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71FD" w:rsidRPr="00C05EF8">
        <w:tblPrEx>
          <w:tblCellMar>
            <w:top w:w="0" w:type="dxa"/>
            <w:bottom w:w="0" w:type="dxa"/>
          </w:tblCellMar>
        </w:tblPrEx>
        <w:tc>
          <w:tcPr>
            <w:tcW w:w="2268" w:type="dxa"/>
          </w:tcPr>
          <w:p w:rsidR="00BD71FD" w:rsidRPr="00C05EF8" w:rsidRDefault="00BD71FD">
            <w:pPr>
              <w:framePr w:w="4400" w:h="1644" w:wrap="notBeside" w:vAnchor="page" w:hAnchor="page" w:x="6573" w:y="721"/>
              <w:rPr>
                <w:rFonts w:ascii="TradeGothic" w:hAnsi="TradeGothic"/>
                <w:i/>
                <w:sz w:val="18"/>
              </w:rPr>
            </w:pPr>
          </w:p>
        </w:tc>
        <w:tc>
          <w:tcPr>
            <w:tcW w:w="2347" w:type="dxa"/>
            <w:gridSpan w:val="2"/>
          </w:tcPr>
          <w:p w:rsidR="00BD71FD" w:rsidRPr="00C05EF8" w:rsidRDefault="00BD71FD">
            <w:pPr>
              <w:framePr w:w="4400" w:h="1644" w:wrap="notBeside" w:vAnchor="page" w:hAnchor="page" w:x="6573" w:y="721"/>
              <w:rPr>
                <w:rFonts w:ascii="TradeGothic" w:hAnsi="TradeGothic"/>
                <w:i/>
                <w:sz w:val="18"/>
              </w:rPr>
            </w:pPr>
          </w:p>
        </w:tc>
      </w:tr>
      <w:tr w:rsidR="00BD71FD" w:rsidRPr="00C05EF8">
        <w:tblPrEx>
          <w:tblCellMar>
            <w:top w:w="0" w:type="dxa"/>
            <w:bottom w:w="0" w:type="dxa"/>
          </w:tblCellMar>
        </w:tblPrEx>
        <w:trPr>
          <w:cantSplit/>
        </w:trPr>
        <w:tc>
          <w:tcPr>
            <w:tcW w:w="4615" w:type="dxa"/>
            <w:gridSpan w:val="3"/>
          </w:tcPr>
          <w:p w:rsidR="00BD71FD" w:rsidRPr="00C05EF8" w:rsidRDefault="00BD71FD">
            <w:pPr>
              <w:framePr w:w="4400" w:h="1644" w:wrap="notBeside" w:vAnchor="page" w:hAnchor="page" w:x="6573" w:y="721"/>
              <w:rPr>
                <w:rFonts w:ascii="TradeGothic" w:hAnsi="TradeGothic"/>
                <w:b/>
                <w:sz w:val="22"/>
              </w:rPr>
            </w:pPr>
            <w:r w:rsidRPr="00C05EF8">
              <w:rPr>
                <w:rFonts w:ascii="TradeGothic" w:hAnsi="TradeGothic"/>
                <w:b/>
                <w:sz w:val="22"/>
              </w:rPr>
              <w:t>Rådspromemoria</w:t>
            </w:r>
          </w:p>
        </w:tc>
      </w:tr>
      <w:tr w:rsidR="00BD71FD" w:rsidRPr="00C05EF8">
        <w:tblPrEx>
          <w:tblCellMar>
            <w:top w:w="0" w:type="dxa"/>
            <w:bottom w:w="0" w:type="dxa"/>
          </w:tblCellMar>
        </w:tblPrEx>
        <w:tc>
          <w:tcPr>
            <w:tcW w:w="3402" w:type="dxa"/>
            <w:gridSpan w:val="2"/>
          </w:tcPr>
          <w:p w:rsidR="00BD71FD" w:rsidRPr="00C05EF8" w:rsidRDefault="00BD71FD">
            <w:pPr>
              <w:framePr w:w="4400" w:h="1644" w:wrap="notBeside" w:vAnchor="page" w:hAnchor="page" w:x="6573" w:y="721"/>
            </w:pPr>
          </w:p>
        </w:tc>
        <w:tc>
          <w:tcPr>
            <w:tcW w:w="1213" w:type="dxa"/>
          </w:tcPr>
          <w:p w:rsidR="00BD71FD" w:rsidRPr="00C05EF8" w:rsidRDefault="00BD71FD">
            <w:pPr>
              <w:framePr w:w="4400" w:h="1644" w:wrap="notBeside" w:vAnchor="page" w:hAnchor="page" w:x="6573" w:y="721"/>
            </w:pPr>
          </w:p>
        </w:tc>
      </w:tr>
      <w:tr w:rsidR="00BD71FD" w:rsidRPr="00C05EF8">
        <w:tblPrEx>
          <w:tblCellMar>
            <w:top w:w="0" w:type="dxa"/>
            <w:bottom w:w="0" w:type="dxa"/>
          </w:tblCellMar>
        </w:tblPrEx>
        <w:tc>
          <w:tcPr>
            <w:tcW w:w="2268" w:type="dxa"/>
          </w:tcPr>
          <w:p w:rsidR="00BD71FD" w:rsidRPr="00C05EF8" w:rsidRDefault="008411AA">
            <w:pPr>
              <w:framePr w:w="4400" w:h="1644" w:wrap="notBeside" w:vAnchor="page" w:hAnchor="page" w:x="6573" w:y="721"/>
            </w:pPr>
            <w:r w:rsidRPr="00C05EF8">
              <w:t>2008-0</w:t>
            </w:r>
            <w:r w:rsidR="00411DC7" w:rsidRPr="00C05EF8">
              <w:t>5</w:t>
            </w:r>
            <w:r w:rsidRPr="00C05EF8">
              <w:t>-</w:t>
            </w:r>
            <w:r w:rsidR="00411DC7" w:rsidRPr="00C05EF8">
              <w:t>27</w:t>
            </w:r>
          </w:p>
        </w:tc>
        <w:tc>
          <w:tcPr>
            <w:tcW w:w="2347" w:type="dxa"/>
            <w:gridSpan w:val="2"/>
          </w:tcPr>
          <w:p w:rsidR="00BD71FD" w:rsidRPr="00C05EF8" w:rsidRDefault="00BD71FD">
            <w:pPr>
              <w:framePr w:w="4400" w:h="1644" w:wrap="notBeside" w:vAnchor="page" w:hAnchor="page" w:x="6573" w:y="721"/>
            </w:pPr>
          </w:p>
        </w:tc>
      </w:tr>
      <w:tr w:rsidR="00BD71FD" w:rsidRPr="00C05EF8">
        <w:tblPrEx>
          <w:tblCellMar>
            <w:top w:w="0" w:type="dxa"/>
            <w:bottom w:w="0" w:type="dxa"/>
          </w:tblCellMar>
        </w:tblPrEx>
        <w:tc>
          <w:tcPr>
            <w:tcW w:w="2268" w:type="dxa"/>
          </w:tcPr>
          <w:p w:rsidR="00BD71FD" w:rsidRPr="00C05EF8" w:rsidRDefault="00BD71FD">
            <w:pPr>
              <w:framePr w:w="4400" w:h="1644" w:wrap="notBeside" w:vAnchor="page" w:hAnchor="page" w:x="6573" w:y="721"/>
            </w:pPr>
          </w:p>
        </w:tc>
        <w:tc>
          <w:tcPr>
            <w:tcW w:w="2347" w:type="dxa"/>
            <w:gridSpan w:val="2"/>
          </w:tcPr>
          <w:p w:rsidR="00BD71FD" w:rsidRPr="00C05EF8" w:rsidRDefault="00BD71F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71FD" w:rsidRPr="00C05EF8">
        <w:tblPrEx>
          <w:tblCellMar>
            <w:top w:w="0" w:type="dxa"/>
            <w:bottom w:w="0" w:type="dxa"/>
          </w:tblCellMar>
        </w:tblPrEx>
        <w:trPr>
          <w:trHeight w:val="284"/>
        </w:trPr>
        <w:tc>
          <w:tcPr>
            <w:tcW w:w="4911" w:type="dxa"/>
          </w:tcPr>
          <w:p w:rsidR="00BD71FD" w:rsidRPr="00C05EF8" w:rsidRDefault="00186ECA">
            <w:pPr>
              <w:pStyle w:val="Avsndare"/>
              <w:framePr w:h="2483" w:wrap="notBeside" w:x="1504"/>
              <w:rPr>
                <w:b/>
                <w:i w:val="0"/>
                <w:sz w:val="22"/>
              </w:rPr>
            </w:pPr>
            <w:r w:rsidRPr="00C05EF8">
              <w:rPr>
                <w:b/>
                <w:i w:val="0"/>
                <w:sz w:val="22"/>
              </w:rPr>
              <w:t>Arbetsmarknadsdepartementet</w:t>
            </w:r>
          </w:p>
        </w:tc>
      </w:tr>
      <w:tr w:rsidR="00BD71FD" w:rsidRPr="00C05EF8">
        <w:tblPrEx>
          <w:tblCellMar>
            <w:top w:w="0" w:type="dxa"/>
            <w:bottom w:w="0" w:type="dxa"/>
          </w:tblCellMar>
        </w:tblPrEx>
        <w:trPr>
          <w:trHeight w:val="284"/>
        </w:trPr>
        <w:tc>
          <w:tcPr>
            <w:tcW w:w="4911" w:type="dxa"/>
          </w:tcPr>
          <w:p w:rsidR="00BD71FD" w:rsidRPr="00C05EF8" w:rsidRDefault="00BD71FD">
            <w:pPr>
              <w:pStyle w:val="Avsndare"/>
              <w:framePr w:h="2483" w:wrap="notBeside" w:x="1504"/>
              <w:rPr>
                <w:bCs/>
                <w:iCs/>
              </w:rPr>
            </w:pPr>
          </w:p>
        </w:tc>
      </w:tr>
      <w:tr w:rsidR="00BD71FD" w:rsidRPr="00C05EF8">
        <w:tblPrEx>
          <w:tblCellMar>
            <w:top w:w="0" w:type="dxa"/>
            <w:bottom w:w="0" w:type="dxa"/>
          </w:tblCellMar>
        </w:tblPrEx>
        <w:trPr>
          <w:trHeight w:val="284"/>
        </w:trPr>
        <w:tc>
          <w:tcPr>
            <w:tcW w:w="4911" w:type="dxa"/>
          </w:tcPr>
          <w:p w:rsidR="00BD71FD" w:rsidRPr="00C05EF8" w:rsidRDefault="00BD71FD">
            <w:pPr>
              <w:pStyle w:val="Avsndare"/>
              <w:framePr w:h="2483" w:wrap="notBeside" w:x="1504"/>
              <w:rPr>
                <w:bCs/>
                <w:iCs/>
              </w:rPr>
            </w:pPr>
          </w:p>
        </w:tc>
      </w:tr>
      <w:tr w:rsidR="00BD71FD" w:rsidRPr="00C05EF8">
        <w:tblPrEx>
          <w:tblCellMar>
            <w:top w:w="0" w:type="dxa"/>
            <w:bottom w:w="0" w:type="dxa"/>
          </w:tblCellMar>
        </w:tblPrEx>
        <w:trPr>
          <w:trHeight w:val="284"/>
        </w:trPr>
        <w:tc>
          <w:tcPr>
            <w:tcW w:w="4911" w:type="dxa"/>
          </w:tcPr>
          <w:p w:rsidR="00BD71FD" w:rsidRPr="00C05EF8" w:rsidRDefault="00BD71FD">
            <w:pPr>
              <w:pStyle w:val="Avsndare"/>
              <w:framePr w:h="2483" w:wrap="notBeside" w:x="1504"/>
              <w:rPr>
                <w:bCs/>
                <w:iCs/>
              </w:rPr>
            </w:pPr>
          </w:p>
        </w:tc>
      </w:tr>
      <w:tr w:rsidR="00BD71FD" w:rsidRPr="00C05EF8">
        <w:tblPrEx>
          <w:tblCellMar>
            <w:top w:w="0" w:type="dxa"/>
            <w:bottom w:w="0" w:type="dxa"/>
          </w:tblCellMar>
        </w:tblPrEx>
        <w:trPr>
          <w:trHeight w:val="284"/>
        </w:trPr>
        <w:tc>
          <w:tcPr>
            <w:tcW w:w="4911" w:type="dxa"/>
          </w:tcPr>
          <w:p w:rsidR="00BD71FD" w:rsidRPr="00C05EF8" w:rsidRDefault="00BD71FD">
            <w:pPr>
              <w:pStyle w:val="Avsndare"/>
              <w:framePr w:h="2483" w:wrap="notBeside" w:x="1504"/>
              <w:rPr>
                <w:bCs/>
                <w:iCs/>
              </w:rPr>
            </w:pPr>
          </w:p>
        </w:tc>
      </w:tr>
      <w:tr w:rsidR="00BD71FD" w:rsidRPr="00C05EF8">
        <w:tblPrEx>
          <w:tblCellMar>
            <w:top w:w="0" w:type="dxa"/>
            <w:bottom w:w="0" w:type="dxa"/>
          </w:tblCellMar>
        </w:tblPrEx>
        <w:trPr>
          <w:trHeight w:val="284"/>
        </w:trPr>
        <w:tc>
          <w:tcPr>
            <w:tcW w:w="4911" w:type="dxa"/>
          </w:tcPr>
          <w:p w:rsidR="00BD71FD" w:rsidRPr="00C05EF8" w:rsidRDefault="00BD71FD">
            <w:pPr>
              <w:pStyle w:val="Avsndare"/>
              <w:framePr w:h="2483" w:wrap="notBeside" w:x="1504"/>
              <w:rPr>
                <w:bCs/>
                <w:iCs/>
              </w:rPr>
            </w:pPr>
          </w:p>
        </w:tc>
      </w:tr>
      <w:tr w:rsidR="00BD71FD" w:rsidRPr="00C05EF8">
        <w:tblPrEx>
          <w:tblCellMar>
            <w:top w:w="0" w:type="dxa"/>
            <w:bottom w:w="0" w:type="dxa"/>
          </w:tblCellMar>
        </w:tblPrEx>
        <w:trPr>
          <w:trHeight w:val="284"/>
        </w:trPr>
        <w:tc>
          <w:tcPr>
            <w:tcW w:w="4911" w:type="dxa"/>
          </w:tcPr>
          <w:p w:rsidR="00BD71FD" w:rsidRPr="00C05EF8" w:rsidRDefault="00BD71FD">
            <w:pPr>
              <w:pStyle w:val="Avsndare"/>
              <w:framePr w:h="2483" w:wrap="notBeside" w:x="1504"/>
              <w:rPr>
                <w:bCs/>
                <w:iCs/>
              </w:rPr>
            </w:pPr>
          </w:p>
        </w:tc>
      </w:tr>
      <w:tr w:rsidR="00BD71FD" w:rsidRPr="00C05EF8">
        <w:tblPrEx>
          <w:tblCellMar>
            <w:top w:w="0" w:type="dxa"/>
            <w:bottom w:w="0" w:type="dxa"/>
          </w:tblCellMar>
        </w:tblPrEx>
        <w:trPr>
          <w:trHeight w:val="284"/>
        </w:trPr>
        <w:tc>
          <w:tcPr>
            <w:tcW w:w="4911" w:type="dxa"/>
          </w:tcPr>
          <w:p w:rsidR="00BD71FD" w:rsidRPr="00C05EF8" w:rsidRDefault="00BD71FD">
            <w:pPr>
              <w:pStyle w:val="Avsndare"/>
              <w:framePr w:h="2483" w:wrap="notBeside" w:x="1504"/>
              <w:rPr>
                <w:bCs/>
                <w:iCs/>
              </w:rPr>
            </w:pPr>
          </w:p>
        </w:tc>
      </w:tr>
      <w:tr w:rsidR="00BD71FD" w:rsidRPr="00C05EF8">
        <w:tblPrEx>
          <w:tblCellMar>
            <w:top w:w="0" w:type="dxa"/>
            <w:bottom w:w="0" w:type="dxa"/>
          </w:tblCellMar>
        </w:tblPrEx>
        <w:trPr>
          <w:trHeight w:val="284"/>
        </w:trPr>
        <w:tc>
          <w:tcPr>
            <w:tcW w:w="4911" w:type="dxa"/>
          </w:tcPr>
          <w:p w:rsidR="00BD71FD" w:rsidRPr="00C05EF8" w:rsidRDefault="00BD71FD">
            <w:pPr>
              <w:pStyle w:val="Avsndare"/>
              <w:framePr w:h="2483" w:wrap="notBeside" w:x="1504"/>
              <w:rPr>
                <w:bCs/>
                <w:iCs/>
              </w:rPr>
            </w:pPr>
          </w:p>
        </w:tc>
      </w:tr>
    </w:tbl>
    <w:p w:rsidR="00BD71FD" w:rsidRPr="00C05EF8" w:rsidRDefault="00DC72C0">
      <w:pPr>
        <w:pStyle w:val="RKrubrik"/>
        <w:pBdr>
          <w:bottom w:val="single" w:sz="6" w:space="1" w:color="auto"/>
        </w:pBdr>
      </w:pPr>
      <w:bookmarkStart w:id="0" w:name="bRubrik"/>
      <w:bookmarkEnd w:id="0"/>
      <w:r w:rsidRPr="00C05EF8">
        <w:t>Rådets möte 28</w:t>
      </w:r>
      <w:r w:rsidR="00411DC7" w:rsidRPr="00C05EF8">
        <w:t>76</w:t>
      </w:r>
      <w:r w:rsidRPr="00C05EF8">
        <w:t xml:space="preserve"> den </w:t>
      </w:r>
      <w:r w:rsidR="00411DC7" w:rsidRPr="00C05EF8">
        <w:t>9 juni</w:t>
      </w:r>
      <w:r w:rsidRPr="00C05EF8">
        <w:t xml:space="preserve"> 2008</w:t>
      </w:r>
    </w:p>
    <w:p w:rsidR="00BD71FD" w:rsidRPr="00C05EF8" w:rsidRDefault="00BD71FD">
      <w:pPr>
        <w:pStyle w:val="RKnormal"/>
      </w:pPr>
    </w:p>
    <w:p w:rsidR="009B5360" w:rsidRPr="00C05EF8" w:rsidRDefault="009B5360">
      <w:pPr>
        <w:pStyle w:val="RKnormal"/>
        <w:rPr>
          <w:b/>
        </w:rPr>
      </w:pPr>
      <w:r w:rsidRPr="00C05EF8">
        <w:rPr>
          <w:b/>
        </w:rPr>
        <w:t>Dagordningspunkt</w:t>
      </w:r>
    </w:p>
    <w:p w:rsidR="009B5360" w:rsidRPr="00C05EF8" w:rsidRDefault="009B5360">
      <w:pPr>
        <w:pStyle w:val="RKnormal"/>
      </w:pPr>
    </w:p>
    <w:p w:rsidR="00BD71FD" w:rsidRPr="00C05EF8" w:rsidRDefault="00411DC7">
      <w:pPr>
        <w:pStyle w:val="RKnormal"/>
      </w:pPr>
      <w:r w:rsidRPr="00C05EF8">
        <w:t>6</w:t>
      </w:r>
    </w:p>
    <w:p w:rsidR="00BD71FD" w:rsidRPr="00C05EF8" w:rsidRDefault="00BD71FD">
      <w:pPr>
        <w:pStyle w:val="RKnormal"/>
      </w:pPr>
    </w:p>
    <w:p w:rsidR="00BD71FD" w:rsidRPr="00C05EF8" w:rsidRDefault="00BD71FD">
      <w:pPr>
        <w:pStyle w:val="RKnormal"/>
        <w:rPr>
          <w:b/>
        </w:rPr>
      </w:pPr>
      <w:r w:rsidRPr="00C05EF8">
        <w:rPr>
          <w:b/>
        </w:rPr>
        <w:t>Rubrik:</w:t>
      </w:r>
      <w:r w:rsidR="00DC72C0" w:rsidRPr="00C05EF8">
        <w:rPr>
          <w:b/>
        </w:rPr>
        <w:t xml:space="preserve"> </w:t>
      </w:r>
      <w:r w:rsidR="00411DC7" w:rsidRPr="00C05EF8">
        <w:rPr>
          <w:b/>
        </w:rPr>
        <w:t>Förslag till rådets beslut om riktlinjer för medlemsstaternas sysselsättningspolitik</w:t>
      </w:r>
    </w:p>
    <w:p w:rsidR="00411DC7" w:rsidRPr="00C05EF8" w:rsidRDefault="00411DC7">
      <w:pPr>
        <w:pStyle w:val="RKnormal"/>
      </w:pPr>
    </w:p>
    <w:p w:rsidR="00BD71FD" w:rsidRPr="00C05EF8" w:rsidRDefault="00BD71FD">
      <w:pPr>
        <w:pStyle w:val="RKnormal"/>
      </w:pPr>
      <w:r w:rsidRPr="00C05EF8">
        <w:t>Dokument:</w:t>
      </w:r>
      <w:r w:rsidR="00DC72C0" w:rsidRPr="00C05EF8">
        <w:t xml:space="preserve"> </w:t>
      </w:r>
    </w:p>
    <w:p w:rsidR="00411DC7" w:rsidRPr="00C05EF8" w:rsidRDefault="00411DC7" w:rsidP="00411DC7">
      <w:pPr>
        <w:spacing w:line="240" w:lineRule="auto"/>
        <w:ind w:left="1134" w:hanging="1134"/>
        <w:rPr>
          <w:szCs w:val="24"/>
        </w:rPr>
      </w:pPr>
    </w:p>
    <w:p w:rsidR="00411DC7" w:rsidRPr="00C05EF8" w:rsidRDefault="00411DC7" w:rsidP="00411DC7">
      <w:pPr>
        <w:spacing w:line="240" w:lineRule="auto"/>
        <w:ind w:left="1134" w:hanging="1134"/>
        <w:rPr>
          <w:szCs w:val="24"/>
        </w:rPr>
      </w:pPr>
      <w:r w:rsidRPr="00C05EF8">
        <w:rPr>
          <w:szCs w:val="24"/>
        </w:rPr>
        <w:t>[måste uppdateras]</w:t>
      </w:r>
    </w:p>
    <w:p w:rsidR="00411DC7" w:rsidRPr="00C05EF8" w:rsidRDefault="00411DC7" w:rsidP="00411DC7">
      <w:pPr>
        <w:spacing w:line="240" w:lineRule="auto"/>
        <w:ind w:left="1134" w:hanging="1134"/>
        <w:rPr>
          <w:szCs w:val="24"/>
        </w:rPr>
      </w:pPr>
    </w:p>
    <w:p w:rsidR="00411DC7" w:rsidRPr="00C05EF8" w:rsidRDefault="00411DC7" w:rsidP="00411DC7">
      <w:pPr>
        <w:spacing w:line="240" w:lineRule="auto"/>
        <w:ind w:left="1134" w:hanging="1134"/>
        <w:rPr>
          <w:szCs w:val="24"/>
        </w:rPr>
      </w:pPr>
      <w:r w:rsidRPr="00C05EF8">
        <w:rPr>
          <w:szCs w:val="24"/>
        </w:rPr>
        <w:t>16714/07 ECOFIN 519 COMPET 442 SOC 543 ENV 721 EDUC 224 RECH 433 ENER 326 ADD 4</w:t>
      </w:r>
    </w:p>
    <w:p w:rsidR="00411DC7" w:rsidRPr="00C05EF8" w:rsidRDefault="00411DC7" w:rsidP="00411DC7">
      <w:pPr>
        <w:spacing w:line="240" w:lineRule="auto"/>
        <w:ind w:left="567"/>
        <w:rPr>
          <w:szCs w:val="24"/>
        </w:rPr>
      </w:pPr>
      <w:r w:rsidRPr="00C05EF8">
        <w:rPr>
          <w:szCs w:val="24"/>
        </w:rPr>
        <w:t>+ ADD 4 COR 1</w:t>
      </w:r>
    </w:p>
    <w:p w:rsidR="00411DC7" w:rsidRPr="00C05EF8" w:rsidRDefault="00411DC7" w:rsidP="00411DC7">
      <w:pPr>
        <w:spacing w:line="240" w:lineRule="auto"/>
        <w:ind w:left="567"/>
        <w:rPr>
          <w:szCs w:val="24"/>
        </w:rPr>
      </w:pPr>
      <w:r w:rsidRPr="00C05EF8">
        <w:rPr>
          <w:szCs w:val="24"/>
        </w:rPr>
        <w:t>+ ADD 4 REV 1 (en)</w:t>
      </w:r>
    </w:p>
    <w:p w:rsidR="00411DC7" w:rsidRPr="00C05EF8" w:rsidRDefault="00411DC7" w:rsidP="00411DC7">
      <w:pPr>
        <w:spacing w:line="240" w:lineRule="auto"/>
        <w:ind w:left="567"/>
        <w:rPr>
          <w:szCs w:val="24"/>
        </w:rPr>
      </w:pPr>
      <w:r w:rsidRPr="00C05EF8">
        <w:rPr>
          <w:szCs w:val="24"/>
        </w:rPr>
        <w:t>+ ADD 4 REV 2 (sv,et)</w:t>
      </w:r>
    </w:p>
    <w:p w:rsidR="00411DC7" w:rsidRPr="00C05EF8" w:rsidRDefault="00411DC7">
      <w:pPr>
        <w:pStyle w:val="RKnormal"/>
      </w:pPr>
    </w:p>
    <w:p w:rsidR="00BD71FD" w:rsidRPr="00C05EF8" w:rsidRDefault="00BD71FD">
      <w:pPr>
        <w:pStyle w:val="RKrubrik"/>
      </w:pPr>
      <w:r w:rsidRPr="00C05EF8">
        <w:t>Bakgrund</w:t>
      </w:r>
    </w:p>
    <w:p w:rsidR="00ED01CE" w:rsidRPr="00C05EF8" w:rsidRDefault="00ED01CE" w:rsidP="00ED01CE">
      <w:pPr>
        <w:pStyle w:val="RKnormal"/>
        <w:rPr>
          <w:b/>
        </w:rPr>
      </w:pPr>
    </w:p>
    <w:p w:rsidR="00033B89" w:rsidRPr="00C05EF8" w:rsidRDefault="00ED01CE" w:rsidP="00F94430">
      <w:pPr>
        <w:pStyle w:val="RKnormal"/>
        <w:rPr>
          <w:bCs/>
        </w:rPr>
      </w:pPr>
      <w:r w:rsidRPr="00C05EF8">
        <w:t xml:space="preserve">Kommissionen föreslog att de integrerade </w:t>
      </w:r>
      <w:r w:rsidR="005008F2" w:rsidRPr="00C05EF8">
        <w:t>riktlinjer</w:t>
      </w:r>
      <w:r w:rsidRPr="00C05EF8">
        <w:t xml:space="preserve"> </w:t>
      </w:r>
      <w:r w:rsidR="00C23F2B" w:rsidRPr="00C05EF8">
        <w:t xml:space="preserve">som antogs av rådet 2005 skulle ligga fast även </w:t>
      </w:r>
      <w:r w:rsidRPr="00C05EF8">
        <w:t xml:space="preserve">för perioden 2008-2010. </w:t>
      </w:r>
      <w:r w:rsidR="00C23F2B" w:rsidRPr="00C05EF8">
        <w:t xml:space="preserve">Förslaget </w:t>
      </w:r>
      <w:r w:rsidR="00F94430" w:rsidRPr="00C05EF8">
        <w:t>diskuterades</w:t>
      </w:r>
      <w:r w:rsidRPr="00C05EF8">
        <w:t xml:space="preserve"> i sysselsättningskommittén den 21 januari och den 7-8 februari</w:t>
      </w:r>
      <w:r w:rsidR="00C23F2B" w:rsidRPr="00C05EF8">
        <w:t xml:space="preserve"> och medlemsstaterna </w:t>
      </w:r>
      <w:r w:rsidR="00F94430" w:rsidRPr="00C05EF8">
        <w:t>ställde sig i stora delar bakom</w:t>
      </w:r>
      <w:r w:rsidR="00C23F2B" w:rsidRPr="00C05EF8">
        <w:t xml:space="preserve"> </w:t>
      </w:r>
      <w:r w:rsidRPr="00C05EF8">
        <w:t xml:space="preserve">kommissionens </w:t>
      </w:r>
      <w:r w:rsidR="00F94430" w:rsidRPr="00C05EF8">
        <w:t>förslag</w:t>
      </w:r>
      <w:r w:rsidRPr="00C05EF8">
        <w:t xml:space="preserve"> och </w:t>
      </w:r>
      <w:r w:rsidR="00F94430" w:rsidRPr="00C05EF8">
        <w:t xml:space="preserve">införde </w:t>
      </w:r>
      <w:r w:rsidRPr="00C05EF8">
        <w:t>endast ändr</w:t>
      </w:r>
      <w:r w:rsidR="00C23F2B" w:rsidRPr="00C05EF8">
        <w:t>ingar</w:t>
      </w:r>
      <w:r w:rsidRPr="00C05EF8">
        <w:t xml:space="preserve"> i löptexten </w:t>
      </w:r>
      <w:r w:rsidR="00F94430" w:rsidRPr="00C05EF8">
        <w:t>tillhörande riktlinjerna</w:t>
      </w:r>
      <w:r w:rsidRPr="00C05EF8">
        <w:t>.</w:t>
      </w:r>
      <w:r w:rsidR="007A5A96" w:rsidRPr="00C05EF8">
        <w:t xml:space="preserve"> EPSCO-r</w:t>
      </w:r>
      <w:r w:rsidR="00F94430" w:rsidRPr="00C05EF8">
        <w:rPr>
          <w:bCs/>
        </w:rPr>
        <w:t>ådet enades o</w:t>
      </w:r>
      <w:r w:rsidR="007A5A96" w:rsidRPr="00C05EF8">
        <w:rPr>
          <w:bCs/>
        </w:rPr>
        <w:t>m dessa ändringar i</w:t>
      </w:r>
      <w:r w:rsidR="00F94430" w:rsidRPr="00C05EF8">
        <w:rPr>
          <w:bCs/>
        </w:rPr>
        <w:t xml:space="preserve"> en allmän inri</w:t>
      </w:r>
      <w:r w:rsidR="007A5A96" w:rsidRPr="00C05EF8">
        <w:rPr>
          <w:bCs/>
        </w:rPr>
        <w:t xml:space="preserve">ktning på mötet den 29 februari. </w:t>
      </w:r>
    </w:p>
    <w:p w:rsidR="00E22423" w:rsidRPr="00C05EF8" w:rsidRDefault="00E22423" w:rsidP="00F94430">
      <w:pPr>
        <w:pStyle w:val="RKnormal"/>
        <w:rPr>
          <w:bCs/>
        </w:rPr>
      </w:pPr>
    </w:p>
    <w:p w:rsidR="00E22423" w:rsidRPr="00C05EF8" w:rsidRDefault="00E22423" w:rsidP="00F94430">
      <w:pPr>
        <w:pStyle w:val="RKnormal"/>
        <w:rPr>
          <w:bCs/>
        </w:rPr>
      </w:pPr>
      <w:r w:rsidRPr="00C05EF8">
        <w:rPr>
          <w:bCs/>
        </w:rPr>
        <w:t>Or</w:t>
      </w:r>
      <w:r w:rsidR="00810BEF" w:rsidRPr="00C05EF8">
        <w:rPr>
          <w:bCs/>
        </w:rPr>
        <w:t>dförandeskapsslutsatserna från E</w:t>
      </w:r>
      <w:r w:rsidRPr="00C05EF8">
        <w:rPr>
          <w:bCs/>
        </w:rPr>
        <w:t>uropeiska rådets möte den 13</w:t>
      </w:r>
      <w:r w:rsidR="00D51177" w:rsidRPr="00C05EF8">
        <w:rPr>
          <w:bCs/>
        </w:rPr>
        <w:t>-</w:t>
      </w:r>
      <w:r w:rsidRPr="00C05EF8">
        <w:rPr>
          <w:bCs/>
        </w:rPr>
        <w:t xml:space="preserve">14 mars </w:t>
      </w:r>
      <w:r w:rsidR="003B7964" w:rsidRPr="00C05EF8">
        <w:rPr>
          <w:bCs/>
        </w:rPr>
        <w:t xml:space="preserve">2008 </w:t>
      </w:r>
      <w:r w:rsidRPr="00C05EF8">
        <w:rPr>
          <w:bCs/>
        </w:rPr>
        <w:t>bekräfta</w:t>
      </w:r>
      <w:r w:rsidR="007F6B8C" w:rsidRPr="00C05EF8">
        <w:rPr>
          <w:bCs/>
        </w:rPr>
        <w:t>r</w:t>
      </w:r>
      <w:r w:rsidRPr="00C05EF8">
        <w:rPr>
          <w:bCs/>
        </w:rPr>
        <w:t xml:space="preserve"> </w:t>
      </w:r>
      <w:r w:rsidR="00AD39F0" w:rsidRPr="00C05EF8">
        <w:rPr>
          <w:bCs/>
        </w:rPr>
        <w:t xml:space="preserve">de nuvarande </w:t>
      </w:r>
      <w:r w:rsidRPr="00C05EF8">
        <w:rPr>
          <w:bCs/>
        </w:rPr>
        <w:t xml:space="preserve">sysselsättningsriktlinjernas giltighet för perioden 2008-2010. </w:t>
      </w:r>
    </w:p>
    <w:p w:rsidR="00832F05" w:rsidRPr="00C05EF8" w:rsidRDefault="00832F05" w:rsidP="00832F05">
      <w:pPr>
        <w:pStyle w:val="RKnormal"/>
        <w:rPr>
          <w:bCs/>
        </w:rPr>
      </w:pPr>
      <w:r w:rsidRPr="00C05EF8">
        <w:rPr>
          <w:bCs/>
        </w:rPr>
        <w:t xml:space="preserve">I enlighet med fördraget har Europaparlamentet konsulterats. EP:s ändringsförslag framgår av parlamentets lagstiftningsresolution av den 20 maj. </w:t>
      </w:r>
    </w:p>
    <w:p w:rsidR="00832F05" w:rsidRPr="00C05EF8" w:rsidRDefault="00832F05" w:rsidP="00832F05">
      <w:pPr>
        <w:pStyle w:val="RKnormal"/>
        <w:rPr>
          <w:bCs/>
        </w:rPr>
      </w:pPr>
    </w:p>
    <w:p w:rsidR="00033B89" w:rsidRPr="00C05EF8" w:rsidRDefault="00832F05" w:rsidP="00F94430">
      <w:pPr>
        <w:pStyle w:val="RKnormal"/>
        <w:rPr>
          <w:bCs/>
        </w:rPr>
      </w:pPr>
      <w:r w:rsidRPr="00C05EF8">
        <w:rPr>
          <w:bCs/>
        </w:rPr>
        <w:lastRenderedPageBreak/>
        <w:t xml:space="preserve">Utkast till slutligt förslag som ska antas på EPSCO den 9 juni har ännu inte kommit. Av diskussionen i arbetsgruppen framgår dock att det slutliga förslaget troligen kommer att innebära fortsatt oförändrade riktlinjer men att man tar ombord några av EP.s förändringar i brödtexten och preambeln.  </w:t>
      </w:r>
    </w:p>
    <w:p w:rsidR="00ED01CE" w:rsidRPr="00C05EF8" w:rsidRDefault="00ED01CE">
      <w:pPr>
        <w:pStyle w:val="RKnormal"/>
      </w:pPr>
    </w:p>
    <w:p w:rsidR="00033B89" w:rsidRPr="00C05EF8" w:rsidRDefault="00033B89">
      <w:pPr>
        <w:pStyle w:val="RKnormal"/>
      </w:pPr>
      <w:r w:rsidRPr="00C05EF8">
        <w:t xml:space="preserve">EPSCO-rådet förväntas på mötet den 9 juni träffa en politisk överenskommelse om förslaget till sysselsättningsriktlinjer. </w:t>
      </w:r>
    </w:p>
    <w:p w:rsidR="00BD71FD" w:rsidRPr="00C05EF8" w:rsidRDefault="00BD71FD">
      <w:pPr>
        <w:pStyle w:val="RKrubrik"/>
      </w:pPr>
      <w:r w:rsidRPr="00C05EF8">
        <w:t>Rättslig grund och beslutsförfarande</w:t>
      </w:r>
    </w:p>
    <w:p w:rsidR="00BD71FD" w:rsidRPr="00C05EF8" w:rsidRDefault="00BD71FD">
      <w:pPr>
        <w:pStyle w:val="RKnormal"/>
      </w:pPr>
    </w:p>
    <w:p w:rsidR="004131BC" w:rsidRPr="00C05EF8" w:rsidRDefault="00DA145B" w:rsidP="004131BC">
      <w:pPr>
        <w:pStyle w:val="RKnormal"/>
        <w:rPr>
          <w:i/>
          <w:szCs w:val="24"/>
        </w:rPr>
      </w:pPr>
      <w:r w:rsidRPr="00C05EF8">
        <w:rPr>
          <w:i/>
          <w:szCs w:val="24"/>
        </w:rPr>
        <w:t>- Art. 128 (2)</w:t>
      </w:r>
      <w:r w:rsidRPr="00C05EF8">
        <w:rPr>
          <w:i/>
        </w:rPr>
        <w:t xml:space="preserve"> – kvalificerad majoritet</w:t>
      </w:r>
    </w:p>
    <w:p w:rsidR="00DA145B" w:rsidRPr="00C05EF8" w:rsidRDefault="00DA145B" w:rsidP="004131BC">
      <w:pPr>
        <w:pStyle w:val="RKnormal"/>
        <w:rPr>
          <w:i/>
          <w:szCs w:val="24"/>
        </w:rPr>
      </w:pPr>
    </w:p>
    <w:p w:rsidR="00BD71FD" w:rsidRPr="00C05EF8" w:rsidRDefault="00BD71FD">
      <w:pPr>
        <w:pStyle w:val="RKrubrik"/>
        <w:rPr>
          <w:i/>
          <w:iCs/>
        </w:rPr>
      </w:pPr>
      <w:r w:rsidRPr="00C05EF8">
        <w:rPr>
          <w:i/>
          <w:iCs/>
        </w:rPr>
        <w:t>Svensk ståndpunkt</w:t>
      </w:r>
    </w:p>
    <w:p w:rsidR="005008F2" w:rsidRPr="00C05EF8" w:rsidRDefault="005008F2" w:rsidP="005008F2">
      <w:pPr>
        <w:pStyle w:val="RKnormal"/>
      </w:pPr>
    </w:p>
    <w:p w:rsidR="00832F05" w:rsidRPr="00C05EF8" w:rsidRDefault="00832F05" w:rsidP="007A5A96">
      <w:pPr>
        <w:rPr>
          <w:color w:val="000000"/>
        </w:rPr>
      </w:pPr>
      <w:r w:rsidRPr="00C05EF8">
        <w:rPr>
          <w:color w:val="000000"/>
        </w:rPr>
        <w:t>Regeringen delar kommissionens bedömning om att de åtta sysselsättningsriktlinjerna bör vara oförändrade. Stabilitet och kontinuitet i riktlinjerna är viktigt och medlemsstaterna bör under nästa cykel fokusera på implementering av nödvändiga reformer. Mycket återstår att göra för att genomföra strategins mål och intentioner. Regeringen kan dock ställa sig bakom att vissa förändringar i preambeln och brödtexten tillhörande riktlinjerna i enlighet med de ändringsförslag som kommit från Europaparlamentet.</w:t>
      </w:r>
    </w:p>
    <w:p w:rsidR="00832F05" w:rsidRPr="00C05EF8" w:rsidRDefault="00832F05" w:rsidP="007A5A96">
      <w:pPr>
        <w:rPr>
          <w:color w:val="000000"/>
        </w:rPr>
      </w:pPr>
    </w:p>
    <w:p w:rsidR="00E47064" w:rsidRPr="00C05EF8" w:rsidRDefault="00E47064" w:rsidP="001D03A5">
      <w:pPr>
        <w:pStyle w:val="RKnormal"/>
        <w:rPr>
          <w:i/>
          <w:szCs w:val="24"/>
        </w:rPr>
      </w:pPr>
    </w:p>
    <w:p w:rsidR="00BD71FD" w:rsidRPr="00C05EF8" w:rsidRDefault="00BD71FD">
      <w:pPr>
        <w:pStyle w:val="RKrubrik"/>
      </w:pPr>
      <w:r w:rsidRPr="00C05EF8">
        <w:t>Europaparlamentets inställning</w:t>
      </w:r>
    </w:p>
    <w:p w:rsidR="008C0D23" w:rsidRPr="00C05EF8" w:rsidRDefault="008C0D23">
      <w:pPr>
        <w:pStyle w:val="RKnormal"/>
      </w:pPr>
    </w:p>
    <w:p w:rsidR="00AD3504" w:rsidRPr="00C05EF8" w:rsidRDefault="00FD277B">
      <w:pPr>
        <w:pStyle w:val="RKnormal"/>
      </w:pPr>
      <w:r w:rsidRPr="00C05EF8">
        <w:t xml:space="preserve">Europaparlamentet </w:t>
      </w:r>
      <w:r w:rsidR="00B45AAB" w:rsidRPr="00C05EF8">
        <w:t>yttrade sig i frågan</w:t>
      </w:r>
      <w:r w:rsidR="007A5A96" w:rsidRPr="00C05EF8">
        <w:t xml:space="preserve"> om </w:t>
      </w:r>
      <w:r w:rsidR="008A7888" w:rsidRPr="00C05EF8">
        <w:t>sysselsättningsriktlinjerna</w:t>
      </w:r>
      <w:r w:rsidR="007A5A96" w:rsidRPr="00C05EF8">
        <w:t xml:space="preserve"> </w:t>
      </w:r>
      <w:r w:rsidR="00B45AAB" w:rsidRPr="00C05EF8">
        <w:t xml:space="preserve">i ”Europaparlamentets lagstiftningsresolution av den 20 maj 2008 om förslaget till rådets beslut om riktlinjer för medlemsstaternas sysselsättningspolitik”. Europaparlamentet föreslår en rad ändringar i kommissionens förslag. </w:t>
      </w:r>
    </w:p>
    <w:p w:rsidR="00AD3504" w:rsidRPr="00C05EF8" w:rsidRDefault="00AD3504">
      <w:pPr>
        <w:pStyle w:val="RKnormal"/>
      </w:pPr>
    </w:p>
    <w:p w:rsidR="00AD3504" w:rsidRPr="00C05EF8" w:rsidRDefault="00AD3504">
      <w:pPr>
        <w:pStyle w:val="RKnormal"/>
      </w:pPr>
      <w:r w:rsidRPr="00C05EF8">
        <w:t>Parlamentets ändringsförslag rör preambeln, brödtexten tillhörande riktlinjerna, de åtta riktlinjerna samt ”mål och ri</w:t>
      </w:r>
      <w:r w:rsidR="00A26585" w:rsidRPr="00C05EF8">
        <w:t>ktmärken</w:t>
      </w:r>
      <w:r w:rsidRPr="00C05EF8">
        <w:t xml:space="preserve">”. Vissa av ändringsförslagen innebär nya prioriterade områden. Majoriteten av ändringsförslagen betonar jämställdhet, kvalitet i arbete, den sociala dimensionen, och ökad rörlighet. </w:t>
      </w:r>
    </w:p>
    <w:p w:rsidR="00AD3504" w:rsidRPr="00C05EF8" w:rsidRDefault="00AD3504">
      <w:pPr>
        <w:pStyle w:val="RKnormal"/>
      </w:pPr>
    </w:p>
    <w:p w:rsidR="00BD71FD" w:rsidRPr="00C05EF8" w:rsidRDefault="00BD71FD">
      <w:pPr>
        <w:pStyle w:val="RKrubrik"/>
        <w:rPr>
          <w:i/>
          <w:iCs/>
        </w:rPr>
      </w:pPr>
      <w:r w:rsidRPr="00C05EF8">
        <w:rPr>
          <w:i/>
          <w:iCs/>
        </w:rPr>
        <w:t>Förslaget</w:t>
      </w:r>
    </w:p>
    <w:p w:rsidR="008C0D23" w:rsidRPr="00C05EF8" w:rsidRDefault="008C0D23" w:rsidP="008C0D23">
      <w:pPr>
        <w:pStyle w:val="RKnormal"/>
        <w:rPr>
          <w:i/>
          <w:szCs w:val="24"/>
        </w:rPr>
      </w:pPr>
    </w:p>
    <w:p w:rsidR="000D4F2B" w:rsidRPr="00C05EF8" w:rsidRDefault="000D4F2B" w:rsidP="000D4F2B">
      <w:pPr>
        <w:pStyle w:val="RKnormal"/>
        <w:rPr>
          <w:szCs w:val="24"/>
        </w:rPr>
      </w:pPr>
      <w:r w:rsidRPr="00C05EF8">
        <w:rPr>
          <w:szCs w:val="24"/>
        </w:rPr>
        <w:t xml:space="preserve">Kommissionens förslag till sysselsättningsriktlinjer, utgår ifrån rådets beslut från 2005 om riktlinjer för medlemsstaternas sysselsättningspolitik och innehåller inga ändringar av själva riktlinjerna. Däremot innehåller kommissionens förslag små ändringar i löptexten tillhörande riktlinjerna. </w:t>
      </w:r>
    </w:p>
    <w:p w:rsidR="000D4F2B" w:rsidRPr="00C05EF8" w:rsidRDefault="000D4F2B" w:rsidP="000D4F2B">
      <w:pPr>
        <w:pStyle w:val="RKnormal"/>
        <w:rPr>
          <w:szCs w:val="24"/>
        </w:rPr>
      </w:pPr>
    </w:p>
    <w:p w:rsidR="000D4F2B" w:rsidRPr="00C05EF8" w:rsidRDefault="000D4F2B" w:rsidP="000D4F2B">
      <w:pPr>
        <w:pStyle w:val="RKnormal"/>
        <w:rPr>
          <w:szCs w:val="24"/>
        </w:rPr>
      </w:pPr>
      <w:r w:rsidRPr="00C05EF8">
        <w:rPr>
          <w:szCs w:val="24"/>
        </w:rPr>
        <w:t>Termen flexicurity har introducerats i löptexten liksom tydligare skrivningar om strategins sociala dimension</w:t>
      </w:r>
      <w:r w:rsidR="00033B89" w:rsidRPr="00C05EF8">
        <w:rPr>
          <w:szCs w:val="24"/>
        </w:rPr>
        <w:t xml:space="preserve"> och jämställdhet</w:t>
      </w:r>
      <w:r w:rsidRPr="00C05EF8">
        <w:rPr>
          <w:szCs w:val="24"/>
        </w:rPr>
        <w:t xml:space="preserve">.  De existerande målen och riktmärkena har också introducerats i löptexten. </w:t>
      </w:r>
    </w:p>
    <w:p w:rsidR="000D4F2B" w:rsidRPr="00C05EF8" w:rsidRDefault="000D4F2B" w:rsidP="008C0D23">
      <w:pPr>
        <w:pStyle w:val="RKnormal"/>
        <w:rPr>
          <w:i/>
          <w:szCs w:val="24"/>
        </w:rPr>
      </w:pPr>
    </w:p>
    <w:p w:rsidR="008F6BE8" w:rsidRPr="00C05EF8" w:rsidRDefault="00832F05" w:rsidP="008F6BE8">
      <w:pPr>
        <w:pStyle w:val="RKnormal"/>
      </w:pPr>
      <w:r w:rsidRPr="00C05EF8">
        <w:rPr>
          <w:szCs w:val="24"/>
        </w:rPr>
        <w:t>Det förslag still sysselsättningsriktlinjer som kommer att antas på EPSCO den 9 juni</w:t>
      </w:r>
      <w:r w:rsidRPr="00C05EF8">
        <w:t xml:space="preserve"> kommer troligtvis att ligga </w:t>
      </w:r>
      <w:r w:rsidR="008F6BE8" w:rsidRPr="00C05EF8">
        <w:t>i linje med rådets allmänna</w:t>
      </w:r>
      <w:r w:rsidR="000D4F2B" w:rsidRPr="00C05EF8">
        <w:t xml:space="preserve"> inriktning från februari 2008 </w:t>
      </w:r>
      <w:r w:rsidRPr="00C05EF8">
        <w:t xml:space="preserve">men också beakta </w:t>
      </w:r>
      <w:r w:rsidR="000D4F2B" w:rsidRPr="00C05EF8">
        <w:t xml:space="preserve">många av </w:t>
      </w:r>
      <w:r w:rsidRPr="00C05EF8">
        <w:t xml:space="preserve"> Europaparlamentets </w:t>
      </w:r>
      <w:r w:rsidR="000D4F2B" w:rsidRPr="00C05EF8">
        <w:t>ändringsförslag</w:t>
      </w:r>
      <w:r w:rsidRPr="00C05EF8">
        <w:t xml:space="preserve">. </w:t>
      </w:r>
    </w:p>
    <w:p w:rsidR="008F6BE8" w:rsidRPr="00C05EF8" w:rsidRDefault="008F6BE8" w:rsidP="008F6BE8">
      <w:pPr>
        <w:pStyle w:val="RKnormal"/>
      </w:pPr>
    </w:p>
    <w:p w:rsidR="008F6BE8" w:rsidRPr="00C05EF8" w:rsidRDefault="008F6BE8" w:rsidP="008F6BE8">
      <w:pPr>
        <w:pStyle w:val="RKnormal"/>
      </w:pPr>
      <w:r w:rsidRPr="00C05EF8">
        <w:t xml:space="preserve">De åtta riktlinjerna föreslås ligga fast, och förblir därmed de samma som riktlinjerna från 2005. </w:t>
      </w:r>
    </w:p>
    <w:p w:rsidR="00BD71FD" w:rsidRPr="00C05EF8" w:rsidRDefault="00BD71FD">
      <w:pPr>
        <w:pStyle w:val="RKrubrik"/>
        <w:rPr>
          <w:i/>
          <w:iCs/>
        </w:rPr>
      </w:pPr>
      <w:r w:rsidRPr="00C05EF8">
        <w:rPr>
          <w:i/>
          <w:iCs/>
        </w:rPr>
        <w:t>Gällande svenska regler och förslagets effekter på dessa</w:t>
      </w:r>
    </w:p>
    <w:p w:rsidR="00BD71FD" w:rsidRPr="00C05EF8" w:rsidRDefault="00C56003">
      <w:pPr>
        <w:pStyle w:val="RKnormal"/>
      </w:pPr>
      <w:r w:rsidRPr="00C05EF8">
        <w:t>-</w:t>
      </w:r>
    </w:p>
    <w:p w:rsidR="00BD71FD" w:rsidRPr="00C05EF8" w:rsidRDefault="00BD71FD">
      <w:pPr>
        <w:pStyle w:val="RKrubrik"/>
      </w:pPr>
      <w:r w:rsidRPr="00C05EF8">
        <w:t>Ekonomiska konsekvenser</w:t>
      </w:r>
    </w:p>
    <w:p w:rsidR="00BD71FD" w:rsidRPr="00C05EF8" w:rsidRDefault="00C56003">
      <w:pPr>
        <w:pStyle w:val="RKnormal"/>
      </w:pPr>
      <w:r w:rsidRPr="00C05EF8">
        <w:t>-</w:t>
      </w:r>
    </w:p>
    <w:p w:rsidR="00BD71FD" w:rsidRPr="00C05EF8" w:rsidRDefault="00BD71FD">
      <w:pPr>
        <w:pStyle w:val="RKrubrik"/>
      </w:pPr>
      <w:r w:rsidRPr="00C05EF8">
        <w:t>Övrigt</w:t>
      </w:r>
    </w:p>
    <w:p w:rsidR="00BD71FD" w:rsidRPr="00C05EF8" w:rsidRDefault="00BD71FD">
      <w:pPr>
        <w:pStyle w:val="RKnormal"/>
      </w:pPr>
    </w:p>
    <w:p w:rsidR="00BD71FD" w:rsidRPr="00C05EF8" w:rsidRDefault="00C56003">
      <w:pPr>
        <w:pStyle w:val="RKnormal"/>
      </w:pPr>
      <w:r w:rsidRPr="00C05EF8">
        <w:t>-</w:t>
      </w:r>
    </w:p>
    <w:sectPr w:rsidR="00BD71FD" w:rsidRPr="00C05EF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4A6" w:rsidRPr="00C05EF8" w:rsidRDefault="002854A6">
      <w:r w:rsidRPr="00C05EF8">
        <w:separator/>
      </w:r>
    </w:p>
  </w:endnote>
  <w:endnote w:type="continuationSeparator" w:id="0">
    <w:p w:rsidR="002854A6" w:rsidRPr="00C05EF8" w:rsidRDefault="002854A6">
      <w:r w:rsidRPr="00C05E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4A6" w:rsidRPr="00C05EF8" w:rsidRDefault="002854A6">
      <w:r w:rsidRPr="00C05EF8">
        <w:separator/>
      </w:r>
    </w:p>
  </w:footnote>
  <w:footnote w:type="continuationSeparator" w:id="0">
    <w:p w:rsidR="002854A6" w:rsidRPr="00C05EF8" w:rsidRDefault="002854A6">
      <w:r w:rsidRPr="00C05E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2F5" w:rsidRPr="00C05EF8" w:rsidRDefault="001712F5">
    <w:pPr>
      <w:pStyle w:val="Sidhuvud"/>
      <w:framePr w:wrap="around" w:vAnchor="text" w:hAnchor="margin" w:xAlign="right" w:y="1"/>
      <w:rPr>
        <w:rStyle w:val="Sidnummer"/>
      </w:rPr>
    </w:pPr>
    <w:r w:rsidRPr="00C05EF8">
      <w:rPr>
        <w:rStyle w:val="Sidnummer"/>
      </w:rPr>
      <w:fldChar w:fldCharType="begin" w:fldLock="1"/>
    </w:r>
    <w:r w:rsidRPr="00C05EF8">
      <w:rPr>
        <w:rStyle w:val="Sidnummer"/>
      </w:rPr>
      <w:instrText xml:space="preserve">PAGE  </w:instrText>
    </w:r>
    <w:r w:rsidRPr="00C05EF8">
      <w:rPr>
        <w:rStyle w:val="Sidnummer"/>
      </w:rPr>
      <w:fldChar w:fldCharType="separate"/>
    </w:r>
    <w:r w:rsidRPr="00C05EF8">
      <w:rPr>
        <w:rStyle w:val="Sidnummer"/>
      </w:rPr>
      <w:t>2</w:t>
    </w:r>
    <w:r w:rsidRPr="00C05EF8">
      <w:rPr>
        <w:rStyle w:val="Sidnummer"/>
      </w:rPr>
      <w:fldChar w:fldCharType="end"/>
    </w:r>
  </w:p>
  <w:p w:rsidR="001712F5" w:rsidRPr="00C05EF8" w:rsidRDefault="001712F5">
    <w:pPr>
      <w:pStyle w:val="Sidhuvud"/>
      <w:ind w:right="360"/>
    </w:pPr>
  </w:p>
  <w:p w:rsidR="001712F5" w:rsidRPr="00C05EF8" w:rsidRDefault="001712F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2F5" w:rsidRPr="00C05EF8" w:rsidRDefault="001712F5">
    <w:pPr>
      <w:pStyle w:val="Sidhuvud"/>
      <w:framePr w:wrap="around" w:vAnchor="text" w:hAnchor="margin" w:xAlign="right" w:y="1"/>
      <w:rPr>
        <w:rStyle w:val="Sidnummer"/>
      </w:rPr>
    </w:pPr>
    <w:r w:rsidRPr="00C05EF8">
      <w:rPr>
        <w:rStyle w:val="Sidnummer"/>
      </w:rPr>
      <w:fldChar w:fldCharType="begin" w:fldLock="1"/>
    </w:r>
    <w:r w:rsidRPr="00C05EF8">
      <w:rPr>
        <w:rStyle w:val="Sidnummer"/>
      </w:rPr>
      <w:instrText xml:space="preserve">PAGE  </w:instrText>
    </w:r>
    <w:r w:rsidRPr="00C05EF8">
      <w:rPr>
        <w:rStyle w:val="Sidnummer"/>
      </w:rPr>
      <w:fldChar w:fldCharType="separate"/>
    </w:r>
    <w:r w:rsidRPr="00C05EF8">
      <w:rPr>
        <w:rStyle w:val="Sidnummer"/>
      </w:rPr>
      <w:t>3</w:t>
    </w:r>
    <w:r w:rsidRPr="00C05EF8">
      <w:rPr>
        <w:rStyle w:val="Sidnummer"/>
      </w:rPr>
      <w:fldChar w:fldCharType="end"/>
    </w:r>
  </w:p>
  <w:p w:rsidR="001712F5" w:rsidRPr="00C05EF8" w:rsidRDefault="001712F5">
    <w:pPr>
      <w:pStyle w:val="Sidhuvud"/>
      <w:ind w:right="360"/>
    </w:pPr>
  </w:p>
  <w:p w:rsidR="001712F5" w:rsidRPr="00C05EF8" w:rsidRDefault="001712F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2F5" w:rsidRPr="00C05EF8" w:rsidRDefault="00C05EF8">
    <w:pPr>
      <w:framePr w:w="2948" w:h="1321" w:hRule="exact" w:wrap="notBeside" w:vAnchor="page" w:hAnchor="page" w:x="1362" w:y="653"/>
    </w:pPr>
    <w:r w:rsidRPr="00C05EF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712F5" w:rsidRPr="00C05EF8" w:rsidRDefault="001712F5">
    <w:pPr>
      <w:pStyle w:val="RKrubrik"/>
      <w:keepNext w:val="0"/>
      <w:tabs>
        <w:tab w:val="clear" w:pos="1134"/>
        <w:tab w:val="clear" w:pos="2835"/>
      </w:tabs>
      <w:spacing w:before="0" w:after="0" w:line="320" w:lineRule="atLeast"/>
      <w:rPr>
        <w:bCs/>
      </w:rPr>
    </w:pPr>
  </w:p>
  <w:p w:rsidR="001712F5" w:rsidRPr="00C05EF8" w:rsidRDefault="001712F5">
    <w:pPr>
      <w:rPr>
        <w:rFonts w:ascii="TradeGothic" w:hAnsi="TradeGothic"/>
        <w:b/>
        <w:bCs/>
        <w:spacing w:val="12"/>
        <w:sz w:val="22"/>
      </w:rPr>
    </w:pPr>
  </w:p>
  <w:p w:rsidR="001712F5" w:rsidRPr="00C05EF8" w:rsidRDefault="001712F5">
    <w:pPr>
      <w:pStyle w:val="RKrubrik"/>
      <w:keepNext w:val="0"/>
      <w:tabs>
        <w:tab w:val="clear" w:pos="1134"/>
        <w:tab w:val="clear" w:pos="2835"/>
      </w:tabs>
      <w:spacing w:before="0" w:after="0" w:line="320" w:lineRule="atLeast"/>
      <w:rPr>
        <w:bCs/>
      </w:rPr>
    </w:pPr>
  </w:p>
  <w:p w:rsidR="001712F5" w:rsidRPr="00C05EF8" w:rsidRDefault="001712F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EEF"/>
    <w:multiLevelType w:val="hybridMultilevel"/>
    <w:tmpl w:val="42ECBC4C"/>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BA5773"/>
    <w:multiLevelType w:val="hybridMultilevel"/>
    <w:tmpl w:val="47063B66"/>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481F71"/>
    <w:multiLevelType w:val="hybridMultilevel"/>
    <w:tmpl w:val="DDCEC23E"/>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852076"/>
    <w:multiLevelType w:val="hybridMultilevel"/>
    <w:tmpl w:val="F574EC4E"/>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8526B7"/>
    <w:multiLevelType w:val="hybridMultilevel"/>
    <w:tmpl w:val="D36A15F2"/>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F325C3"/>
    <w:multiLevelType w:val="hybridMultilevel"/>
    <w:tmpl w:val="BF78D13C"/>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816E31"/>
    <w:multiLevelType w:val="hybridMultilevel"/>
    <w:tmpl w:val="4230963C"/>
    <w:lvl w:ilvl="0" w:tplc="D53885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025368"/>
    <w:multiLevelType w:val="hybridMultilevel"/>
    <w:tmpl w:val="13CCDB32"/>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910C23"/>
    <w:multiLevelType w:val="hybridMultilevel"/>
    <w:tmpl w:val="2A3ED5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66D6B"/>
    <w:multiLevelType w:val="hybridMultilevel"/>
    <w:tmpl w:val="FA7E5C02"/>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310D6B"/>
    <w:multiLevelType w:val="hybridMultilevel"/>
    <w:tmpl w:val="D424E380"/>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8C81FCF"/>
    <w:multiLevelType w:val="hybridMultilevel"/>
    <w:tmpl w:val="E3BC35AC"/>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ED243F"/>
    <w:multiLevelType w:val="hybridMultilevel"/>
    <w:tmpl w:val="7DA81FD4"/>
    <w:lvl w:ilvl="0" w:tplc="D53885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C50528"/>
    <w:multiLevelType w:val="hybridMultilevel"/>
    <w:tmpl w:val="1F2E75A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C0A6E8B"/>
    <w:multiLevelType w:val="hybridMultilevel"/>
    <w:tmpl w:val="25DA8E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72430736">
    <w:abstractNumId w:val="14"/>
  </w:num>
  <w:num w:numId="2" w16cid:durableId="1012292764">
    <w:abstractNumId w:val="13"/>
  </w:num>
  <w:num w:numId="3" w16cid:durableId="195237826">
    <w:abstractNumId w:val="8"/>
  </w:num>
  <w:num w:numId="4" w16cid:durableId="670715137">
    <w:abstractNumId w:val="12"/>
  </w:num>
  <w:num w:numId="5" w16cid:durableId="1880118737">
    <w:abstractNumId w:val="6"/>
  </w:num>
  <w:num w:numId="6" w16cid:durableId="49229093">
    <w:abstractNumId w:val="1"/>
  </w:num>
  <w:num w:numId="7" w16cid:durableId="613943582">
    <w:abstractNumId w:val="0"/>
  </w:num>
  <w:num w:numId="8" w16cid:durableId="1658074117">
    <w:abstractNumId w:val="11"/>
  </w:num>
  <w:num w:numId="9" w16cid:durableId="1516190169">
    <w:abstractNumId w:val="9"/>
  </w:num>
  <w:num w:numId="10" w16cid:durableId="2120636616">
    <w:abstractNumId w:val="10"/>
  </w:num>
  <w:num w:numId="11" w16cid:durableId="685251032">
    <w:abstractNumId w:val="5"/>
  </w:num>
  <w:num w:numId="12" w16cid:durableId="931746395">
    <w:abstractNumId w:val="4"/>
  </w:num>
  <w:num w:numId="13" w16cid:durableId="649864849">
    <w:abstractNumId w:val="7"/>
  </w:num>
  <w:num w:numId="14" w16cid:durableId="1426223699">
    <w:abstractNumId w:val="2"/>
  </w:num>
  <w:num w:numId="15" w16cid:durableId="839928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6ECA"/>
    <w:rsid w:val="000074AD"/>
    <w:rsid w:val="00013EBB"/>
    <w:rsid w:val="000247C9"/>
    <w:rsid w:val="00033B89"/>
    <w:rsid w:val="00037048"/>
    <w:rsid w:val="000D4F2B"/>
    <w:rsid w:val="00137E2F"/>
    <w:rsid w:val="001512C8"/>
    <w:rsid w:val="00156182"/>
    <w:rsid w:val="001712F5"/>
    <w:rsid w:val="00186ECA"/>
    <w:rsid w:val="001D03A5"/>
    <w:rsid w:val="001E6496"/>
    <w:rsid w:val="00212DE9"/>
    <w:rsid w:val="00222CA3"/>
    <w:rsid w:val="00227526"/>
    <w:rsid w:val="00234381"/>
    <w:rsid w:val="00235E58"/>
    <w:rsid w:val="002854A6"/>
    <w:rsid w:val="002A7E0A"/>
    <w:rsid w:val="002D2335"/>
    <w:rsid w:val="002E7140"/>
    <w:rsid w:val="002F5A10"/>
    <w:rsid w:val="003511A4"/>
    <w:rsid w:val="003B64A0"/>
    <w:rsid w:val="003B7964"/>
    <w:rsid w:val="003D1742"/>
    <w:rsid w:val="00411DC7"/>
    <w:rsid w:val="004131BC"/>
    <w:rsid w:val="00457800"/>
    <w:rsid w:val="00465EF0"/>
    <w:rsid w:val="004F3B5D"/>
    <w:rsid w:val="005008F2"/>
    <w:rsid w:val="00513E6C"/>
    <w:rsid w:val="00580686"/>
    <w:rsid w:val="00582B5C"/>
    <w:rsid w:val="00586F5A"/>
    <w:rsid w:val="00596FC2"/>
    <w:rsid w:val="005B148C"/>
    <w:rsid w:val="005F1E1C"/>
    <w:rsid w:val="0060214C"/>
    <w:rsid w:val="00603310"/>
    <w:rsid w:val="006168CB"/>
    <w:rsid w:val="00653666"/>
    <w:rsid w:val="006C1C63"/>
    <w:rsid w:val="006C55D3"/>
    <w:rsid w:val="006E2E94"/>
    <w:rsid w:val="006F4E0E"/>
    <w:rsid w:val="006F65A1"/>
    <w:rsid w:val="00714C8F"/>
    <w:rsid w:val="007866E8"/>
    <w:rsid w:val="00791DB5"/>
    <w:rsid w:val="007A5A96"/>
    <w:rsid w:val="007F6B8C"/>
    <w:rsid w:val="00810BEF"/>
    <w:rsid w:val="00832F05"/>
    <w:rsid w:val="008411AA"/>
    <w:rsid w:val="00841355"/>
    <w:rsid w:val="00875253"/>
    <w:rsid w:val="008A7888"/>
    <w:rsid w:val="008B1CEB"/>
    <w:rsid w:val="008C0D23"/>
    <w:rsid w:val="008C7439"/>
    <w:rsid w:val="008F6BE8"/>
    <w:rsid w:val="009860D0"/>
    <w:rsid w:val="0099001F"/>
    <w:rsid w:val="009903A1"/>
    <w:rsid w:val="009B5360"/>
    <w:rsid w:val="009D6E48"/>
    <w:rsid w:val="00A21E49"/>
    <w:rsid w:val="00A26585"/>
    <w:rsid w:val="00A60ED4"/>
    <w:rsid w:val="00A73F2B"/>
    <w:rsid w:val="00A748B7"/>
    <w:rsid w:val="00AD2C27"/>
    <w:rsid w:val="00AD3504"/>
    <w:rsid w:val="00AD39F0"/>
    <w:rsid w:val="00B16CBB"/>
    <w:rsid w:val="00B42F04"/>
    <w:rsid w:val="00B45AAB"/>
    <w:rsid w:val="00B63A7F"/>
    <w:rsid w:val="00B71B31"/>
    <w:rsid w:val="00BA1078"/>
    <w:rsid w:val="00BD418A"/>
    <w:rsid w:val="00BD41A4"/>
    <w:rsid w:val="00BD71FD"/>
    <w:rsid w:val="00BF2589"/>
    <w:rsid w:val="00C05EF8"/>
    <w:rsid w:val="00C06A8D"/>
    <w:rsid w:val="00C158D4"/>
    <w:rsid w:val="00C23F2B"/>
    <w:rsid w:val="00C56003"/>
    <w:rsid w:val="00C9225C"/>
    <w:rsid w:val="00CE25EF"/>
    <w:rsid w:val="00CF786B"/>
    <w:rsid w:val="00D16356"/>
    <w:rsid w:val="00D51177"/>
    <w:rsid w:val="00D73565"/>
    <w:rsid w:val="00DA145B"/>
    <w:rsid w:val="00DB1189"/>
    <w:rsid w:val="00DC7247"/>
    <w:rsid w:val="00DC72C0"/>
    <w:rsid w:val="00DD679C"/>
    <w:rsid w:val="00DD7116"/>
    <w:rsid w:val="00E12CCB"/>
    <w:rsid w:val="00E204C2"/>
    <w:rsid w:val="00E22423"/>
    <w:rsid w:val="00E32557"/>
    <w:rsid w:val="00E47064"/>
    <w:rsid w:val="00E87581"/>
    <w:rsid w:val="00EB2985"/>
    <w:rsid w:val="00ED01CE"/>
    <w:rsid w:val="00EE32B7"/>
    <w:rsid w:val="00F0643F"/>
    <w:rsid w:val="00F23FB3"/>
    <w:rsid w:val="00F25D02"/>
    <w:rsid w:val="00F32A20"/>
    <w:rsid w:val="00F332A9"/>
    <w:rsid w:val="00F34486"/>
    <w:rsid w:val="00F94430"/>
    <w:rsid w:val="00FB6BDA"/>
    <w:rsid w:val="00FD277B"/>
    <w:rsid w:val="00FD30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584CCC-6904-4EA4-9BBA-C7F361BD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DC72C0"/>
    <w:pPr>
      <w:overflowPunct/>
      <w:autoSpaceDE/>
      <w:autoSpaceDN/>
      <w:adjustRightInd/>
      <w:spacing w:before="40" w:line="240" w:lineRule="auto"/>
      <w:textAlignment w:val="auto"/>
    </w:pPr>
    <w:rPr>
      <w:rFonts w:ascii="Times New Roman" w:hAnsi="Times New Roman"/>
    </w:rPr>
  </w:style>
  <w:style w:type="paragraph" w:customStyle="1" w:styleId="dokumentbeteckning-titel">
    <w:name w:val="dokumentbeteckning - titel"/>
    <w:basedOn w:val="Normal"/>
    <w:rsid w:val="00A748B7"/>
    <w:pPr>
      <w:overflowPunct/>
      <w:autoSpaceDE/>
      <w:autoSpaceDN/>
      <w:adjustRightInd/>
      <w:spacing w:before="100" w:beforeAutospacing="1" w:after="100" w:afterAutospacing="1" w:line="240" w:lineRule="auto"/>
      <w:textAlignment w:val="auto"/>
    </w:pPr>
    <w:rPr>
      <w:rFonts w:ascii="Verdana" w:hAnsi="Verdana"/>
      <w:szCs w:val="24"/>
      <w:lang w:val="en-US"/>
    </w:rPr>
  </w:style>
  <w:style w:type="paragraph" w:customStyle="1" w:styleId="CarcterCarcterChar">
    <w:name w:val=" Carácter Carácter Char"/>
    <w:basedOn w:val="Normal"/>
    <w:rsid w:val="00D73565"/>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423080">
      <w:bodyDiv w:val="1"/>
      <w:marLeft w:val="0"/>
      <w:marRight w:val="0"/>
      <w:marTop w:val="0"/>
      <w:marBottom w:val="0"/>
      <w:divBdr>
        <w:top w:val="none" w:sz="0" w:space="0" w:color="auto"/>
        <w:left w:val="none" w:sz="0" w:space="0" w:color="auto"/>
        <w:bottom w:val="none" w:sz="0" w:space="0" w:color="auto"/>
        <w:right w:val="none" w:sz="0" w:space="0" w:color="auto"/>
      </w:divBdr>
      <w:divsChild>
        <w:div w:id="1789427033">
          <w:marLeft w:val="150"/>
          <w:marRight w:val="0"/>
          <w:marTop w:val="2400"/>
          <w:marBottom w:val="150"/>
          <w:divBdr>
            <w:top w:val="none" w:sz="0" w:space="0" w:color="auto"/>
            <w:left w:val="none" w:sz="0" w:space="0" w:color="auto"/>
            <w:bottom w:val="none" w:sz="0" w:space="0" w:color="auto"/>
            <w:right w:val="none" w:sz="0" w:space="0" w:color="auto"/>
          </w:divBdr>
          <w:divsChild>
            <w:div w:id="3364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493</Words>
  <Characters>3281</Characters>
  <Application>Microsoft Office Word</Application>
  <DocSecurity>4</DocSecurity>
  <Lines>117</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2025-12-17T13:26:00Z</dcterms:created>
  <dcterms:modified xsi:type="dcterms:W3CDTF">2025-12-17T13:26:00Z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