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765222C2EB46BD96CEBD3947396081"/>
        </w:placeholder>
        <w:text/>
      </w:sdtPr>
      <w:sdtEndPr/>
      <w:sdtContent>
        <w:p w:rsidRPr="009B062B" w:rsidR="00AF30DD" w:rsidP="00DA28CE" w:rsidRDefault="00AF30DD" w14:paraId="64B4E6EB" w14:textId="77777777">
          <w:pPr>
            <w:pStyle w:val="Rubrik1"/>
            <w:spacing w:after="300"/>
          </w:pPr>
          <w:r w:rsidRPr="009B062B">
            <w:t>Förslag till riksdagsbeslut</w:t>
          </w:r>
        </w:p>
      </w:sdtContent>
    </w:sdt>
    <w:sdt>
      <w:sdtPr>
        <w:alias w:val="Yrkande 1"/>
        <w:tag w:val="1cf7441e-7d6e-4ad6-acad-d2b4bda06050"/>
        <w:id w:val="-775785618"/>
        <w:lock w:val="sdtLocked"/>
      </w:sdtPr>
      <w:sdtEndPr/>
      <w:sdtContent>
        <w:p w:rsidR="000F343A" w:rsidRDefault="007D3447" w14:paraId="0B0BB218" w14:textId="77777777">
          <w:pPr>
            <w:pStyle w:val="Frslagstext"/>
          </w:pPr>
          <w:r>
            <w:t>Riksdagen ställer sig bakom det som anförs i motionen om behovet av skärpta rutiner och riktlinjer för avstämning och uppföljning avseende helhetsperspektivet i rättskedjan och tillkännager detta för regeringen.</w:t>
          </w:r>
        </w:p>
      </w:sdtContent>
    </w:sdt>
    <w:sdt>
      <w:sdtPr>
        <w:alias w:val="Yrkande 2"/>
        <w:tag w:val="c9a2959f-327d-40ef-b917-b4aef07d1402"/>
        <w:id w:val="-63487247"/>
        <w:lock w:val="sdtLocked"/>
      </w:sdtPr>
      <w:sdtEndPr/>
      <w:sdtContent>
        <w:p w:rsidR="000F343A" w:rsidRDefault="007D3447" w14:paraId="5ABC0BB3" w14:textId="77777777">
          <w:pPr>
            <w:pStyle w:val="Frslagstext"/>
          </w:pPr>
          <w:r>
            <w:t>Riksdagen ställer sig bakom det som anförs i motionen om behovet av att förtydliga rättskedjeperspektivet i regleringsbreven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7793B9FCBE461DBF7152864EF730E0"/>
        </w:placeholder>
        <w:text/>
      </w:sdtPr>
      <w:sdtEndPr/>
      <w:sdtContent>
        <w:p w:rsidRPr="009B062B" w:rsidR="006D79C9" w:rsidP="00333E95" w:rsidRDefault="006D79C9" w14:paraId="7B19A8B7" w14:textId="77777777">
          <w:pPr>
            <w:pStyle w:val="Rubrik1"/>
          </w:pPr>
          <w:r>
            <w:t>Motivering</w:t>
          </w:r>
        </w:p>
      </w:sdtContent>
    </w:sdt>
    <w:p w:rsidRPr="00115773" w:rsidR="0046728D" w:rsidP="00115773" w:rsidRDefault="0046728D" w14:paraId="69F404C5" w14:textId="77777777">
      <w:pPr>
        <w:pStyle w:val="Normalutanindragellerluft"/>
      </w:pPr>
      <w:r w:rsidRPr="00115773">
        <w:t>Centerpartiet välkomnar regeringens skrivelse 2019/20:44 Riksrevisionens rapport om styrningen av rättskedjan och delar Riksrevisionens slutsatser och rekommendationer. Det är därför bra att regeringen arbetar med en rad åtgärder mot bakgrund av de förslag som läggs fram i rapporten. Centerpartiet anser emellertid att mer behöver göras.</w:t>
      </w:r>
    </w:p>
    <w:p w:rsidRPr="00115773" w:rsidR="00B07596" w:rsidP="00115773" w:rsidRDefault="0046728D" w14:paraId="18CC9B72" w14:textId="01DE1165">
      <w:r w:rsidRPr="00115773">
        <w:t xml:space="preserve">I rapporten rekommenderas regeringen </w:t>
      </w:r>
      <w:r w:rsidRPr="00115773" w:rsidR="00BB6DE2">
        <w:t xml:space="preserve">främst </w:t>
      </w:r>
      <w:r w:rsidRPr="00115773">
        <w:t>att tydliggöra ett mer långsiktigt rätts</w:t>
      </w:r>
      <w:r w:rsidR="008F2385">
        <w:softHyphen/>
      </w:r>
      <w:r w:rsidRPr="00115773">
        <w:t>kedjefokus bl.a. vad avser målformulering för myndigheterna, att stärka tillgången till uppföljning och analys med ett övergripande rättskedjeperspektiv och att öka helhets</w:t>
      </w:r>
      <w:r w:rsidR="009165EE">
        <w:softHyphen/>
      </w:r>
      <w:bookmarkStart w:name="_GoBack" w:id="1"/>
      <w:bookmarkEnd w:id="1"/>
      <w:r w:rsidRPr="00115773">
        <w:t xml:space="preserve">perspektivet i kontakter med myndigheterna. </w:t>
      </w:r>
      <w:r w:rsidRPr="00115773" w:rsidR="00466AFE">
        <w:t xml:space="preserve">En stringent och aktiv styrning med ett sammanhållet perspektiv av hela rättskedjan är avgörande för både </w:t>
      </w:r>
      <w:r w:rsidRPr="00115773" w:rsidR="00115773">
        <w:t>R</w:t>
      </w:r>
      <w:r w:rsidRPr="00115773" w:rsidR="00466AFE">
        <w:t xml:space="preserve">egeringskansliet och de enskilda myndigheterna. </w:t>
      </w:r>
    </w:p>
    <w:p w:rsidRPr="00115773" w:rsidR="00B07596" w:rsidP="00115773" w:rsidRDefault="00466AFE" w14:paraId="0DE7AA71" w14:textId="02FAD21E">
      <w:r w:rsidRPr="00115773">
        <w:t>Det framgår av rapporten att det</w:t>
      </w:r>
      <w:r w:rsidRPr="00115773" w:rsidR="00D53D1E">
        <w:t xml:space="preserve"> i </w:t>
      </w:r>
      <w:r w:rsidRPr="00115773" w:rsidR="00115773">
        <w:t>R</w:t>
      </w:r>
      <w:r w:rsidRPr="00115773" w:rsidR="00D53D1E">
        <w:t>egeringskansliet</w:t>
      </w:r>
      <w:r w:rsidRPr="00115773">
        <w:t xml:space="preserve"> saknas principer för bedömning av</w:t>
      </w:r>
      <w:r w:rsidRPr="00115773" w:rsidR="00B07596">
        <w:t xml:space="preserve"> behovet av </w:t>
      </w:r>
      <w:r w:rsidRPr="00115773">
        <w:t>avstämning</w:t>
      </w:r>
      <w:r w:rsidRPr="00115773" w:rsidR="00B07596">
        <w:t xml:space="preserve"> med andra handläggare, budgetsamordnare och analysfunk</w:t>
      </w:r>
      <w:r w:rsidR="00C3124A">
        <w:softHyphen/>
      </w:r>
      <w:r w:rsidRPr="00115773" w:rsidR="00B07596">
        <w:t xml:space="preserve">tion. Detta </w:t>
      </w:r>
      <w:r w:rsidRPr="00115773">
        <w:t xml:space="preserve">riskerar </w:t>
      </w:r>
      <w:r w:rsidRPr="00115773" w:rsidR="00B07596">
        <w:t xml:space="preserve">att </w:t>
      </w:r>
      <w:r w:rsidRPr="00115773">
        <w:t xml:space="preserve">leda till inkonsekvens och oförutsebarhet </w:t>
      </w:r>
      <w:r w:rsidRPr="00115773" w:rsidR="00B07596">
        <w:t>eftersom ansvaret då hamnar hos enskilda handläggare. Regeringen medger också brister i dokumentation</w:t>
      </w:r>
      <w:r w:rsidRPr="00115773" w:rsidR="00D53D1E">
        <w:t>en</w:t>
      </w:r>
      <w:r w:rsidRPr="00115773" w:rsidR="00B07596">
        <w:t xml:space="preserve"> kring hur arbetet bedrivs. Centerpartiet föreslår därmed att regeringen förtydliga</w:t>
      </w:r>
      <w:r w:rsidRPr="00115773" w:rsidR="00FC29BF">
        <w:t>r</w:t>
      </w:r>
      <w:r w:rsidRPr="00115773" w:rsidR="00B07596">
        <w:t xml:space="preserve"> och </w:t>
      </w:r>
      <w:r w:rsidRPr="00115773" w:rsidR="00FC29BF">
        <w:t xml:space="preserve">skärper </w:t>
      </w:r>
      <w:r w:rsidRPr="00115773" w:rsidR="00B07596">
        <w:t xml:space="preserve">rutiner och riktlinjer för hur behovsbedömningen avseende avstämning och </w:t>
      </w:r>
      <w:r w:rsidRPr="00115773" w:rsidR="00B07596">
        <w:lastRenderedPageBreak/>
        <w:t xml:space="preserve">uppföljning av helhetsperspektivet i rättskedjan ska tillgodoses. </w:t>
      </w:r>
      <w:r w:rsidRPr="00115773" w:rsidR="00075D46">
        <w:t>En sådan åtgärd är nödvändig för att säkerställa kontinuitet och fokus i styrningen av rättskedjan.</w:t>
      </w:r>
    </w:p>
    <w:p w:rsidR="00422B9E" w:rsidP="00FF2E6D" w:rsidRDefault="00B07596" w14:paraId="4AF3EDFF" w14:textId="4B020931">
      <w:r w:rsidRPr="00115773">
        <w:t xml:space="preserve">Riksrevisionen </w:t>
      </w:r>
      <w:r w:rsidRPr="00115773" w:rsidR="00075D46">
        <w:t>konstaterar också att kopplingar</w:t>
      </w:r>
      <w:r w:rsidRPr="00115773" w:rsidR="00115773">
        <w:t>na</w:t>
      </w:r>
      <w:r w:rsidRPr="00115773" w:rsidR="00075D46">
        <w:t xml:space="preserve"> till rättskedjeperspektivet minskat under senare år i såväl särskilda uppdrag till myndigheterna som i regleringsbrev. Regeringen hänvisar till andra – i och för sig vällovliga – åtgärder som vidtagits med samma syfte, såsom utvärderings- och prognosuppdrag till Statskontoret och Brå. R</w:t>
      </w:r>
      <w:r w:rsidRPr="00115773">
        <w:t xml:space="preserve">egleringsbreven </w:t>
      </w:r>
      <w:r w:rsidRPr="00115773" w:rsidR="00075D46">
        <w:t xml:space="preserve">spelar emellertid en sådan central roll i styrningen av myndigheterna att dessa </w:t>
      </w:r>
      <w:r w:rsidRPr="00115773" w:rsidR="00B77081">
        <w:t>bör</w:t>
      </w:r>
      <w:r w:rsidRPr="00115773" w:rsidR="00075D46">
        <w:t xml:space="preserve"> </w:t>
      </w:r>
      <w:r w:rsidRPr="00115773">
        <w:t xml:space="preserve">tydliggöras </w:t>
      </w:r>
      <w:r w:rsidRPr="00115773" w:rsidR="00075D46">
        <w:t xml:space="preserve">ytterligare </w:t>
      </w:r>
      <w:r w:rsidRPr="00115773">
        <w:t xml:space="preserve">med ett </w:t>
      </w:r>
      <w:r w:rsidRPr="00115773" w:rsidR="00D53D1E">
        <w:t>klart</w:t>
      </w:r>
      <w:r w:rsidRPr="00115773">
        <w:t xml:space="preserve"> fokus på </w:t>
      </w:r>
      <w:r w:rsidRPr="00115773" w:rsidR="00075D46">
        <w:t xml:space="preserve">samordning inom </w:t>
      </w:r>
      <w:r w:rsidRPr="00115773">
        <w:t>rättskedjan</w:t>
      </w:r>
      <w:r w:rsidRPr="00115773" w:rsidR="00075D46">
        <w:t>.  Centerpartiet anser därmed att regeringen snarast måste åtgärda den påtalade bristen i regleringsbreven.</w:t>
      </w:r>
    </w:p>
    <w:sdt>
      <w:sdtPr>
        <w:alias w:val="CC_Underskrifter"/>
        <w:tag w:val="CC_Underskrifter"/>
        <w:id w:val="583496634"/>
        <w:lock w:val="sdtContentLocked"/>
        <w:placeholder>
          <w:docPart w:val="D171A670D4A243328FEAE5824166E968"/>
        </w:placeholder>
      </w:sdtPr>
      <w:sdtEndPr/>
      <w:sdtContent>
        <w:p w:rsidR="002713E9" w:rsidP="002713E9" w:rsidRDefault="002713E9" w14:paraId="0AFE38D7" w14:textId="77777777"/>
        <w:p w:rsidRPr="008E0FE2" w:rsidR="004801AC" w:rsidP="002713E9" w:rsidRDefault="009165EE" w14:paraId="55D744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Vilhelmsson (C)</w:t>
            </w:r>
          </w:p>
        </w:tc>
        <w:tc>
          <w:tcPr>
            <w:tcW w:w="50" w:type="pct"/>
            <w:vAlign w:val="bottom"/>
          </w:tcPr>
          <w:p>
            <w:pPr>
              <w:pStyle w:val="Underskrifter"/>
            </w:pPr>
            <w:r>
              <w:t> </w:t>
            </w:r>
          </w:p>
        </w:tc>
      </w:tr>
    </w:tbl>
    <w:p w:rsidR="00660CA9" w:rsidRDefault="00660CA9" w14:paraId="55ED86C5" w14:textId="77777777"/>
    <w:sectPr w:rsidR="00660C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88E88" w14:textId="77777777" w:rsidR="00B77081" w:rsidRDefault="00B77081" w:rsidP="000C1CAD">
      <w:pPr>
        <w:spacing w:line="240" w:lineRule="auto"/>
      </w:pPr>
      <w:r>
        <w:separator/>
      </w:r>
    </w:p>
  </w:endnote>
  <w:endnote w:type="continuationSeparator" w:id="0">
    <w:p w14:paraId="54F0F66E" w14:textId="77777777" w:rsidR="00B77081" w:rsidRDefault="00B770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60B47" w14:textId="77777777" w:rsidR="00B77081" w:rsidRDefault="00B7708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47CE6" w14:textId="77777777" w:rsidR="00B77081" w:rsidRDefault="00B7708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EFE27" w14:textId="77777777" w:rsidR="00B77081" w:rsidRPr="002713E9" w:rsidRDefault="00B77081" w:rsidP="002713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9C2B5" w14:textId="77777777" w:rsidR="00B77081" w:rsidRDefault="00B77081" w:rsidP="000C1CAD">
      <w:pPr>
        <w:spacing w:line="240" w:lineRule="auto"/>
      </w:pPr>
      <w:r>
        <w:separator/>
      </w:r>
    </w:p>
  </w:footnote>
  <w:footnote w:type="continuationSeparator" w:id="0">
    <w:p w14:paraId="60F77DE4" w14:textId="77777777" w:rsidR="00B77081" w:rsidRDefault="00B770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081" w:rsidP="00776B74" w:rsidRDefault="00B77081" w14:paraId="6F6BDA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103AB0" wp14:anchorId="6DCDCB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77081" w:rsidP="008103B5" w:rsidRDefault="009165EE" w14:paraId="1C351ED2" w14:textId="77777777">
                          <w:pPr>
                            <w:jc w:val="right"/>
                          </w:pPr>
                          <w:sdt>
                            <w:sdtPr>
                              <w:alias w:val="CC_Noformat_Partikod"/>
                              <w:tag w:val="CC_Noformat_Partikod"/>
                              <w:id w:val="-53464382"/>
                              <w:placeholder>
                                <w:docPart w:val="9E0A7CE01ABB438C8626EF5158383CCA"/>
                              </w:placeholder>
                              <w:text/>
                            </w:sdtPr>
                            <w:sdtEndPr/>
                            <w:sdtContent>
                              <w:r w:rsidR="00B77081">
                                <w:t>C</w:t>
                              </w:r>
                            </w:sdtContent>
                          </w:sdt>
                          <w:sdt>
                            <w:sdtPr>
                              <w:alias w:val="CC_Noformat_Partinummer"/>
                              <w:tag w:val="CC_Noformat_Partinummer"/>
                              <w:id w:val="-1709555926"/>
                              <w:placeholder>
                                <w:docPart w:val="5D83B6716C64496781DDA18FDD03A99B"/>
                              </w:placeholder>
                              <w:showingPlcHdr/>
                              <w:text/>
                            </w:sdtPr>
                            <w:sdtEndPr/>
                            <w:sdtContent>
                              <w:r w:rsidR="00B7708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CDCB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77081" w:rsidP="008103B5" w:rsidRDefault="009165EE" w14:paraId="1C351ED2" w14:textId="77777777">
                    <w:pPr>
                      <w:jc w:val="right"/>
                    </w:pPr>
                    <w:sdt>
                      <w:sdtPr>
                        <w:alias w:val="CC_Noformat_Partikod"/>
                        <w:tag w:val="CC_Noformat_Partikod"/>
                        <w:id w:val="-53464382"/>
                        <w:placeholder>
                          <w:docPart w:val="9E0A7CE01ABB438C8626EF5158383CCA"/>
                        </w:placeholder>
                        <w:text/>
                      </w:sdtPr>
                      <w:sdtEndPr/>
                      <w:sdtContent>
                        <w:r w:rsidR="00B77081">
                          <w:t>C</w:t>
                        </w:r>
                      </w:sdtContent>
                    </w:sdt>
                    <w:sdt>
                      <w:sdtPr>
                        <w:alias w:val="CC_Noformat_Partinummer"/>
                        <w:tag w:val="CC_Noformat_Partinummer"/>
                        <w:id w:val="-1709555926"/>
                        <w:placeholder>
                          <w:docPart w:val="5D83B6716C64496781DDA18FDD03A99B"/>
                        </w:placeholder>
                        <w:showingPlcHdr/>
                        <w:text/>
                      </w:sdtPr>
                      <w:sdtEndPr/>
                      <w:sdtContent>
                        <w:r w:rsidR="00B77081">
                          <w:t xml:space="preserve"> </w:t>
                        </w:r>
                      </w:sdtContent>
                    </w:sdt>
                  </w:p>
                </w:txbxContent>
              </v:textbox>
              <w10:wrap anchorx="page"/>
            </v:shape>
          </w:pict>
        </mc:Fallback>
      </mc:AlternateContent>
    </w:r>
  </w:p>
  <w:p w:rsidRPr="00293C4F" w:rsidR="00B77081" w:rsidP="00776B74" w:rsidRDefault="00B77081" w14:paraId="17B275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081" w:rsidP="008563AC" w:rsidRDefault="00B77081" w14:paraId="4A2D32A0" w14:textId="77777777">
    <w:pPr>
      <w:jc w:val="right"/>
    </w:pPr>
  </w:p>
  <w:p w:rsidR="00B77081" w:rsidP="00776B74" w:rsidRDefault="00B77081" w14:paraId="42FC08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081" w:rsidP="008563AC" w:rsidRDefault="009165EE" w14:paraId="5C29EF14" w14:textId="77777777">
    <w:pPr>
      <w:jc w:val="right"/>
    </w:pPr>
    <w:sdt>
      <w:sdtPr>
        <w:alias w:val="cc_Logo"/>
        <w:tag w:val="cc_Logo"/>
        <w:id w:val="-2124838662"/>
        <w:lock w:val="sdtContentLocked"/>
      </w:sdtPr>
      <w:sdtEndPr/>
      <w:sdtContent>
        <w:r w:rsidR="00B77081">
          <w:rPr>
            <w:noProof/>
            <w:lang w:eastAsia="sv-SE"/>
          </w:rPr>
          <w:drawing>
            <wp:anchor distT="0" distB="0" distL="114300" distR="114300" simplePos="0" relativeHeight="251663360" behindDoc="0" locked="0" layoutInCell="1" allowOverlap="1" wp14:editId="354E6994" wp14:anchorId="08A822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77081" w:rsidP="00A314CF" w:rsidRDefault="009165EE" w14:paraId="4FC5C7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B77081">
      <w:t xml:space="preserve"> </w:t>
    </w:r>
    <w:sdt>
      <w:sdtPr>
        <w:alias w:val="CC_Noformat_Partikod"/>
        <w:tag w:val="CC_Noformat_Partikod"/>
        <w:id w:val="1471015553"/>
        <w:text/>
      </w:sdtPr>
      <w:sdtEndPr/>
      <w:sdtContent>
        <w:r w:rsidR="00B77081">
          <w:t>C</w:t>
        </w:r>
      </w:sdtContent>
    </w:sdt>
    <w:sdt>
      <w:sdtPr>
        <w:alias w:val="CC_Noformat_Partinummer"/>
        <w:tag w:val="CC_Noformat_Partinummer"/>
        <w:id w:val="-2014525982"/>
        <w:showingPlcHdr/>
        <w:text/>
      </w:sdtPr>
      <w:sdtEndPr/>
      <w:sdtContent>
        <w:r w:rsidR="00B77081">
          <w:t xml:space="preserve"> </w:t>
        </w:r>
      </w:sdtContent>
    </w:sdt>
  </w:p>
  <w:p w:rsidRPr="008227B3" w:rsidR="00B77081" w:rsidP="008227B3" w:rsidRDefault="009165EE" w14:paraId="7178EAA9" w14:textId="77777777">
    <w:pPr>
      <w:pStyle w:val="MotionTIllRiksdagen"/>
    </w:pPr>
    <w:sdt>
      <w:sdtPr>
        <w:alias w:val="CC_Boilerplate_1"/>
        <w:tag w:val="CC_Boilerplate_1"/>
        <w:id w:val="2134750458"/>
        <w:lock w:val="sdtContentLocked"/>
        <w15:appearance w15:val="hidden"/>
        <w:text/>
      </w:sdtPr>
      <w:sdtEndPr/>
      <w:sdtContent>
        <w:r w:rsidRPr="008227B3" w:rsidR="00B77081">
          <w:t>Motion till riksdagen </w:t>
        </w:r>
      </w:sdtContent>
    </w:sdt>
  </w:p>
  <w:p w:rsidRPr="008227B3" w:rsidR="00B77081" w:rsidP="00B37A37" w:rsidRDefault="009165EE" w14:paraId="46CF59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:3446</w:t>
        </w:r>
      </w:sdtContent>
    </w:sdt>
  </w:p>
  <w:p w:rsidR="00B77081" w:rsidP="00E03A3D" w:rsidRDefault="009165EE" w14:paraId="1BA9199B" w14:textId="77777777">
    <w:pPr>
      <w:pStyle w:val="Motionr"/>
    </w:pPr>
    <w:sdt>
      <w:sdtPr>
        <w:alias w:val="CC_Noformat_Avtext"/>
        <w:tag w:val="CC_Noformat_Avtext"/>
        <w:id w:val="-2020768203"/>
        <w:lock w:val="sdtContentLocked"/>
        <w15:appearance w15:val="hidden"/>
        <w:text/>
      </w:sdtPr>
      <w:sdtEndPr/>
      <w:sdtContent>
        <w:r>
          <w:t>av Helena Vilhelmsson (C)</w:t>
        </w:r>
      </w:sdtContent>
    </w:sdt>
  </w:p>
  <w:sdt>
    <w:sdtPr>
      <w:alias w:val="CC_Noformat_Rubtext"/>
      <w:tag w:val="CC_Noformat_Rubtext"/>
      <w:id w:val="-218060500"/>
      <w:lock w:val="sdtLocked"/>
      <w:text/>
    </w:sdtPr>
    <w:sdtEndPr/>
    <w:sdtContent>
      <w:p w:rsidR="00B77081" w:rsidP="00283E0F" w:rsidRDefault="007D3447" w14:paraId="41481930" w14:textId="77777777">
        <w:pPr>
          <w:pStyle w:val="FSHRub2"/>
        </w:pPr>
        <w:r>
          <w:t>med anledning av skr. 2019/20:44 Riksrevisionens rapport om styrningen av rättskedjan</w:t>
        </w:r>
      </w:p>
    </w:sdtContent>
  </w:sdt>
  <w:sdt>
    <w:sdtPr>
      <w:alias w:val="CC_Boilerplate_3"/>
      <w:tag w:val="CC_Boilerplate_3"/>
      <w:id w:val="1606463544"/>
      <w:lock w:val="sdtContentLocked"/>
      <w15:appearance w15:val="hidden"/>
      <w:text w:multiLine="1"/>
    </w:sdtPr>
    <w:sdtEndPr/>
    <w:sdtContent>
      <w:p w:rsidR="00B77081" w:rsidP="00283E0F" w:rsidRDefault="00B77081" w14:paraId="05FB24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6817B3F"/>
    <w:multiLevelType w:val="hybridMultilevel"/>
    <w:tmpl w:val="9B0811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12339BE"/>
    <w:multiLevelType w:val="hybridMultilevel"/>
    <w:tmpl w:val="7CA06B4E"/>
    <w:lvl w:ilvl="0" w:tplc="BA5E2018">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7"/>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fter"/>
  </w:docVars>
  <w:rsids>
    <w:rsidRoot w:val="004672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46"/>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B7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43A"/>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73"/>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3E9"/>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CCB"/>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AFE"/>
    <w:rsid w:val="00467151"/>
    <w:rsid w:val="004671C7"/>
    <w:rsid w:val="0046728D"/>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C4A"/>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CA4"/>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CA9"/>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D6C"/>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447"/>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385"/>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5EE"/>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596"/>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F3F"/>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08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DE2"/>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24A"/>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160"/>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C73"/>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D1E"/>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FC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9BF"/>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E6D"/>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F54A59"/>
  <w15:chartTrackingRefBased/>
  <w15:docId w15:val="{E6089E40-DBF7-483C-BD18-A1314A0B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37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765222C2EB46BD96CEBD3947396081"/>
        <w:category>
          <w:name w:val="Allmänt"/>
          <w:gallery w:val="placeholder"/>
        </w:category>
        <w:types>
          <w:type w:val="bbPlcHdr"/>
        </w:types>
        <w:behaviors>
          <w:behavior w:val="content"/>
        </w:behaviors>
        <w:guid w:val="{C7B3784A-0EBA-4B40-903D-5E889EC7325C}"/>
      </w:docPartPr>
      <w:docPartBody>
        <w:p w:rsidR="00330157" w:rsidRDefault="00330157">
          <w:pPr>
            <w:pStyle w:val="50765222C2EB46BD96CEBD3947396081"/>
          </w:pPr>
          <w:r w:rsidRPr="005A0A93">
            <w:rPr>
              <w:rStyle w:val="Platshllartext"/>
            </w:rPr>
            <w:t>Förslag till riksdagsbeslut</w:t>
          </w:r>
        </w:p>
      </w:docPartBody>
    </w:docPart>
    <w:docPart>
      <w:docPartPr>
        <w:name w:val="6B7793B9FCBE461DBF7152864EF730E0"/>
        <w:category>
          <w:name w:val="Allmänt"/>
          <w:gallery w:val="placeholder"/>
        </w:category>
        <w:types>
          <w:type w:val="bbPlcHdr"/>
        </w:types>
        <w:behaviors>
          <w:behavior w:val="content"/>
        </w:behaviors>
        <w:guid w:val="{D6A059D0-90C1-410D-92B7-95AFC45704F8}"/>
      </w:docPartPr>
      <w:docPartBody>
        <w:p w:rsidR="00330157" w:rsidRDefault="00330157">
          <w:pPr>
            <w:pStyle w:val="6B7793B9FCBE461DBF7152864EF730E0"/>
          </w:pPr>
          <w:r w:rsidRPr="005A0A93">
            <w:rPr>
              <w:rStyle w:val="Platshllartext"/>
            </w:rPr>
            <w:t>Motivering</w:t>
          </w:r>
        </w:p>
      </w:docPartBody>
    </w:docPart>
    <w:docPart>
      <w:docPartPr>
        <w:name w:val="9E0A7CE01ABB438C8626EF5158383CCA"/>
        <w:category>
          <w:name w:val="Allmänt"/>
          <w:gallery w:val="placeholder"/>
        </w:category>
        <w:types>
          <w:type w:val="bbPlcHdr"/>
        </w:types>
        <w:behaviors>
          <w:behavior w:val="content"/>
        </w:behaviors>
        <w:guid w:val="{68E30B44-BBAA-49C3-B300-C6B933A47596}"/>
      </w:docPartPr>
      <w:docPartBody>
        <w:p w:rsidR="00330157" w:rsidRDefault="00330157">
          <w:pPr>
            <w:pStyle w:val="9E0A7CE01ABB438C8626EF5158383CCA"/>
          </w:pPr>
          <w:r>
            <w:rPr>
              <w:rStyle w:val="Platshllartext"/>
            </w:rPr>
            <w:t xml:space="preserve"> </w:t>
          </w:r>
        </w:p>
      </w:docPartBody>
    </w:docPart>
    <w:docPart>
      <w:docPartPr>
        <w:name w:val="5D83B6716C64496781DDA18FDD03A99B"/>
        <w:category>
          <w:name w:val="Allmänt"/>
          <w:gallery w:val="placeholder"/>
        </w:category>
        <w:types>
          <w:type w:val="bbPlcHdr"/>
        </w:types>
        <w:behaviors>
          <w:behavior w:val="content"/>
        </w:behaviors>
        <w:guid w:val="{128E33B7-F588-4E81-8446-D179D29CD179}"/>
      </w:docPartPr>
      <w:docPartBody>
        <w:p w:rsidR="00330157" w:rsidRDefault="00330157">
          <w:pPr>
            <w:pStyle w:val="5D83B6716C64496781DDA18FDD03A99B"/>
          </w:pPr>
          <w:r>
            <w:t xml:space="preserve"> </w:t>
          </w:r>
        </w:p>
      </w:docPartBody>
    </w:docPart>
    <w:docPart>
      <w:docPartPr>
        <w:name w:val="D171A670D4A243328FEAE5824166E968"/>
        <w:category>
          <w:name w:val="Allmänt"/>
          <w:gallery w:val="placeholder"/>
        </w:category>
        <w:types>
          <w:type w:val="bbPlcHdr"/>
        </w:types>
        <w:behaviors>
          <w:behavior w:val="content"/>
        </w:behaviors>
        <w:guid w:val="{284C35F6-586B-4BAB-A6E9-DFE0322D27E2}"/>
      </w:docPartPr>
      <w:docPartBody>
        <w:p w:rsidR="000656A8" w:rsidRDefault="000656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57"/>
    <w:rsid w:val="000656A8"/>
    <w:rsid w:val="003301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765222C2EB46BD96CEBD3947396081">
    <w:name w:val="50765222C2EB46BD96CEBD3947396081"/>
  </w:style>
  <w:style w:type="paragraph" w:customStyle="1" w:styleId="A9A496490C874AEEA644999526163226">
    <w:name w:val="A9A496490C874AEEA6449995261632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2321529EC74E68B5CE8B9659DA0E59">
    <w:name w:val="E12321529EC74E68B5CE8B9659DA0E59"/>
  </w:style>
  <w:style w:type="paragraph" w:customStyle="1" w:styleId="6B7793B9FCBE461DBF7152864EF730E0">
    <w:name w:val="6B7793B9FCBE461DBF7152864EF730E0"/>
  </w:style>
  <w:style w:type="paragraph" w:customStyle="1" w:styleId="7D2571709D414DD793261B4DBC55DD8D">
    <w:name w:val="7D2571709D414DD793261B4DBC55DD8D"/>
  </w:style>
  <w:style w:type="paragraph" w:customStyle="1" w:styleId="E89E541E9BAA482E9A6B41C98214B0EF">
    <w:name w:val="E89E541E9BAA482E9A6B41C98214B0EF"/>
  </w:style>
  <w:style w:type="paragraph" w:customStyle="1" w:styleId="9E0A7CE01ABB438C8626EF5158383CCA">
    <w:name w:val="9E0A7CE01ABB438C8626EF5158383CCA"/>
  </w:style>
  <w:style w:type="paragraph" w:customStyle="1" w:styleId="5D83B6716C64496781DDA18FDD03A99B">
    <w:name w:val="5D83B6716C64496781DDA18FDD03A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5F2C11-D328-42D1-8C88-93ECB9213B16}"/>
</file>

<file path=customXml/itemProps2.xml><?xml version="1.0" encoding="utf-8"?>
<ds:datastoreItem xmlns:ds="http://schemas.openxmlformats.org/officeDocument/2006/customXml" ds:itemID="{320E693C-5BF2-4A81-9844-11D33BC3EB3E}"/>
</file>

<file path=customXml/itemProps3.xml><?xml version="1.0" encoding="utf-8"?>
<ds:datastoreItem xmlns:ds="http://schemas.openxmlformats.org/officeDocument/2006/customXml" ds:itemID="{627FAFEE-E1BC-4B16-ADEB-F6517977089E}"/>
</file>

<file path=docProps/app.xml><?xml version="1.0" encoding="utf-8"?>
<Properties xmlns="http://schemas.openxmlformats.org/officeDocument/2006/extended-properties" xmlns:vt="http://schemas.openxmlformats.org/officeDocument/2006/docPropsVTypes">
  <Template>Normal</Template>
  <TotalTime>7</TotalTime>
  <Pages>2</Pages>
  <Words>330</Words>
  <Characters>2209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2019 20 44 om Riksrevisionens rapport om styrningen av rättskedjan</vt:lpstr>
      <vt:lpstr>
      </vt:lpstr>
    </vt:vector>
  </TitlesOfParts>
  <Company>Sveriges riksdag</Company>
  <LinksUpToDate>false</LinksUpToDate>
  <CharactersWithSpaces>2529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