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25A" w:rsidRPr="00694658" w:rsidRDefault="0060625A">
      <w:pPr>
        <w:pStyle w:val="Frslagsrubrik"/>
      </w:pPr>
      <w:r w:rsidRPr="00694658">
        <w:t>Förslag till riksdagsbeslut</w:t>
      </w:r>
    </w:p>
    <w:p w:rsidR="0060625A" w:rsidRPr="00694658" w:rsidRDefault="0060625A">
      <w:pPr>
        <w:pStyle w:val="Hemstlatt"/>
        <w:ind w:left="0"/>
      </w:pPr>
      <w:r w:rsidRPr="00694658">
        <w:t>Riksdagen tillkännager för regeringen som sin mening vad som anförs i motionen om patientgodkännande vid debitering av ersät</w:t>
      </w:r>
      <w:r w:rsidRPr="00694658">
        <w:t>t</w:t>
      </w:r>
      <w:r w:rsidRPr="00694658">
        <w:t>ning från landsting eller försäkringskassa för lämnad undersökning, vård och behandling.</w:t>
      </w:r>
    </w:p>
    <w:p w:rsidR="0060625A" w:rsidRPr="00694658" w:rsidRDefault="0060625A">
      <w:pPr>
        <w:pStyle w:val="Rubrik1"/>
      </w:pPr>
      <w:r w:rsidRPr="00694658">
        <w:t>Motivering</w:t>
      </w:r>
    </w:p>
    <w:p w:rsidR="0060625A" w:rsidRPr="00694658" w:rsidRDefault="0060625A">
      <w:r w:rsidRPr="00694658">
        <w:t>Enligt lag skall landstinget svara för den läkarvårdsersättning eller för mo</w:t>
      </w:r>
      <w:r w:rsidRPr="00694658">
        <w:t>t</w:t>
      </w:r>
      <w:r w:rsidRPr="00694658">
        <w:t>svarande vård/behandling som inte täcks av patientavgiften. För vård som bedrivs av annan huvudman än landstinget får Försäkringskassan efter öve</w:t>
      </w:r>
      <w:r w:rsidRPr="00694658">
        <w:t>r</w:t>
      </w:r>
      <w:r w:rsidRPr="00694658">
        <w:t>enskommelse med landstinget ha hand om utbetalning av läkarvårdsersät</w:t>
      </w:r>
      <w:r w:rsidRPr="00694658">
        <w:t>t</w:t>
      </w:r>
      <w:r w:rsidRPr="00694658">
        <w:t>ning.</w:t>
      </w:r>
    </w:p>
    <w:p w:rsidR="0060625A" w:rsidRPr="00694658" w:rsidRDefault="0060625A">
      <w:pPr>
        <w:pStyle w:val="Normaltindrag"/>
      </w:pPr>
      <w:r w:rsidRPr="00694658">
        <w:t>Inom tandvården gäller motsvarande regler. Försäkringskassan ansvarar för både utbetalningen av tandvårdsersättningen och det skydd mot höga kostnader som tandvårdsförsäkringen innebär.</w:t>
      </w:r>
    </w:p>
    <w:p w:rsidR="0060625A" w:rsidRPr="00694658" w:rsidRDefault="0060625A">
      <w:pPr>
        <w:pStyle w:val="Normaltindrag"/>
      </w:pPr>
      <w:r w:rsidRPr="00694658">
        <w:t>Utbetalningen av såväl läkarvårdsersättningen som tandvårdsersättningen sker efter fakturering av vårdgivaren (läkaren/tandläkaren och motsvarande) genom ett fastställt förfarande. Normalt är inte patienten inblandad i denna fakturering. Sannolikt är de flesta enskilda patienter inte ens medvetna om att deras undersökning/behandling ligger till grund för en reglerad ersättning mellan staten/landstinget och den enskilde vårdgivaren.</w:t>
      </w:r>
    </w:p>
    <w:p w:rsidR="0060625A" w:rsidRPr="00694658" w:rsidRDefault="0060625A">
      <w:pPr>
        <w:pStyle w:val="Normaltindrag"/>
      </w:pPr>
      <w:r w:rsidRPr="00694658">
        <w:t>Hälso- och sjukvårdslagens och tandvårdslagens krav på självbestämma</w:t>
      </w:r>
      <w:r w:rsidRPr="00694658">
        <w:t>n</w:t>
      </w:r>
      <w:r w:rsidRPr="00694658">
        <w:t>de innehåller en rätt till information och inflytande som är avgörande för patientens möjlighet att utöva sitt självbestämmande och vara delaktig i vå</w:t>
      </w:r>
      <w:r w:rsidRPr="00694658">
        <w:t>r</w:t>
      </w:r>
      <w:r w:rsidRPr="00694658">
        <w:t>den. I lagen anges dessutom att landstinget/vårdgivaren ska ge patienten den valda behandlingen om det med hänsyn till den aktuella sjukdomen eller skadan och kostnaderna för behandlingen framstår som befogat.</w:t>
      </w:r>
    </w:p>
    <w:p w:rsidR="0060625A" w:rsidRPr="00694658" w:rsidRDefault="0060625A">
      <w:pPr>
        <w:pStyle w:val="Normaltindrag"/>
      </w:pPr>
      <w:r w:rsidRPr="00694658">
        <w:lastRenderedPageBreak/>
        <w:t>Det finns däremot ingen formell skyldighet för vårdgivaren att informera patienten om den faktiska kostnaden och den ekonomiska regleringen mellan vår</w:t>
      </w:r>
      <w:r w:rsidRPr="00694658">
        <w:t>dgivaren och staten/Försäkringskassan respektive landstinget för den b</w:t>
      </w:r>
      <w:r w:rsidRPr="00694658">
        <w:t>e</w:t>
      </w:r>
      <w:r w:rsidRPr="00694658">
        <w:t>handling som ges. Detta är enligt min uppfattning en brist. Ett enkelt förf</w:t>
      </w:r>
      <w:r w:rsidRPr="00694658">
        <w:t>a</w:t>
      </w:r>
      <w:r w:rsidRPr="00694658">
        <w:t>rande i form av ett ”patientgodkännande” av vårdgivarens debitering för den givna behandlingen skulle fylla en viktig funktion för att både öka patiente</w:t>
      </w:r>
      <w:r w:rsidRPr="00694658">
        <w:t>r</w:t>
      </w:r>
      <w:r w:rsidRPr="00694658">
        <w:t>nas kostnadsmedvetande och kontrollen av att den debiterade ersättningen också är korrekt.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4658">
        <w:trPr>
          <w:cantSplit/>
        </w:trPr>
        <w:tc>
          <w:tcPr>
            <w:tcW w:w="3046" w:type="dxa"/>
          </w:tcPr>
          <w:p w:rsidR="0060625A" w:rsidRPr="00694658" w:rsidRDefault="0060625A">
            <w:pPr>
              <w:pStyle w:val="UnderskriftDatum"/>
              <w:spacing w:before="240"/>
            </w:pPr>
            <w:r w:rsidRPr="00694658">
              <w:t>Stockholm den 3 oktober 2011</w:t>
            </w:r>
          </w:p>
        </w:tc>
        <w:tc>
          <w:tcPr>
            <w:tcW w:w="3047" w:type="dxa"/>
          </w:tcPr>
          <w:p w:rsidR="0060625A" w:rsidRPr="00694658" w:rsidRDefault="0060625A">
            <w:pPr>
              <w:pStyle w:val="Underskrifter"/>
              <w:spacing w:before="240"/>
            </w:pPr>
          </w:p>
        </w:tc>
      </w:tr>
      <w:tr w:rsidR="00000000" w:rsidRPr="00694658">
        <w:trPr>
          <w:cantSplit/>
        </w:trPr>
        <w:tc>
          <w:tcPr>
            <w:tcW w:w="3046" w:type="dxa"/>
          </w:tcPr>
          <w:p w:rsidR="0060625A" w:rsidRPr="00694658" w:rsidRDefault="0060625A">
            <w:pPr>
              <w:pStyle w:val="Underskrifter"/>
            </w:pPr>
            <w:r w:rsidRPr="00694658">
              <w:t>Lars Elinderson (M)</w:t>
            </w:r>
          </w:p>
        </w:tc>
        <w:tc>
          <w:tcPr>
            <w:tcW w:w="3046" w:type="dxa"/>
          </w:tcPr>
          <w:p w:rsidR="0060625A" w:rsidRPr="00694658" w:rsidRDefault="0060625A">
            <w:pPr>
              <w:pStyle w:val="Underskrifter"/>
            </w:pPr>
          </w:p>
        </w:tc>
      </w:tr>
    </w:tbl>
    <w:p w:rsidR="0060625A" w:rsidRPr="00694658" w:rsidRDefault="0060625A">
      <w:pPr>
        <w:pStyle w:val="Normaltindrag"/>
      </w:pPr>
    </w:p>
    <w:sectPr w:rsidR="0060625A" w:rsidRPr="00694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25A" w:rsidRPr="00694658" w:rsidRDefault="0060625A">
      <w:r w:rsidRPr="00694658">
        <w:separator/>
      </w:r>
    </w:p>
  </w:endnote>
  <w:endnote w:type="continuationSeparator" w:id="0">
    <w:p w:rsidR="0060625A" w:rsidRPr="00694658" w:rsidRDefault="0060625A">
      <w:r w:rsidRPr="006946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94658">
    <w:pPr>
      <w:pStyle w:val="Sidfot"/>
    </w:pPr>
    <w:r w:rsidRPr="006946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0990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A" w:rsidRDefault="006062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625A" w:rsidRDefault="006062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94658">
    <w:pPr>
      <w:pStyle w:val="Sidfot"/>
    </w:pPr>
    <w:r w:rsidRPr="006946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354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A" w:rsidRDefault="00606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25A" w:rsidRDefault="00606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94658">
    <w:pPr>
      <w:pStyle w:val="Sidfot"/>
    </w:pPr>
    <w:r w:rsidRPr="006946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5260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A" w:rsidRDefault="00606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25A" w:rsidRDefault="00606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25A" w:rsidRPr="00694658" w:rsidRDefault="0060625A">
      <w:r w:rsidRPr="00694658">
        <w:separator/>
      </w:r>
    </w:p>
  </w:footnote>
  <w:footnote w:type="continuationSeparator" w:id="0">
    <w:p w:rsidR="0060625A" w:rsidRPr="00694658" w:rsidRDefault="0060625A">
      <w:r w:rsidRPr="006946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94658">
    <w:pPr>
      <w:pStyle w:val="Sidhuvud"/>
    </w:pPr>
    <w:r w:rsidRPr="006946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4369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A" w:rsidRDefault="006062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625A" w:rsidRDefault="006062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94658">
    <w:pPr>
      <w:pStyle w:val="Sidhuvud"/>
    </w:pPr>
    <w:r w:rsidRPr="006946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6095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A" w:rsidRDefault="006062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625A" w:rsidRDefault="006062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25A" w:rsidRPr="00694658" w:rsidRDefault="0060625A">
    <w:pPr>
      <w:pStyle w:val="FSHNormal"/>
      <w:tabs>
        <w:tab w:val="right" w:pos="5840"/>
      </w:tabs>
    </w:pPr>
    <w:r w:rsidRPr="00694658">
      <w:br/>
    </w:r>
    <w:r w:rsidRPr="00694658">
      <w:fldChar w:fldCharType="begin" w:fldLock="1"/>
    </w:r>
    <w:r w:rsidRPr="00694658">
      <w:instrText xml:space="preserve"> DOCPROPERTY</w:instrText>
    </w:r>
    <w:r w:rsidRPr="00694658">
      <w:rPr>
        <w:sz w:val="18"/>
      </w:rPr>
      <w:instrText xml:space="preserve"> "YearUser" *\charformat </w:instrText>
    </w:r>
    <w:r w:rsidRPr="00694658">
      <w:fldChar w:fldCharType="separate"/>
    </w:r>
    <w:r w:rsidRPr="00694658">
      <w:t>2011/12</w:t>
    </w:r>
    <w:r w:rsidRPr="00694658">
      <w:fldChar w:fldCharType="end"/>
    </w:r>
    <w:r w:rsidRPr="00694658">
      <w:t xml:space="preserve"> </w:t>
    </w:r>
    <w:r w:rsidRPr="00694658">
      <w:tab/>
      <w:t xml:space="preserve">mnr: </w:t>
    </w:r>
    <w:r w:rsidRPr="00694658">
      <w:fldChar w:fldCharType="begin" w:fldLock="1"/>
    </w:r>
    <w:r w:rsidRPr="00694658">
      <w:instrText xml:space="preserve"> DOCPROPERTY</w:instrText>
    </w:r>
    <w:r w:rsidRPr="00694658">
      <w:rPr>
        <w:sz w:val="18"/>
      </w:rPr>
      <w:instrText xml:space="preserve"> "Motionsnummer" *\charformat </w:instrText>
    </w:r>
    <w:r w:rsidRPr="00694658">
      <w:fldChar w:fldCharType="separate"/>
    </w:r>
    <w:r w:rsidRPr="00694658">
      <w:t>So311</w:t>
    </w:r>
    <w:r w:rsidRPr="00694658">
      <w:fldChar w:fldCharType="end"/>
    </w:r>
    <w:r w:rsidRPr="00694658">
      <w:br/>
    </w:r>
    <w:r w:rsidRPr="00694658">
      <w:fldChar w:fldCharType="begin" w:fldLock="1"/>
    </w:r>
    <w:r w:rsidRPr="00694658">
      <w:instrText xml:space="preserve"> DOCPROPERTY</w:instrText>
    </w:r>
    <w:r w:rsidRPr="00694658">
      <w:rPr>
        <w:sz w:val="18"/>
      </w:rPr>
      <w:instrText xml:space="preserve"> "Samling" *\charformat </w:instrText>
    </w:r>
    <w:r w:rsidRPr="00694658">
      <w:fldChar w:fldCharType="end"/>
    </w:r>
    <w:r w:rsidRPr="00694658">
      <w:tab/>
      <w:t xml:space="preserve">pnr: </w:t>
    </w:r>
    <w:r w:rsidRPr="00694658">
      <w:fldChar w:fldCharType="begin" w:fldLock="1"/>
    </w:r>
    <w:r w:rsidRPr="00694658">
      <w:instrText xml:space="preserve"> DOCPROPERTY</w:instrText>
    </w:r>
    <w:r w:rsidRPr="00694658">
      <w:rPr>
        <w:sz w:val="18"/>
      </w:rPr>
      <w:instrText xml:space="preserve"> "Partinummer" *\charformat </w:instrText>
    </w:r>
    <w:r w:rsidRPr="00694658">
      <w:fldChar w:fldCharType="separate"/>
    </w:r>
    <w:r w:rsidRPr="00694658">
      <w:t>M552</w:t>
    </w:r>
    <w:r w:rsidRPr="00694658">
      <w:fldChar w:fldCharType="end"/>
    </w:r>
  </w:p>
  <w:p w:rsidR="0060625A" w:rsidRPr="00694658" w:rsidRDefault="0060625A">
    <w:pPr>
      <w:pStyle w:val="FSHRub1"/>
    </w:pPr>
    <w:r w:rsidRPr="00694658">
      <w:t>Motion till riksdagen</w:t>
    </w:r>
    <w:r w:rsidRPr="00694658">
      <w:br/>
    </w:r>
    <w:r w:rsidRPr="00694658">
      <w:fldChar w:fldCharType="begin" w:fldLock="1"/>
    </w:r>
    <w:r w:rsidRPr="00694658">
      <w:instrText xml:space="preserve"> DOCPROPERTY "YearUser" *\charformat </w:instrText>
    </w:r>
    <w:r w:rsidRPr="00694658">
      <w:fldChar w:fldCharType="separate"/>
    </w:r>
    <w:r w:rsidRPr="00694658">
      <w:t>2011/12</w:t>
    </w:r>
    <w:r w:rsidRPr="00694658">
      <w:fldChar w:fldCharType="end"/>
    </w:r>
    <w:r w:rsidRPr="00694658">
      <w:t>:</w:t>
    </w:r>
    <w:r w:rsidRPr="00694658">
      <w:fldChar w:fldCharType="begin" w:fldLock="1"/>
    </w:r>
    <w:r w:rsidRPr="00694658">
      <w:instrText xml:space="preserve"> DOCPROPERTY "Motionsnummer" *\charformat </w:instrText>
    </w:r>
    <w:r w:rsidRPr="00694658">
      <w:fldChar w:fldCharType="separate"/>
    </w:r>
    <w:r w:rsidRPr="00694658">
      <w:t>So311</w:t>
    </w:r>
    <w:r w:rsidRPr="00694658">
      <w:fldChar w:fldCharType="end"/>
    </w:r>
  </w:p>
  <w:p w:rsidR="0060625A" w:rsidRPr="00694658" w:rsidRDefault="0060625A">
    <w:pPr>
      <w:pStyle w:val="FSHNormalS5"/>
    </w:pPr>
    <w:r w:rsidRPr="00694658">
      <w:fldChar w:fldCharType="begin" w:fldLock="1"/>
    </w:r>
    <w:r w:rsidRPr="00694658">
      <w:instrText xml:space="preserve"> DOCPROPERTY "MotionarText" *\charformat </w:instrText>
    </w:r>
    <w:r w:rsidRPr="00694658">
      <w:fldChar w:fldCharType="separate"/>
    </w:r>
    <w:r w:rsidRPr="00694658">
      <w:t>av Lars Elinderson (M)</w:t>
    </w:r>
    <w:r w:rsidRPr="00694658">
      <w:fldChar w:fldCharType="end"/>
    </w:r>
    <w:r w:rsidRPr="00694658">
      <w:br/>
    </w:r>
    <w:r w:rsidRPr="00694658">
      <w:fldChar w:fldCharType="begin" w:fldLock="1"/>
    </w:r>
    <w:r w:rsidRPr="00694658">
      <w:instrText xml:space="preserve"> DOCPROPERTY "SvarFrasKort" *\charformat </w:instrText>
    </w:r>
    <w:r w:rsidRPr="00694658">
      <w:fldChar w:fldCharType="end"/>
    </w:r>
  </w:p>
  <w:p w:rsidR="0060625A" w:rsidRPr="00694658" w:rsidRDefault="0060625A">
    <w:pPr>
      <w:pStyle w:val="FSHTitel"/>
    </w:pPr>
    <w:r w:rsidRPr="00694658">
      <w:fldChar w:fldCharType="begin" w:fldLock="1"/>
    </w:r>
    <w:r w:rsidRPr="00694658">
      <w:instrText xml:space="preserve"> DOCPROPERTY</w:instrText>
    </w:r>
    <w:r w:rsidRPr="00694658">
      <w:rPr>
        <w:sz w:val="18"/>
      </w:rPr>
      <w:instrText xml:space="preserve"> "RubrikSvar" *\charformat </w:instrText>
    </w:r>
    <w:r w:rsidRPr="00694658">
      <w:fldChar w:fldCharType="separate"/>
    </w:r>
    <w:r w:rsidRPr="00694658">
      <w:t xml:space="preserve">Patientgodkännande vid debitering av vårdgivare </w:t>
    </w:r>
    <w:r w:rsidRPr="00694658">
      <w:fldChar w:fldCharType="end"/>
    </w:r>
  </w:p>
  <w:p w:rsidR="0060625A" w:rsidRPr="00694658" w:rsidRDefault="0060625A">
    <w:pPr>
      <w:pStyle w:val="Normal00"/>
    </w:pPr>
  </w:p>
  <w:p w:rsidR="0060625A" w:rsidRPr="00694658" w:rsidRDefault="006062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1216077">
    <w:abstractNumId w:val="3"/>
  </w:num>
  <w:num w:numId="2" w16cid:durableId="637153211">
    <w:abstractNumId w:val="2"/>
  </w:num>
  <w:num w:numId="3" w16cid:durableId="1386638537">
    <w:abstractNumId w:val="1"/>
  </w:num>
  <w:num w:numId="4" w16cid:durableId="493450287">
    <w:abstractNumId w:val="0"/>
  </w:num>
  <w:num w:numId="5" w16cid:durableId="2025471166">
    <w:abstractNumId w:val="7"/>
  </w:num>
  <w:num w:numId="6" w16cid:durableId="2074624624">
    <w:abstractNumId w:val="6"/>
  </w:num>
  <w:num w:numId="7" w16cid:durableId="370887742">
    <w:abstractNumId w:val="5"/>
  </w:num>
  <w:num w:numId="8" w16cid:durableId="495265122">
    <w:abstractNumId w:val="4"/>
  </w:num>
  <w:num w:numId="9" w16cid:durableId="1474911478">
    <w:abstractNumId w:val="8"/>
  </w:num>
  <w:num w:numId="10" w16cid:durableId="535579473">
    <w:abstractNumId w:val="9"/>
  </w:num>
  <w:num w:numId="11" w16cid:durableId="650988188">
    <w:abstractNumId w:val="10"/>
  </w:num>
  <w:num w:numId="12" w16cid:durableId="364407228">
    <w:abstractNumId w:val="13"/>
  </w:num>
  <w:num w:numId="13" w16cid:durableId="321784401">
    <w:abstractNumId w:val="15"/>
  </w:num>
  <w:num w:numId="14" w16cid:durableId="1871987725">
    <w:abstractNumId w:val="16"/>
  </w:num>
  <w:num w:numId="15" w16cid:durableId="1975287291">
    <w:abstractNumId w:val="11"/>
  </w:num>
  <w:num w:numId="16" w16cid:durableId="1207638390">
    <w:abstractNumId w:val="18"/>
  </w:num>
  <w:num w:numId="17" w16cid:durableId="66415186">
    <w:abstractNumId w:val="17"/>
  </w:num>
  <w:num w:numId="18" w16cid:durableId="410127184">
    <w:abstractNumId w:val="14"/>
  </w:num>
  <w:num w:numId="19" w16cid:durableId="103484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381DCA42-470C-4F32-AB6B-326F64859709}"/>
  </w:docVars>
  <w:rsids>
    <w:rsidRoot w:val="007E55AE"/>
    <w:rsid w:val="0060625A"/>
    <w:rsid w:val="00694658"/>
    <w:rsid w:val="007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2545AE-6911-43AA-B206-261BDDA4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1916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M0552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M0552</dc:title>
  <dc:subject>M0552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2011-11-26T08:02:00Z</cp:lastPrinted>
  <dcterms:created xsi:type="dcterms:W3CDTF">2025-12-17T20:00:00Z</dcterms:created>
  <dcterms:modified xsi:type="dcterms:W3CDTF">2025-12-17T20:00:00Z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C.K.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Patientgodkännande vid debitering av vårdgivare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Patientgodkännande vid debitering av vårdgivare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20112012000000000077000005520069</vt:lpwstr>
  </property>
  <property fmtid="{D5CDD505-2E9C-101B-9397-08002B2CF9AE}" pid="47" name="datum">
    <vt:lpwstr>111003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20112012000000000077000005520069</vt:lpwstr>
  </property>
  <property fmtid="{D5CDD505-2E9C-101B-9397-08002B2CF9AE}" pid="50" name="nummer">
    <vt:lpwstr>311</vt:lpwstr>
  </property>
  <property fmtid="{D5CDD505-2E9C-101B-9397-08002B2CF9AE}" pid="51" name="utskottsbeteckning">
    <vt:lpwstr>So</vt:lpwstr>
  </property>
  <property fmtid="{D5CDD505-2E9C-101B-9397-08002B2CF9AE}" pid="52" name="GlobalUID">
    <vt:lpwstr>{170FEA49-0170-4D91-BF4A-0ADA8727D57E}</vt:lpwstr>
  </property>
  <property fmtid="{D5CDD505-2E9C-101B-9397-08002B2CF9AE}" pid="53" name="Överföringar">
    <vt:i4>0</vt:i4>
  </property>
  <property fmtid="{D5CDD505-2E9C-101B-9397-08002B2CF9AE}" pid="54" name="Checksum">
    <vt:lpwstr>*0018090433790*</vt:lpwstr>
  </property>
  <property fmtid="{D5CDD505-2E9C-101B-9397-08002B2CF9AE}" pid="55" name="skuggnummer">
    <vt:lpwstr>834</vt:lpwstr>
  </property>
  <property fmtid="{D5CDD505-2E9C-101B-9397-08002B2CF9AE}" pid="56" name="urixVersion">
    <vt:lpwstr>4.5.0.25</vt:lpwstr>
  </property>
  <property fmtid="{D5CDD505-2E9C-101B-9397-08002B2CF9AE}" pid="57" name="urixOrigin">
    <vt:lpwstr>111130 13:53:26.439</vt:lpwstr>
  </property>
  <property fmtid="{D5CDD505-2E9C-101B-9397-08002B2CF9AE}" pid="58" name="urixGuid">
    <vt:lpwstr>{44712CEE-7F44-441B-8794-9DDD7221AB57}</vt:lpwstr>
  </property>
</Properties>
</file>