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87A" w:rsidRPr="00A3203F" w:rsidRDefault="0068587A">
      <w:pPr>
        <w:pStyle w:val="Frslagsrubrik"/>
      </w:pPr>
      <w:r w:rsidRPr="00A3203F">
        <w:t>Förslag till riksdagsbeslut</w:t>
      </w:r>
    </w:p>
    <w:p w:rsidR="0068587A" w:rsidRPr="00A3203F" w:rsidRDefault="0068587A">
      <w:pPr>
        <w:pStyle w:val="Hemstlatt"/>
        <w:ind w:left="0"/>
      </w:pPr>
      <w:r w:rsidRPr="00A3203F">
        <w:t>Riksdagen tillkännager för regeringen som sin mening vad som anförs i motionen om gemensamma europeiska folkbokföringsre</w:t>
      </w:r>
      <w:r w:rsidRPr="00A3203F">
        <w:t>g</w:t>
      </w:r>
      <w:r w:rsidRPr="00A3203F">
        <w:t>ler.</w:t>
      </w:r>
    </w:p>
    <w:p w:rsidR="0068587A" w:rsidRPr="00A3203F" w:rsidRDefault="0068587A">
      <w:pPr>
        <w:pStyle w:val="Rubrik1"/>
      </w:pPr>
      <w:r w:rsidRPr="00A3203F">
        <w:t>Motivering</w:t>
      </w:r>
    </w:p>
    <w:p w:rsidR="0068587A" w:rsidRPr="00A3203F" w:rsidRDefault="0068587A">
      <w:r w:rsidRPr="00A3203F">
        <w:t>Den öppna marknaden inom EU och samarbetet inom Schengenområdet är avsett att underlätta för människor att resa och flytta mellan medlemslände</w:t>
      </w:r>
      <w:r w:rsidRPr="00A3203F">
        <w:t>r</w:t>
      </w:r>
      <w:r w:rsidRPr="00A3203F">
        <w:t>na. Fortfarande finns det emellertid rättsområden som försvårar den praktiska möjligheten till flytt.</w:t>
      </w:r>
    </w:p>
    <w:p w:rsidR="0068587A" w:rsidRPr="00A3203F" w:rsidRDefault="0068587A">
      <w:pPr>
        <w:pStyle w:val="Normaltindrag"/>
      </w:pPr>
      <w:r w:rsidRPr="00A3203F">
        <w:t>Ett område som försvårar möjligheten till flytt inom EU avser folkbokf</w:t>
      </w:r>
      <w:r w:rsidRPr="00A3203F">
        <w:t>ö</w:t>
      </w:r>
      <w:r w:rsidRPr="00A3203F">
        <w:t>ringen. Reglerna som fastslår var en person är bosatt ser olika ut från land till land inom unionen. I vissa situationer för detta med sig märkliga konsekve</w:t>
      </w:r>
      <w:r w:rsidRPr="00A3203F">
        <w:t>n</w:t>
      </w:r>
      <w:r w:rsidRPr="00A3203F">
        <w:t>ser. En individ som flyttar från ett land till ett annat kan i vissa situationer avregistr</w:t>
      </w:r>
      <w:r w:rsidRPr="00A3203F">
        <w:t>e</w:t>
      </w:r>
      <w:r w:rsidRPr="00A3203F">
        <w:t>ras från folkbokföringen i utflyttningslandet, men samtidigt inte uppfylla kriterierna för att bli registrerad i inflyttningslandet. I andra fall kan en person fullt legalt vara registrerad som bosatt i mer än ett land.</w:t>
      </w:r>
    </w:p>
    <w:p w:rsidR="0068587A" w:rsidRPr="00A3203F" w:rsidRDefault="0068587A">
      <w:pPr>
        <w:pStyle w:val="Normaltindrag"/>
      </w:pPr>
      <w:r w:rsidRPr="00A3203F">
        <w:t>Inom Norden finns ett samarbete på folkbokf</w:t>
      </w:r>
      <w:r w:rsidRPr="00A3203F">
        <w:t>öringsområdet sedan flera d</w:t>
      </w:r>
      <w:r w:rsidRPr="00A3203F">
        <w:t>e</w:t>
      </w:r>
      <w:r w:rsidRPr="00A3203F">
        <w:t>cennier tillbaka. Detta samarbete infördes långt innan Sverige och Finland gick med i EU. Genom i huvudsak gemensamma kriterier för när och hur en person skall folkbokföras, samt att det alltid är inflyttningslandet som b</w:t>
      </w:r>
      <w:r w:rsidRPr="00A3203F">
        <w:t>e</w:t>
      </w:r>
      <w:r w:rsidRPr="00A3203F">
        <w:t>stämmer när en person flyttar in och skall bli folkbokförd, garanterar systemet att en person kan vara folkbokförd i endast ett nordiskt land åt gången. Mö</w:t>
      </w:r>
      <w:r w:rsidRPr="00A3203F">
        <w:t>j</w:t>
      </w:r>
      <w:r w:rsidRPr="00A3203F">
        <w:t>lighet till dubbel folkbokföringen inom Norden är således obefintlig. Samma dag som personen blir registre</w:t>
      </w:r>
      <w:r w:rsidRPr="00A3203F">
        <w:t>rad som utvandrad från utflyttningslandet blir denne registrerad som invandrad i invandringslandet.</w:t>
      </w:r>
    </w:p>
    <w:p w:rsidR="0068587A" w:rsidRPr="00A3203F" w:rsidRDefault="0068587A">
      <w:pPr>
        <w:pStyle w:val="Normaltindrag"/>
      </w:pPr>
      <w:r w:rsidRPr="00A3203F">
        <w:lastRenderedPageBreak/>
        <w:t>Ett liknande system kunde med fördel införas inom EU. På så sätt skulle man undvika problem som att exempelvis personer får rösträtt till Europapa</w:t>
      </w:r>
      <w:r w:rsidRPr="00A3203F">
        <w:t>r</w:t>
      </w:r>
      <w:r w:rsidRPr="00A3203F">
        <w:t>lamentet i mer än ett land, eller att enskilda individer kan uppbära försör</w:t>
      </w:r>
      <w:r w:rsidRPr="00A3203F">
        <w:t>j</w:t>
      </w:r>
      <w:r w:rsidRPr="00A3203F">
        <w:t>ningsstöd och andra bidrag i flera länder samtidigt, liksom att bli beskattad som bosatt i mer än ett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203F">
        <w:trPr>
          <w:cantSplit/>
        </w:trPr>
        <w:tc>
          <w:tcPr>
            <w:tcW w:w="3046" w:type="dxa"/>
          </w:tcPr>
          <w:p w:rsidR="0068587A" w:rsidRPr="00A3203F" w:rsidRDefault="0068587A">
            <w:pPr>
              <w:pStyle w:val="UnderskriftDatum"/>
              <w:spacing w:before="240"/>
            </w:pPr>
            <w:r w:rsidRPr="00A3203F">
              <w:t>Stockholm den 27 september 2011</w:t>
            </w:r>
          </w:p>
        </w:tc>
        <w:tc>
          <w:tcPr>
            <w:tcW w:w="3047" w:type="dxa"/>
          </w:tcPr>
          <w:p w:rsidR="0068587A" w:rsidRPr="00A3203F" w:rsidRDefault="0068587A">
            <w:pPr>
              <w:pStyle w:val="Underskrifter"/>
              <w:spacing w:before="240"/>
            </w:pPr>
          </w:p>
        </w:tc>
      </w:tr>
      <w:tr w:rsidR="00000000" w:rsidRPr="00A3203F">
        <w:trPr>
          <w:cantSplit/>
        </w:trPr>
        <w:tc>
          <w:tcPr>
            <w:tcW w:w="3046" w:type="dxa"/>
          </w:tcPr>
          <w:p w:rsidR="0068587A" w:rsidRPr="00A3203F" w:rsidRDefault="0068587A">
            <w:pPr>
              <w:pStyle w:val="Underskrifter"/>
            </w:pPr>
            <w:r w:rsidRPr="00A3203F">
              <w:t>Margareta Cederfelt (M)</w:t>
            </w:r>
          </w:p>
        </w:tc>
        <w:tc>
          <w:tcPr>
            <w:tcW w:w="3046" w:type="dxa"/>
          </w:tcPr>
          <w:p w:rsidR="0068587A" w:rsidRPr="00A3203F" w:rsidRDefault="0068587A">
            <w:pPr>
              <w:pStyle w:val="Underskrifter"/>
            </w:pPr>
            <w:r w:rsidRPr="00A3203F">
              <w:t>Walburga Habsburg Douglas (M)</w:t>
            </w:r>
          </w:p>
        </w:tc>
      </w:tr>
    </w:tbl>
    <w:p w:rsidR="0068587A" w:rsidRPr="00A3203F" w:rsidRDefault="0068587A">
      <w:pPr>
        <w:pStyle w:val="Normaltindrag"/>
      </w:pPr>
    </w:p>
    <w:sectPr w:rsidR="0068587A" w:rsidRPr="00A32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87A" w:rsidRPr="00A3203F" w:rsidRDefault="0068587A">
      <w:r w:rsidRPr="00A3203F">
        <w:separator/>
      </w:r>
    </w:p>
  </w:endnote>
  <w:endnote w:type="continuationSeparator" w:id="0">
    <w:p w:rsidR="0068587A" w:rsidRPr="00A3203F" w:rsidRDefault="0068587A">
      <w:r w:rsidRPr="00A32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A3203F">
    <w:pPr>
      <w:pStyle w:val="Sidfot"/>
    </w:pPr>
    <w:r w:rsidRPr="00A320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2480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87A" w:rsidRDefault="006858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587A" w:rsidRDefault="006858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A3203F">
    <w:pPr>
      <w:pStyle w:val="Sidfot"/>
    </w:pPr>
    <w:r w:rsidRPr="00A320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00352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87A" w:rsidRDefault="00685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87A" w:rsidRDefault="00685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A3203F">
    <w:pPr>
      <w:pStyle w:val="Sidfot"/>
    </w:pPr>
    <w:r w:rsidRPr="00A320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339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87A" w:rsidRDefault="006858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87A" w:rsidRDefault="006858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87A" w:rsidRPr="00A3203F" w:rsidRDefault="0068587A">
      <w:r w:rsidRPr="00A3203F">
        <w:separator/>
      </w:r>
    </w:p>
  </w:footnote>
  <w:footnote w:type="continuationSeparator" w:id="0">
    <w:p w:rsidR="0068587A" w:rsidRPr="00A3203F" w:rsidRDefault="0068587A">
      <w:r w:rsidRPr="00A32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A3203F">
    <w:pPr>
      <w:pStyle w:val="Sidhuvud"/>
    </w:pPr>
    <w:r w:rsidRPr="00A320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81253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87A" w:rsidRDefault="006858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587A" w:rsidRDefault="006858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A3203F">
    <w:pPr>
      <w:pStyle w:val="Sidhuvud"/>
    </w:pPr>
    <w:r w:rsidRPr="00A320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596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87A" w:rsidRDefault="006858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587A" w:rsidRDefault="006858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A" w:rsidRPr="00A3203F" w:rsidRDefault="0068587A">
    <w:pPr>
      <w:pStyle w:val="FSHNormal"/>
      <w:tabs>
        <w:tab w:val="right" w:pos="5840"/>
      </w:tabs>
    </w:pPr>
    <w:r w:rsidRPr="00A3203F">
      <w:br/>
    </w:r>
    <w:r w:rsidRPr="00A3203F">
      <w:fldChar w:fldCharType="begin" w:fldLock="1"/>
    </w:r>
    <w:r w:rsidRPr="00A3203F">
      <w:instrText xml:space="preserve"> DOCPROPERTY</w:instrText>
    </w:r>
    <w:r w:rsidRPr="00A3203F">
      <w:rPr>
        <w:sz w:val="18"/>
      </w:rPr>
      <w:instrText xml:space="preserve"> "YearUser" *\charformat </w:instrText>
    </w:r>
    <w:r w:rsidRPr="00A3203F">
      <w:fldChar w:fldCharType="separate"/>
    </w:r>
    <w:r w:rsidRPr="00A3203F">
      <w:t>2011/12</w:t>
    </w:r>
    <w:r w:rsidRPr="00A3203F">
      <w:fldChar w:fldCharType="end"/>
    </w:r>
    <w:r w:rsidRPr="00A3203F">
      <w:t xml:space="preserve"> </w:t>
    </w:r>
    <w:r w:rsidRPr="00A3203F">
      <w:tab/>
      <w:t xml:space="preserve">mnr: </w:t>
    </w:r>
    <w:r w:rsidRPr="00A3203F">
      <w:fldChar w:fldCharType="begin" w:fldLock="1"/>
    </w:r>
    <w:r w:rsidRPr="00A3203F">
      <w:instrText xml:space="preserve"> DOCPROPERTY</w:instrText>
    </w:r>
    <w:r w:rsidRPr="00A3203F">
      <w:rPr>
        <w:sz w:val="18"/>
      </w:rPr>
      <w:instrText xml:space="preserve"> "Motionsnummer" *\charformat </w:instrText>
    </w:r>
    <w:r w:rsidRPr="00A3203F">
      <w:fldChar w:fldCharType="separate"/>
    </w:r>
    <w:r w:rsidRPr="00A3203F">
      <w:t>Sk230</w:t>
    </w:r>
    <w:r w:rsidRPr="00A3203F">
      <w:fldChar w:fldCharType="end"/>
    </w:r>
    <w:r w:rsidRPr="00A3203F">
      <w:br/>
    </w:r>
    <w:r w:rsidRPr="00A3203F">
      <w:fldChar w:fldCharType="begin" w:fldLock="1"/>
    </w:r>
    <w:r w:rsidRPr="00A3203F">
      <w:instrText xml:space="preserve"> DOCPROPERTY</w:instrText>
    </w:r>
    <w:r w:rsidRPr="00A3203F">
      <w:rPr>
        <w:sz w:val="18"/>
      </w:rPr>
      <w:instrText xml:space="preserve"> "Samling" *\charformat </w:instrText>
    </w:r>
    <w:r w:rsidRPr="00A3203F">
      <w:fldChar w:fldCharType="end"/>
    </w:r>
    <w:r w:rsidRPr="00A3203F">
      <w:tab/>
      <w:t xml:space="preserve">pnr: </w:t>
    </w:r>
    <w:r w:rsidRPr="00A3203F">
      <w:fldChar w:fldCharType="begin" w:fldLock="1"/>
    </w:r>
    <w:r w:rsidRPr="00A3203F">
      <w:instrText xml:space="preserve"> DOCPROPERTY</w:instrText>
    </w:r>
    <w:r w:rsidRPr="00A3203F">
      <w:rPr>
        <w:sz w:val="18"/>
      </w:rPr>
      <w:instrText xml:space="preserve"> "Partinummer" *\charformat </w:instrText>
    </w:r>
    <w:r w:rsidRPr="00A3203F">
      <w:fldChar w:fldCharType="separate"/>
    </w:r>
    <w:r w:rsidRPr="00A3203F">
      <w:t>M72</w:t>
    </w:r>
    <w:r w:rsidRPr="00A3203F">
      <w:fldChar w:fldCharType="end"/>
    </w:r>
  </w:p>
  <w:p w:rsidR="0068587A" w:rsidRPr="00A3203F" w:rsidRDefault="0068587A">
    <w:pPr>
      <w:pStyle w:val="FSHRub1"/>
    </w:pPr>
    <w:r w:rsidRPr="00A3203F">
      <w:t>Motion till riksdagen</w:t>
    </w:r>
    <w:r w:rsidRPr="00A3203F">
      <w:br/>
    </w:r>
    <w:r w:rsidRPr="00A3203F">
      <w:fldChar w:fldCharType="begin" w:fldLock="1"/>
    </w:r>
    <w:r w:rsidRPr="00A3203F">
      <w:instrText xml:space="preserve"> DOCPROPERTY "YearUser" *\charformat </w:instrText>
    </w:r>
    <w:r w:rsidRPr="00A3203F">
      <w:fldChar w:fldCharType="separate"/>
    </w:r>
    <w:r w:rsidRPr="00A3203F">
      <w:t>2011/12</w:t>
    </w:r>
    <w:r w:rsidRPr="00A3203F">
      <w:fldChar w:fldCharType="end"/>
    </w:r>
    <w:r w:rsidRPr="00A3203F">
      <w:t>:</w:t>
    </w:r>
    <w:r w:rsidRPr="00A3203F">
      <w:fldChar w:fldCharType="begin" w:fldLock="1"/>
    </w:r>
    <w:r w:rsidRPr="00A3203F">
      <w:instrText xml:space="preserve"> DOCPROPERTY "Motionsnummer" *\charformat </w:instrText>
    </w:r>
    <w:r w:rsidRPr="00A3203F">
      <w:fldChar w:fldCharType="separate"/>
    </w:r>
    <w:r w:rsidRPr="00A3203F">
      <w:t>Sk230</w:t>
    </w:r>
    <w:r w:rsidRPr="00A3203F">
      <w:fldChar w:fldCharType="end"/>
    </w:r>
  </w:p>
  <w:p w:rsidR="0068587A" w:rsidRPr="00A3203F" w:rsidRDefault="0068587A">
    <w:pPr>
      <w:pStyle w:val="FSHNormalS5"/>
    </w:pPr>
    <w:r w:rsidRPr="00A3203F">
      <w:fldChar w:fldCharType="begin" w:fldLock="1"/>
    </w:r>
    <w:r w:rsidRPr="00A3203F">
      <w:instrText xml:space="preserve"> DOCPROPERTY "MotionarText" *\charformat </w:instrText>
    </w:r>
    <w:r w:rsidRPr="00A3203F">
      <w:fldChar w:fldCharType="separate"/>
    </w:r>
    <w:r w:rsidRPr="00A3203F">
      <w:t>av Margareta Cederfelt och Walburga Habsburg Douglas (M)</w:t>
    </w:r>
    <w:r w:rsidRPr="00A3203F">
      <w:fldChar w:fldCharType="end"/>
    </w:r>
    <w:r w:rsidRPr="00A3203F">
      <w:br/>
    </w:r>
    <w:r w:rsidRPr="00A3203F">
      <w:fldChar w:fldCharType="begin" w:fldLock="1"/>
    </w:r>
    <w:r w:rsidRPr="00A3203F">
      <w:instrText xml:space="preserve"> DOCPROPERTY "SvarFrasKort" *\charformat </w:instrText>
    </w:r>
    <w:r w:rsidRPr="00A3203F">
      <w:fldChar w:fldCharType="end"/>
    </w:r>
  </w:p>
  <w:p w:rsidR="0068587A" w:rsidRPr="00A3203F" w:rsidRDefault="0068587A">
    <w:pPr>
      <w:pStyle w:val="FSHTitel"/>
    </w:pPr>
    <w:r w:rsidRPr="00A3203F">
      <w:fldChar w:fldCharType="begin" w:fldLock="1"/>
    </w:r>
    <w:r w:rsidRPr="00A3203F">
      <w:instrText xml:space="preserve"> DOCPROPERTY</w:instrText>
    </w:r>
    <w:r w:rsidRPr="00A3203F">
      <w:rPr>
        <w:sz w:val="18"/>
      </w:rPr>
      <w:instrText xml:space="preserve"> "RubrikSvar" *\charformat </w:instrText>
    </w:r>
    <w:r w:rsidRPr="00A3203F">
      <w:fldChar w:fldCharType="separate"/>
    </w:r>
    <w:r w:rsidRPr="00A3203F">
      <w:t>Gemensamma europeiska folkbokföringsregler</w:t>
    </w:r>
    <w:r w:rsidRPr="00A3203F">
      <w:fldChar w:fldCharType="end"/>
    </w:r>
  </w:p>
  <w:p w:rsidR="0068587A" w:rsidRPr="00A3203F" w:rsidRDefault="0068587A">
    <w:pPr>
      <w:pStyle w:val="Normal00"/>
    </w:pPr>
  </w:p>
  <w:p w:rsidR="0068587A" w:rsidRPr="00A3203F" w:rsidRDefault="00685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7818988">
    <w:abstractNumId w:val="3"/>
  </w:num>
  <w:num w:numId="2" w16cid:durableId="1517186131">
    <w:abstractNumId w:val="2"/>
  </w:num>
  <w:num w:numId="3" w16cid:durableId="2117098248">
    <w:abstractNumId w:val="1"/>
  </w:num>
  <w:num w:numId="4" w16cid:durableId="450710697">
    <w:abstractNumId w:val="0"/>
  </w:num>
  <w:num w:numId="5" w16cid:durableId="1166093227">
    <w:abstractNumId w:val="7"/>
  </w:num>
  <w:num w:numId="6" w16cid:durableId="83645502">
    <w:abstractNumId w:val="6"/>
  </w:num>
  <w:num w:numId="7" w16cid:durableId="351037605">
    <w:abstractNumId w:val="5"/>
  </w:num>
  <w:num w:numId="8" w16cid:durableId="1464232142">
    <w:abstractNumId w:val="4"/>
  </w:num>
  <w:num w:numId="9" w16cid:durableId="1982881081">
    <w:abstractNumId w:val="8"/>
  </w:num>
  <w:num w:numId="10" w16cid:durableId="179856172">
    <w:abstractNumId w:val="9"/>
  </w:num>
  <w:num w:numId="11" w16cid:durableId="1716196827">
    <w:abstractNumId w:val="10"/>
  </w:num>
  <w:num w:numId="12" w16cid:durableId="562565226">
    <w:abstractNumId w:val="13"/>
  </w:num>
  <w:num w:numId="13" w16cid:durableId="1947157693">
    <w:abstractNumId w:val="15"/>
  </w:num>
  <w:num w:numId="14" w16cid:durableId="1075788228">
    <w:abstractNumId w:val="16"/>
  </w:num>
  <w:num w:numId="15" w16cid:durableId="1213956040">
    <w:abstractNumId w:val="11"/>
  </w:num>
  <w:num w:numId="16" w16cid:durableId="1858545016">
    <w:abstractNumId w:val="18"/>
  </w:num>
  <w:num w:numId="17" w16cid:durableId="579565991">
    <w:abstractNumId w:val="17"/>
  </w:num>
  <w:num w:numId="18" w16cid:durableId="1182166994">
    <w:abstractNumId w:val="14"/>
  </w:num>
  <w:num w:numId="19" w16cid:durableId="684869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EE112293-DA0D-457B-A20C-469B80920DD7},{4E47FB46-3C15-48AF-9F58-C2603C942DFA}"/>
  </w:docVars>
  <w:rsids>
    <w:rsidRoot w:val="00130409"/>
    <w:rsid w:val="00130409"/>
    <w:rsid w:val="0068587A"/>
    <w:rsid w:val="00A3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BB6339-97D0-4702-9697-B499A4CE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1728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M0072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M0072</dc:title>
  <dc:subject>M0072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2011-11-09T10:01:00Z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Gemensamma europeiska folkbokföringsregler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Gemensamma europeiska folkbokföringsregler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Walburga Habsburg Douglas (M)</vt:lpwstr>
  </property>
  <property fmtid="{D5CDD505-2E9C-101B-9397-08002B2CF9AE}" pid="26" name="MotionarLista">
    <vt:lpwstr>Cederfelt, Margareta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20112012000000000077000000720069</vt:lpwstr>
  </property>
  <property fmtid="{D5CDD505-2E9C-101B-9397-08002B2CF9AE}" pid="47" name="datum">
    <vt:lpwstr>110927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20112012000000000077000000720069</vt:lpwstr>
  </property>
  <property fmtid="{D5CDD505-2E9C-101B-9397-08002B2CF9AE}" pid="50" name="nummer">
    <vt:lpwstr>230</vt:lpwstr>
  </property>
  <property fmtid="{D5CDD505-2E9C-101B-9397-08002B2CF9AE}" pid="51" name="utskottsbeteckning">
    <vt:lpwstr>Sk</vt:lpwstr>
  </property>
  <property fmtid="{D5CDD505-2E9C-101B-9397-08002B2CF9AE}" pid="52" name="GlobalUID">
    <vt:lpwstr>{72402A29-1E3C-4B0F-B032-7A74CC1841C2}</vt:lpwstr>
  </property>
  <property fmtid="{D5CDD505-2E9C-101B-9397-08002B2CF9AE}" pid="53" name="Överföringar">
    <vt:i4>0</vt:i4>
  </property>
  <property fmtid="{D5CDD505-2E9C-101B-9397-08002B2CF9AE}" pid="54" name="Checksum">
    <vt:lpwstr>*0013297481988*</vt:lpwstr>
  </property>
  <property fmtid="{D5CDD505-2E9C-101B-9397-08002B2CF9AE}" pid="55" name="skuggnummer">
    <vt:lpwstr>403</vt:lpwstr>
  </property>
  <property fmtid="{D5CDD505-2E9C-101B-9397-08002B2CF9AE}" pid="56" name="urixVersion">
    <vt:lpwstr>4.5.0.25</vt:lpwstr>
  </property>
  <property fmtid="{D5CDD505-2E9C-101B-9397-08002B2CF9AE}" pid="57" name="urixOrigin">
    <vt:lpwstr>111111 10:07:33.983</vt:lpwstr>
  </property>
  <property fmtid="{D5CDD505-2E9C-101B-9397-08002B2CF9AE}" pid="58" name="urixGuid">
    <vt:lpwstr>{3C6D6D64-E713-42A3-B28B-791B06F9BC38}</vt:lpwstr>
  </property>
</Properties>
</file>