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C2263995A643F493CF7BBBDA477403"/>
        </w:placeholder>
        <w:text/>
      </w:sdtPr>
      <w:sdtEndPr/>
      <w:sdtContent>
        <w:p w:rsidRPr="009B062B" w:rsidR="00AF30DD" w:rsidP="005E2E58" w:rsidRDefault="00AF30DD" w14:paraId="5911AC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94d056-2891-4b8a-8990-edd86030acd8"/>
        <w:id w:val="937410594"/>
        <w:lock w:val="sdtLocked"/>
      </w:sdtPr>
      <w:sdtEndPr/>
      <w:sdtContent>
        <w:p w:rsidR="001D60A6" w:rsidRDefault="005667D8" w14:paraId="5911AC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rösträtt och valbarhet i allmänna val bör kopplas till medborgarskapet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76C62FB2A74F3F9AAB4F8D8D213769"/>
        </w:placeholder>
        <w:text/>
      </w:sdtPr>
      <w:sdtEndPr/>
      <w:sdtContent>
        <w:p w:rsidRPr="009B062B" w:rsidR="006D79C9" w:rsidP="00333E95" w:rsidRDefault="006D79C9" w14:paraId="5911ACEA" w14:textId="77777777">
          <w:pPr>
            <w:pStyle w:val="Rubrik1"/>
          </w:pPr>
          <w:r>
            <w:t>Motivering</w:t>
          </w:r>
        </w:p>
      </w:sdtContent>
    </w:sdt>
    <w:p w:rsidR="007B0FD1" w:rsidP="00632509" w:rsidRDefault="007B0FD1" w14:paraId="5911ACEB" w14:textId="77777777">
      <w:pPr>
        <w:pStyle w:val="Normalutanindragellerluft"/>
      </w:pPr>
      <w:r>
        <w:t>Medborgarskapet bör uppvärderas, och Moderaterna har ett flertal förslag för detta. Det måste bli tydligare att den som ansöker om och beviljas svenskt medborgarskap också i och med detta får tillkommande rättigheter. En av dessa rättigheter anser vi är att vara valbar liksom rätten att rösta i allmänna val.</w:t>
      </w:r>
    </w:p>
    <w:p w:rsidR="007B0FD1" w:rsidP="00132D32" w:rsidRDefault="007B0FD1" w14:paraId="5911ACEC" w14:textId="64C8D070">
      <w:r>
        <w:t>Den som vill rösta i allmänna val måste rimligen kunna ta del av den information som finns före valet</w:t>
      </w:r>
      <w:r w:rsidR="00315F67">
        <w:t xml:space="preserve"> </w:t>
      </w:r>
      <w:r>
        <w:t>och ha en god inblick i hur det svenska samhället fungerar. Att ge människor rättigheten att rösta, oavsett om man förvärvat kunskap om det svenska språket eller om det svenska samhället,</w:t>
      </w:r>
      <w:r w:rsidR="00315F67">
        <w:t xml:space="preserve"> </w:t>
      </w:r>
      <w:r>
        <w:t>är fel. Samma sak gäller givetvis den som vill vara valbar i ett sådant val.</w:t>
      </w:r>
    </w:p>
    <w:p w:rsidR="00BB6339" w:rsidP="00632509" w:rsidRDefault="007B0FD1" w14:paraId="5911ACEF" w14:textId="554F86ED">
      <w:r>
        <w:t>Vi föreslår att såväl rösträtt som valbarhet i samtliga allmänna val, alltså riksdags</w:t>
      </w:r>
      <w:bookmarkStart w:name="_GoBack" w:id="1"/>
      <w:bookmarkEnd w:id="1"/>
      <w:r>
        <w:t>val, landstingsval/regionval och kommunalval, ska kopplas till det svenska medborgarskapet. Undantag ska givetvis göras för den valbarhet och rösträtt som tillkommer icke</w:t>
      </w:r>
      <w:r w:rsidR="00315F67">
        <w:t>-</w:t>
      </w:r>
      <w:r>
        <w:t>medborgare enligt EU-rätten eller andra avtal och konventioner som Sverige har med andra länder.</w:t>
      </w:r>
    </w:p>
    <w:sdt>
      <w:sdtPr>
        <w:alias w:val="CC_Underskrifter"/>
        <w:tag w:val="CC_Underskrifter"/>
        <w:id w:val="583496634"/>
        <w:lock w:val="sdtContentLocked"/>
        <w:placeholder>
          <w:docPart w:val="D60788D7011147E888AE07319DA6847A"/>
        </w:placeholder>
      </w:sdtPr>
      <w:sdtEndPr/>
      <w:sdtContent>
        <w:p w:rsidR="005E2E58" w:rsidP="005E2E58" w:rsidRDefault="005E2E58" w14:paraId="5911ACF0" w14:textId="77777777"/>
        <w:p w:rsidRPr="008E0FE2" w:rsidR="005E2E58" w:rsidP="005E2E58" w:rsidRDefault="00632509" w14:paraId="5911ACF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649BE" w14:paraId="0A4CE60B" w14:textId="77777777">
        <w:trPr>
          <w:cantSplit/>
        </w:trPr>
        <w:tc>
          <w:tcPr>
            <w:tcW w:w="50" w:type="pct"/>
            <w:vAlign w:val="bottom"/>
          </w:tcPr>
          <w:p w:rsidR="00C649BE" w:rsidRDefault="00315F67" w14:paraId="313C115A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C649BE" w:rsidRDefault="00C649BE" w14:paraId="68727705" w14:textId="77777777">
            <w:pPr>
              <w:pStyle w:val="Underskrifter"/>
            </w:pPr>
          </w:p>
        </w:tc>
      </w:tr>
      <w:tr w:rsidR="00C649BE" w14:paraId="337151ED" w14:textId="77777777">
        <w:trPr>
          <w:cantSplit/>
        </w:trPr>
        <w:tc>
          <w:tcPr>
            <w:tcW w:w="50" w:type="pct"/>
            <w:vAlign w:val="bottom"/>
          </w:tcPr>
          <w:p w:rsidR="00C649BE" w:rsidRDefault="00315F67" w14:paraId="4321E4B3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C649BE" w:rsidRDefault="00315F67" w14:paraId="064F836B" w14:textId="77777777">
            <w:pPr>
              <w:pStyle w:val="Underskrifter"/>
              <w:spacing w:after="0"/>
            </w:pPr>
            <w:r>
              <w:t>Ellen Juntti (M)</w:t>
            </w:r>
          </w:p>
        </w:tc>
      </w:tr>
      <w:tr w:rsidR="00C649BE" w14:paraId="0032707D" w14:textId="77777777">
        <w:trPr>
          <w:cantSplit/>
        </w:trPr>
        <w:tc>
          <w:tcPr>
            <w:tcW w:w="50" w:type="pct"/>
            <w:vAlign w:val="bottom"/>
          </w:tcPr>
          <w:p w:rsidR="00C649BE" w:rsidRDefault="00315F67" w14:paraId="1D60B177" w14:textId="77777777">
            <w:pPr>
              <w:pStyle w:val="Underskrifter"/>
              <w:spacing w:after="0"/>
            </w:pPr>
            <w:r>
              <w:lastRenderedPageBreak/>
              <w:t>Anders Hansson (M)</w:t>
            </w:r>
          </w:p>
        </w:tc>
        <w:tc>
          <w:tcPr>
            <w:tcW w:w="50" w:type="pct"/>
            <w:vAlign w:val="bottom"/>
          </w:tcPr>
          <w:p w:rsidR="00C649BE" w:rsidRDefault="00C649BE" w14:paraId="2184D6D5" w14:textId="77777777">
            <w:pPr>
              <w:pStyle w:val="Underskrifter"/>
            </w:pPr>
          </w:p>
        </w:tc>
      </w:tr>
    </w:tbl>
    <w:p w:rsidRPr="008E0FE2" w:rsidR="004801AC" w:rsidP="005E2E58" w:rsidRDefault="004801AC" w14:paraId="5911ACFB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1ACFE" w14:textId="77777777" w:rsidR="00D94C57" w:rsidRDefault="00D94C57" w:rsidP="000C1CAD">
      <w:pPr>
        <w:spacing w:line="240" w:lineRule="auto"/>
      </w:pPr>
      <w:r>
        <w:separator/>
      </w:r>
    </w:p>
  </w:endnote>
  <w:endnote w:type="continuationSeparator" w:id="0">
    <w:p w14:paraId="5911ACFF" w14:textId="77777777" w:rsidR="00D94C57" w:rsidRDefault="00D94C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D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D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D0D" w14:textId="77777777" w:rsidR="00262EA3" w:rsidRPr="005E2E58" w:rsidRDefault="00262EA3" w:rsidP="005E2E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ACFC" w14:textId="77777777" w:rsidR="00D94C57" w:rsidRDefault="00D94C57" w:rsidP="000C1CAD">
      <w:pPr>
        <w:spacing w:line="240" w:lineRule="auto"/>
      </w:pPr>
      <w:r>
        <w:separator/>
      </w:r>
    </w:p>
  </w:footnote>
  <w:footnote w:type="continuationSeparator" w:id="0">
    <w:p w14:paraId="5911ACFD" w14:textId="77777777" w:rsidR="00D94C57" w:rsidRDefault="00D94C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D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1AD0E" wp14:editId="5911AD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AD12" w14:textId="77777777" w:rsidR="00262EA3" w:rsidRDefault="006325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4ACA948F2048C3968AB00A5C124510"/>
                              </w:placeholder>
                              <w:text/>
                            </w:sdtPr>
                            <w:sdtEndPr/>
                            <w:sdtContent>
                              <w:r w:rsidR="007B0F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DDE4B1889946ECB65B71C851552E21"/>
                              </w:placeholder>
                              <w:text/>
                            </w:sdtPr>
                            <w:sdtEndPr/>
                            <w:sdtContent>
                              <w:r w:rsidR="00132D32">
                                <w:t>2519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1AD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11AD12" w14:textId="77777777" w:rsidR="00262EA3" w:rsidRDefault="006325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4ACA948F2048C3968AB00A5C124510"/>
                        </w:placeholder>
                        <w:text/>
                      </w:sdtPr>
                      <w:sdtEndPr/>
                      <w:sdtContent>
                        <w:r w:rsidR="007B0F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DDE4B1889946ECB65B71C851552E21"/>
                        </w:placeholder>
                        <w:text/>
                      </w:sdtPr>
                      <w:sdtEndPr/>
                      <w:sdtContent>
                        <w:r w:rsidR="00132D32">
                          <w:t>2519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11AD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D02" w14:textId="77777777" w:rsidR="00262EA3" w:rsidRDefault="00262EA3" w:rsidP="008563AC">
    <w:pPr>
      <w:jc w:val="right"/>
    </w:pPr>
  </w:p>
  <w:p w14:paraId="5911AD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1AD06" w14:textId="77777777" w:rsidR="00262EA3" w:rsidRDefault="006325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11AD10" wp14:editId="5911AD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11AD07" w14:textId="77777777" w:rsidR="00262EA3" w:rsidRDefault="006325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68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0F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2D32">
          <w:t>2519</w:t>
        </w:r>
      </w:sdtContent>
    </w:sdt>
  </w:p>
  <w:p w14:paraId="5911AD08" w14:textId="77777777" w:rsidR="00262EA3" w:rsidRPr="008227B3" w:rsidRDefault="006325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11AD09" w14:textId="77777777" w:rsidR="00262EA3" w:rsidRPr="008227B3" w:rsidRDefault="006325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8D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8D7">
          <w:t>:1454</w:t>
        </w:r>
      </w:sdtContent>
    </w:sdt>
  </w:p>
  <w:p w14:paraId="5911AD0A" w14:textId="77777777" w:rsidR="00262EA3" w:rsidRDefault="006325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68D7">
          <w:t>av Boriana Åberg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11AD0B" w14:textId="77777777" w:rsidR="00262EA3" w:rsidRDefault="007B0FD1" w:rsidP="00283E0F">
        <w:pPr>
          <w:pStyle w:val="FSHRub2"/>
        </w:pPr>
        <w:r>
          <w:t>Rösträtt och valbarhet i allmänna val bör kopplas till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11AD0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B0F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D32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0A6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F67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37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7D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E58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509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D92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F48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FD1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9B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C57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8D7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11ACE7"/>
  <w15:chartTrackingRefBased/>
  <w15:docId w15:val="{30113AF2-4601-4B46-B9B0-D179447A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normalutanindragellerluft0">
    <w:name w:val="normalutanindragellerluft"/>
    <w:basedOn w:val="Normal"/>
    <w:rsid w:val="007B0F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7B0F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C2263995A643F493CF7BBBDA477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44DDC-522D-4A05-BBC6-9D2FCFD42011}"/>
      </w:docPartPr>
      <w:docPartBody>
        <w:p w:rsidR="00EB004E" w:rsidRDefault="00425550">
          <w:pPr>
            <w:pStyle w:val="BBC2263995A643F493CF7BBBDA4774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76C62FB2A74F3F9AAB4F8D8D213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CC049-C3CF-4A40-BCBA-43EDF21D679B}"/>
      </w:docPartPr>
      <w:docPartBody>
        <w:p w:rsidR="00EB004E" w:rsidRDefault="00425550">
          <w:pPr>
            <w:pStyle w:val="9A76C62FB2A74F3F9AAB4F8D8D2137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4ACA948F2048C3968AB00A5C124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B50E7-7E67-484B-A831-E6C61E9522C5}"/>
      </w:docPartPr>
      <w:docPartBody>
        <w:p w:rsidR="00EB004E" w:rsidRDefault="00425550">
          <w:pPr>
            <w:pStyle w:val="DE4ACA948F2048C3968AB00A5C1245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DDE4B1889946ECB65B71C851552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ECB3D-C83B-4C14-9373-F57F26A6472F}"/>
      </w:docPartPr>
      <w:docPartBody>
        <w:p w:rsidR="00EB004E" w:rsidRDefault="00425550">
          <w:pPr>
            <w:pStyle w:val="48DDE4B1889946ECB65B71C851552E21"/>
          </w:pPr>
          <w:r>
            <w:t xml:space="preserve"> </w:t>
          </w:r>
        </w:p>
      </w:docPartBody>
    </w:docPart>
    <w:docPart>
      <w:docPartPr>
        <w:name w:val="D60788D7011147E888AE07319DA68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8C561-71BB-4C29-8F27-46BB3DB50046}"/>
      </w:docPartPr>
      <w:docPartBody>
        <w:p w:rsidR="009F38B2" w:rsidRDefault="009F38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4E"/>
    <w:rsid w:val="00425550"/>
    <w:rsid w:val="00486700"/>
    <w:rsid w:val="009F38B2"/>
    <w:rsid w:val="00E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C2263995A643F493CF7BBBDA477403">
    <w:name w:val="BBC2263995A643F493CF7BBBDA477403"/>
  </w:style>
  <w:style w:type="paragraph" w:customStyle="1" w:styleId="FA7AD7123EF249E7B244737808A66601">
    <w:name w:val="FA7AD7123EF249E7B244737808A6660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8923F295AF4DEF83BBA4F780BE2189">
    <w:name w:val="AB8923F295AF4DEF83BBA4F780BE2189"/>
  </w:style>
  <w:style w:type="paragraph" w:customStyle="1" w:styleId="9A76C62FB2A74F3F9AAB4F8D8D213769">
    <w:name w:val="9A76C62FB2A74F3F9AAB4F8D8D213769"/>
  </w:style>
  <w:style w:type="paragraph" w:customStyle="1" w:styleId="7991EF30D5FB4EFDB02157C521C3B6B4">
    <w:name w:val="7991EF30D5FB4EFDB02157C521C3B6B4"/>
  </w:style>
  <w:style w:type="paragraph" w:customStyle="1" w:styleId="D3C030F7FF414A0C9FD3B5052F2FF436">
    <w:name w:val="D3C030F7FF414A0C9FD3B5052F2FF436"/>
  </w:style>
  <w:style w:type="paragraph" w:customStyle="1" w:styleId="DE4ACA948F2048C3968AB00A5C124510">
    <w:name w:val="DE4ACA948F2048C3968AB00A5C124510"/>
  </w:style>
  <w:style w:type="paragraph" w:customStyle="1" w:styleId="48DDE4B1889946ECB65B71C851552E21">
    <w:name w:val="48DDE4B1889946ECB65B71C851552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9D6CB-FAE8-47D1-8A04-5E21EDF69505}"/>
</file>

<file path=customXml/itemProps2.xml><?xml version="1.0" encoding="utf-8"?>
<ds:datastoreItem xmlns:ds="http://schemas.openxmlformats.org/officeDocument/2006/customXml" ds:itemID="{1F58E51C-C1D2-4473-9901-F7768A085FBF}"/>
</file>

<file path=customXml/itemProps3.xml><?xml version="1.0" encoding="utf-8"?>
<ds:datastoreItem xmlns:ds="http://schemas.openxmlformats.org/officeDocument/2006/customXml" ds:itemID="{3F31CFB2-99C5-4401-BE7C-024C5FD1B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1121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Rösträtt och valbarhet i allmänna val bör kopplas till medborgarskap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