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1711" w:rsidRPr="009D1711" w:rsidRDefault="009D1711">
      <w:pPr>
        <w:pStyle w:val="Frslagsrubrik"/>
      </w:pPr>
      <w:r w:rsidRPr="009D1711">
        <w:t>Förslag till riksdagsbeslut</w:t>
      </w:r>
    </w:p>
    <w:p w:rsidR="009D1711" w:rsidRPr="009D1711" w:rsidRDefault="009D1711">
      <w:pPr>
        <w:pStyle w:val="Hemstlatt"/>
        <w:ind w:left="0"/>
      </w:pPr>
      <w:r w:rsidRPr="009D1711">
        <w:t>Riksdagen tillkännager för riksdagsstyrelsen som sin mening vad som anförs i motionen om att se över motionsinstrumentet för att öka effektiviteten i riksdagen.</w:t>
      </w:r>
    </w:p>
    <w:p w:rsidR="009D1711" w:rsidRPr="009D1711" w:rsidRDefault="009D1711">
      <w:pPr>
        <w:pStyle w:val="Rubrik1"/>
      </w:pPr>
      <w:r w:rsidRPr="009D1711">
        <w:t>Motivering</w:t>
      </w:r>
    </w:p>
    <w:p w:rsidR="009D1711" w:rsidRPr="009D1711" w:rsidRDefault="009D1711">
      <w:r w:rsidRPr="009D1711">
        <w:t>Enligt riksdagens utredningstjänst bifölls 0,25 % av alla behandlade motion</w:t>
      </w:r>
      <w:r w:rsidRPr="009D1711">
        <w:t>s</w:t>
      </w:r>
      <w:r w:rsidRPr="009D1711">
        <w:t>yrkanden under riksdagsåret 2009/10. Under året behandlades 8 793 motion</w:t>
      </w:r>
      <w:r w:rsidRPr="009D1711">
        <w:t>s</w:t>
      </w:r>
      <w:r w:rsidRPr="009D1711">
        <w:t>yrkanden och bara 22 stycken bifölls. Inte en enda motion bifölls i sin helhet. Av den anledningen känns denna motion angelägen trots att även denna kommer att gå samma öde till mötes – nämligen att bli avslagen.</w:t>
      </w:r>
    </w:p>
    <w:p w:rsidR="009D1711" w:rsidRPr="009D1711" w:rsidRDefault="009D1711">
      <w:pPr>
        <w:pStyle w:val="Normaltindrag"/>
      </w:pPr>
      <w:r w:rsidRPr="009D1711">
        <w:t>Riksdagens arbetsformer och arbetssätt måste effektiviseras. Vi 349 rik</w:t>
      </w:r>
      <w:r w:rsidRPr="009D1711">
        <w:t>s</w:t>
      </w:r>
      <w:r w:rsidRPr="009D1711">
        <w:t xml:space="preserve">dagsledamöter måste ägna vår dyrbara tid till saker som gör skillnad. Det finns många verktyg att använda inom politiken och idag marknadsförs just motionsinstrumentet som ett. Men det kan knappast ses som effektivt använd arbetstid att skriva motioner, och det är mycket arbetstid som går åt för att få fram det självklara: avslag. 99,75 % av allt motionsarbete var, grovt sett, i onödan föregående riksdagsår. Naturligtvis kan det vara viktigt att motionera för att skapa debatt, för att lyfta en fråga eller </w:t>
      </w:r>
      <w:r w:rsidRPr="009D1711">
        <w:t>för att få uppmärksamhet på hemmaplan. Men om vi ser på motionsinstrumentet resultatinriktat så är det synd att så mycket tid läggs på ett verktyg som möter ett så definitivt avslags-öde.</w:t>
      </w:r>
    </w:p>
    <w:p w:rsidR="009D1711" w:rsidRPr="009D1711" w:rsidRDefault="009D1711">
      <w:pPr>
        <w:pStyle w:val="Normaltindrag"/>
      </w:pPr>
      <w:r w:rsidRPr="009D1711">
        <w:t>En motion tar också mycket resurser. Den enskilde ledamoten skriver, m</w:t>
      </w:r>
      <w:r w:rsidRPr="009D1711">
        <w:t>o</w:t>
      </w:r>
      <w:r w:rsidRPr="009D1711">
        <w:t>tionen ska mallas, motionen ska sorteras per utskott, utskottskanslierna förb</w:t>
      </w:r>
      <w:r w:rsidRPr="009D1711">
        <w:t>e</w:t>
      </w:r>
      <w:r w:rsidRPr="009D1711">
        <w:t>reder behandlingen, utskottsmöten, debatt i kammaren, votering – allt för att upprätthålla en fasad att det är genom motionsinstrumentet som svenska rik</w:t>
      </w:r>
      <w:r w:rsidRPr="009D1711">
        <w:t>s</w:t>
      </w:r>
      <w:r w:rsidRPr="009D1711">
        <w:t>dagsledamöter påverkar demokratin och lagstiftningen.</w:t>
      </w:r>
    </w:p>
    <w:p w:rsidR="009D1711" w:rsidRPr="009D1711" w:rsidRDefault="009D1711">
      <w:pPr>
        <w:pStyle w:val="Normaltindrag"/>
      </w:pPr>
      <w:r w:rsidRPr="009D1711">
        <w:lastRenderedPageBreak/>
        <w:t>Som politiker vill vi nå resultat. Våra väljare vill att vi förändrar. Ändå ä</w:t>
      </w:r>
      <w:r w:rsidRPr="009D1711">
        <w:t>g</w:t>
      </w:r>
      <w:r w:rsidRPr="009D1711">
        <w:t>nar vi september och oktober till att skriva enskilda motioner som varken gör till eller ifrån. Det måste vara resultatet som räknas – då finns det andra ver</w:t>
      </w:r>
      <w:r w:rsidRPr="009D1711">
        <w:t>k</w:t>
      </w:r>
      <w:r w:rsidRPr="009D1711">
        <w:t>tyg att använda. Så länge den nuvarande ordningen finns med att per autom</w:t>
      </w:r>
      <w:r w:rsidRPr="009D1711">
        <w:t>a</w:t>
      </w:r>
      <w:r w:rsidRPr="009D1711">
        <w:t>tik avslå samtliga motioner är det mest effektivt att arbeta direkt gentemot departementen. Av den anledningen behöver riksdagen se över och utvärdera sina arbetsformer för att skapa största möjliga effektivitet.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1711">
        <w:trPr>
          <w:cantSplit/>
        </w:trPr>
        <w:tc>
          <w:tcPr>
            <w:tcW w:w="3046" w:type="dxa"/>
          </w:tcPr>
          <w:p w:rsidR="009D1711" w:rsidRPr="009D1711" w:rsidRDefault="009D1711">
            <w:pPr>
              <w:pStyle w:val="UnderskriftDatum"/>
              <w:spacing w:before="240"/>
            </w:pPr>
            <w:r w:rsidRPr="009D1711">
              <w:t>Stockholm den 22 oktober 2010</w:t>
            </w:r>
          </w:p>
        </w:tc>
        <w:tc>
          <w:tcPr>
            <w:tcW w:w="3047" w:type="dxa"/>
          </w:tcPr>
          <w:p w:rsidR="009D1711" w:rsidRPr="009D1711" w:rsidRDefault="009D1711">
            <w:pPr>
              <w:pStyle w:val="Underskrifter"/>
              <w:spacing w:before="240"/>
            </w:pPr>
          </w:p>
        </w:tc>
      </w:tr>
      <w:tr w:rsidR="00000000" w:rsidRPr="009D1711">
        <w:trPr>
          <w:cantSplit/>
        </w:trPr>
        <w:tc>
          <w:tcPr>
            <w:tcW w:w="3046" w:type="dxa"/>
          </w:tcPr>
          <w:p w:rsidR="009D1711" w:rsidRPr="009D1711" w:rsidRDefault="009D1711">
            <w:pPr>
              <w:pStyle w:val="Underskrifter"/>
            </w:pPr>
            <w:r w:rsidRPr="009D1711">
              <w:t>Annie Johansson (C)</w:t>
            </w:r>
          </w:p>
        </w:tc>
        <w:tc>
          <w:tcPr>
            <w:tcW w:w="3046" w:type="dxa"/>
          </w:tcPr>
          <w:p w:rsidR="009D1711" w:rsidRPr="009D1711" w:rsidRDefault="009D1711">
            <w:pPr>
              <w:pStyle w:val="Underskrifter"/>
            </w:pPr>
            <w:r w:rsidRPr="009D1711">
              <w:t>Per Åsling (C)</w:t>
            </w:r>
          </w:p>
        </w:tc>
      </w:tr>
    </w:tbl>
    <w:p w:rsidR="009D1711" w:rsidRPr="009D1711" w:rsidRDefault="009D1711">
      <w:pPr>
        <w:pStyle w:val="Normaltindrag"/>
      </w:pPr>
    </w:p>
    <w:sectPr w:rsidR="00000000" w:rsidRPr="009D17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1711" w:rsidRPr="009D1711" w:rsidRDefault="009D1711">
      <w:r w:rsidRPr="009D1711">
        <w:separator/>
      </w:r>
    </w:p>
  </w:endnote>
  <w:endnote w:type="continuationSeparator" w:id="0">
    <w:p w:rsidR="009D1711" w:rsidRPr="009D1711" w:rsidRDefault="009D1711">
      <w:r w:rsidRPr="009D17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11" w:rsidRPr="009D1711" w:rsidRDefault="009D1711">
    <w:pPr>
      <w:pStyle w:val="Sidfot"/>
    </w:pPr>
    <w:r w:rsidRPr="009D17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678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11" w:rsidRDefault="009D17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1711" w:rsidRDefault="009D17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11" w:rsidRPr="009D1711" w:rsidRDefault="009D1711">
    <w:pPr>
      <w:pStyle w:val="Sidfot"/>
    </w:pPr>
    <w:r w:rsidRPr="009D17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898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11" w:rsidRDefault="009D17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1711" w:rsidRDefault="009D17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11" w:rsidRPr="009D1711" w:rsidRDefault="009D1711">
    <w:pPr>
      <w:pStyle w:val="Sidfot"/>
    </w:pPr>
    <w:r w:rsidRPr="009D17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3620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11" w:rsidRDefault="009D17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1711" w:rsidRDefault="009D17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1711" w:rsidRPr="009D1711" w:rsidRDefault="009D1711">
      <w:r w:rsidRPr="009D1711">
        <w:separator/>
      </w:r>
    </w:p>
  </w:footnote>
  <w:footnote w:type="continuationSeparator" w:id="0">
    <w:p w:rsidR="009D1711" w:rsidRPr="009D1711" w:rsidRDefault="009D1711">
      <w:r w:rsidRPr="009D17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11" w:rsidRPr="009D1711" w:rsidRDefault="009D1711">
    <w:pPr>
      <w:pStyle w:val="Sidhuvud"/>
    </w:pPr>
    <w:r w:rsidRPr="009D17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4860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11" w:rsidRDefault="009D17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1711" w:rsidRDefault="009D17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11" w:rsidRPr="009D1711" w:rsidRDefault="009D1711">
    <w:pPr>
      <w:pStyle w:val="Sidhuvud"/>
    </w:pPr>
    <w:r w:rsidRPr="009D17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69833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11" w:rsidRDefault="009D17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1711" w:rsidRDefault="009D17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11" w:rsidRPr="009D1711" w:rsidRDefault="009D1711">
    <w:pPr>
      <w:pStyle w:val="FSHNormal"/>
      <w:tabs>
        <w:tab w:val="right" w:pos="5840"/>
      </w:tabs>
    </w:pPr>
    <w:r w:rsidRPr="009D1711">
      <w:br/>
    </w:r>
    <w:r w:rsidRPr="009D1711">
      <w:fldChar w:fldCharType="begin" w:fldLock="1"/>
    </w:r>
    <w:r w:rsidRPr="009D1711">
      <w:instrText xml:space="preserve"> DOCPROPERTY</w:instrText>
    </w:r>
    <w:r w:rsidRPr="009D1711">
      <w:rPr>
        <w:sz w:val="18"/>
      </w:rPr>
      <w:instrText xml:space="preserve"> "YearUser" *\charformat </w:instrText>
    </w:r>
    <w:r w:rsidRPr="009D1711">
      <w:fldChar w:fldCharType="separate"/>
    </w:r>
    <w:r w:rsidRPr="009D1711">
      <w:t>2010/11</w:t>
    </w:r>
    <w:r w:rsidRPr="009D1711">
      <w:fldChar w:fldCharType="end"/>
    </w:r>
    <w:r w:rsidRPr="009D1711">
      <w:t xml:space="preserve"> </w:t>
    </w:r>
    <w:r w:rsidRPr="009D1711">
      <w:tab/>
      <w:t xml:space="preserve">mnr: </w:t>
    </w:r>
    <w:r w:rsidRPr="009D1711">
      <w:fldChar w:fldCharType="begin" w:fldLock="1"/>
    </w:r>
    <w:r w:rsidRPr="009D1711">
      <w:instrText xml:space="preserve"> DOCPROPERTY</w:instrText>
    </w:r>
    <w:r w:rsidRPr="009D1711">
      <w:rPr>
        <w:sz w:val="18"/>
      </w:rPr>
      <w:instrText xml:space="preserve"> "Motionsnummer" *\charformat </w:instrText>
    </w:r>
    <w:r w:rsidRPr="009D1711">
      <w:fldChar w:fldCharType="separate"/>
    </w:r>
    <w:r w:rsidRPr="009D1711">
      <w:t>K333</w:t>
    </w:r>
    <w:r w:rsidRPr="009D1711">
      <w:fldChar w:fldCharType="end"/>
    </w:r>
    <w:r w:rsidRPr="009D1711">
      <w:br/>
    </w:r>
    <w:r w:rsidRPr="009D1711">
      <w:fldChar w:fldCharType="begin" w:fldLock="1"/>
    </w:r>
    <w:r w:rsidRPr="009D1711">
      <w:instrText xml:space="preserve"> DOCPROPERTY</w:instrText>
    </w:r>
    <w:r w:rsidRPr="009D1711">
      <w:rPr>
        <w:sz w:val="18"/>
      </w:rPr>
      <w:instrText xml:space="preserve"> "Samling" *\charformat </w:instrText>
    </w:r>
    <w:r w:rsidRPr="009D1711">
      <w:fldChar w:fldCharType="end"/>
    </w:r>
    <w:r w:rsidRPr="009D1711">
      <w:tab/>
      <w:t xml:space="preserve">pnr: </w:t>
    </w:r>
    <w:r w:rsidRPr="009D1711">
      <w:fldChar w:fldCharType="begin" w:fldLock="1"/>
    </w:r>
    <w:r w:rsidRPr="009D1711">
      <w:instrText xml:space="preserve"> DOCPROPERTY</w:instrText>
    </w:r>
    <w:r w:rsidRPr="009D1711">
      <w:rPr>
        <w:sz w:val="18"/>
      </w:rPr>
      <w:instrText xml:space="preserve"> "Partinummer" *\charformat </w:instrText>
    </w:r>
    <w:r w:rsidRPr="009D1711">
      <w:fldChar w:fldCharType="separate"/>
    </w:r>
    <w:r w:rsidRPr="009D1711">
      <w:t>C393</w:t>
    </w:r>
    <w:r w:rsidRPr="009D1711">
      <w:fldChar w:fldCharType="end"/>
    </w:r>
  </w:p>
  <w:p w:rsidR="009D1711" w:rsidRPr="009D1711" w:rsidRDefault="009D1711">
    <w:pPr>
      <w:pStyle w:val="FSHRub1"/>
    </w:pPr>
    <w:r w:rsidRPr="009D1711">
      <w:t>Motion till riksdagen</w:t>
    </w:r>
    <w:r w:rsidRPr="009D1711">
      <w:br/>
    </w:r>
    <w:r w:rsidRPr="009D1711">
      <w:fldChar w:fldCharType="begin" w:fldLock="1"/>
    </w:r>
    <w:r w:rsidRPr="009D1711">
      <w:instrText xml:space="preserve"> DOCPROPERTY "YearUser" *\charformat </w:instrText>
    </w:r>
    <w:r w:rsidRPr="009D1711">
      <w:fldChar w:fldCharType="separate"/>
    </w:r>
    <w:r w:rsidRPr="009D1711">
      <w:t>2010/11</w:t>
    </w:r>
    <w:r w:rsidRPr="009D1711">
      <w:fldChar w:fldCharType="end"/>
    </w:r>
    <w:r w:rsidRPr="009D1711">
      <w:t>:</w:t>
    </w:r>
    <w:r w:rsidRPr="009D1711">
      <w:fldChar w:fldCharType="begin" w:fldLock="1"/>
    </w:r>
    <w:r w:rsidRPr="009D1711">
      <w:instrText xml:space="preserve"> DOCPROPERTY "Motionsnummer" *\charformat </w:instrText>
    </w:r>
    <w:r w:rsidRPr="009D1711">
      <w:fldChar w:fldCharType="separate"/>
    </w:r>
    <w:r w:rsidRPr="009D1711">
      <w:t>K333</w:t>
    </w:r>
    <w:r w:rsidRPr="009D1711">
      <w:fldChar w:fldCharType="end"/>
    </w:r>
  </w:p>
  <w:p w:rsidR="009D1711" w:rsidRPr="009D1711" w:rsidRDefault="009D1711">
    <w:pPr>
      <w:pStyle w:val="FSHNormalS5"/>
    </w:pPr>
    <w:r w:rsidRPr="009D1711">
      <w:fldChar w:fldCharType="begin" w:fldLock="1"/>
    </w:r>
    <w:r w:rsidRPr="009D1711">
      <w:instrText xml:space="preserve"> DOCPROPERTY "MotionarText" *\charformat </w:instrText>
    </w:r>
    <w:r w:rsidRPr="009D1711">
      <w:fldChar w:fldCharType="separate"/>
    </w:r>
    <w:r w:rsidRPr="009D1711">
      <w:t>av Annie Johansson och Per Åsling (C)</w:t>
    </w:r>
    <w:r w:rsidRPr="009D1711">
      <w:fldChar w:fldCharType="end"/>
    </w:r>
    <w:r w:rsidRPr="009D1711">
      <w:br/>
    </w:r>
    <w:r w:rsidRPr="009D1711">
      <w:fldChar w:fldCharType="begin" w:fldLock="1"/>
    </w:r>
    <w:r w:rsidRPr="009D1711">
      <w:instrText xml:space="preserve"> DOCPROPERTY "SvarFrasKort" *\charformat </w:instrText>
    </w:r>
    <w:r w:rsidRPr="009D1711">
      <w:fldChar w:fldCharType="end"/>
    </w:r>
  </w:p>
  <w:p w:rsidR="009D1711" w:rsidRPr="009D1711" w:rsidRDefault="009D1711">
    <w:pPr>
      <w:pStyle w:val="FSHTitel"/>
    </w:pPr>
    <w:r w:rsidRPr="009D1711">
      <w:fldChar w:fldCharType="begin" w:fldLock="1"/>
    </w:r>
    <w:r w:rsidRPr="009D1711">
      <w:instrText xml:space="preserve"> DOCPROPERTY</w:instrText>
    </w:r>
    <w:r w:rsidRPr="009D1711">
      <w:rPr>
        <w:sz w:val="18"/>
      </w:rPr>
      <w:instrText xml:space="preserve"> "RubrikSvar" *\charformat </w:instrText>
    </w:r>
    <w:r w:rsidRPr="009D1711">
      <w:fldChar w:fldCharType="separate"/>
    </w:r>
    <w:r w:rsidRPr="009D1711">
      <w:t>Motionsinstrumentet i riksdagen</w:t>
    </w:r>
    <w:r w:rsidRPr="009D1711">
      <w:fldChar w:fldCharType="end"/>
    </w:r>
  </w:p>
  <w:p w:rsidR="009D1711" w:rsidRPr="009D1711" w:rsidRDefault="009D1711">
    <w:pPr>
      <w:pStyle w:val="Normal00"/>
    </w:pPr>
  </w:p>
  <w:p w:rsidR="009D1711" w:rsidRPr="009D1711" w:rsidRDefault="009D17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8B1E5B"/>
    <w:multiLevelType w:val="multilevel"/>
    <w:tmpl w:val="92F44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7742890">
    <w:abstractNumId w:val="3"/>
  </w:num>
  <w:num w:numId="2" w16cid:durableId="2010911435">
    <w:abstractNumId w:val="2"/>
  </w:num>
  <w:num w:numId="3" w16cid:durableId="436757967">
    <w:abstractNumId w:val="1"/>
  </w:num>
  <w:num w:numId="4" w16cid:durableId="2107580071">
    <w:abstractNumId w:val="0"/>
  </w:num>
  <w:num w:numId="5" w16cid:durableId="834104923">
    <w:abstractNumId w:val="7"/>
  </w:num>
  <w:num w:numId="6" w16cid:durableId="1694919444">
    <w:abstractNumId w:val="6"/>
  </w:num>
  <w:num w:numId="7" w16cid:durableId="461968604">
    <w:abstractNumId w:val="5"/>
  </w:num>
  <w:num w:numId="8" w16cid:durableId="1582983180">
    <w:abstractNumId w:val="4"/>
  </w:num>
  <w:num w:numId="9" w16cid:durableId="1393577091">
    <w:abstractNumId w:val="8"/>
  </w:num>
  <w:num w:numId="10" w16cid:durableId="98841892">
    <w:abstractNumId w:val="9"/>
  </w:num>
  <w:num w:numId="11" w16cid:durableId="1380083701">
    <w:abstractNumId w:val="10"/>
  </w:num>
  <w:num w:numId="12" w16cid:durableId="2058312877">
    <w:abstractNumId w:val="14"/>
  </w:num>
  <w:num w:numId="13" w16cid:durableId="297609971">
    <w:abstractNumId w:val="16"/>
  </w:num>
  <w:num w:numId="14" w16cid:durableId="2003656669">
    <w:abstractNumId w:val="17"/>
  </w:num>
  <w:num w:numId="15" w16cid:durableId="1709405817">
    <w:abstractNumId w:val="11"/>
  </w:num>
  <w:num w:numId="16" w16cid:durableId="1092117763">
    <w:abstractNumId w:val="19"/>
  </w:num>
  <w:num w:numId="17" w16cid:durableId="2023317680">
    <w:abstractNumId w:val="18"/>
  </w:num>
  <w:num w:numId="18" w16cid:durableId="306282403">
    <w:abstractNumId w:val="15"/>
  </w:num>
  <w:num w:numId="19" w16cid:durableId="1966304964">
    <w:abstractNumId w:val="13"/>
  </w:num>
  <w:num w:numId="20" w16cid:durableId="618604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A906278D-2D7A-4FAD-A772-A34820804736},{66B4966F-5614-44FA-8295-17174D5A036A}"/>
  </w:docVars>
  <w:rsids>
    <w:rsidRoot w:val="00B234CE"/>
    <w:rsid w:val="009D1711"/>
    <w:rsid w:val="00B234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A89EE55-17C2-447F-805B-94AE0824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1942</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c393</vt:lpstr>
    </vt:vector>
  </TitlesOfParts>
  <Company>Riksdagen</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c393</dc:title>
  <dc:subject>c393</dc:subject>
  <dc:creator>Riksdagen</dc:creator>
  <cp:keywords>Riksdagen</cp:keywords>
  <dc:description>Versal/gemen i partibeteckning. Gemen i tryck för 0910, versal för 1011 och nyare</dc:description>
  <cp:lastModifiedBy>Lars Brink</cp:lastModifiedBy>
  <cp:revision>2</cp:revision>
  <cp:lastPrinted>2010-12-14T08:09:00Z</cp:lastPrinted>
  <dcterms:created xsi:type="dcterms:W3CDTF">2025-12-18T01:09:00Z</dcterms:created>
  <dcterms:modified xsi:type="dcterms:W3CDTF">2025-12-18T01:09:00Z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Motionsinstrumentet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Motionsinstrumentet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Annie Johansson och Per Åsling (C)</vt:lpwstr>
  </property>
  <property fmtid="{D5CDD505-2E9C-101B-9397-08002B2CF9AE}" pid="26" name="MotionarLista">
    <vt:lpwstr>Johansson, Annie (C)\Åsling,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 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20102011000000000099000003930069</vt:lpwstr>
  </property>
  <property fmtid="{D5CDD505-2E9C-101B-9397-08002B2CF9AE}" pid="47" name="datum">
    <vt:lpwstr>101022</vt:lpwstr>
  </property>
  <property fmtid="{D5CDD505-2E9C-101B-9397-08002B2CF9AE}" pid="48" name="avsändar-e-post">
    <vt:lpwstr>cathrin.lindkvist@riksdagen.se</vt:lpwstr>
  </property>
  <property fmtid="{D5CDD505-2E9C-101B-9397-08002B2CF9AE}" pid="49" name="id">
    <vt:lpwstr>20102011000000000099000003930069</vt:lpwstr>
  </property>
  <property fmtid="{D5CDD505-2E9C-101B-9397-08002B2CF9AE}" pid="50" name="nummer">
    <vt:lpwstr>333</vt:lpwstr>
  </property>
  <property fmtid="{D5CDD505-2E9C-101B-9397-08002B2CF9AE}" pid="51" name="utskottsbeteckning">
    <vt:lpwstr>K</vt:lpwstr>
  </property>
  <property fmtid="{D5CDD505-2E9C-101B-9397-08002B2CF9AE}" pid="52" name="GlobalUID">
    <vt:lpwstr>{30EB430A-6BB4-411A-8269-29913DCF6560}</vt:lpwstr>
  </property>
  <property fmtid="{D5CDD505-2E9C-101B-9397-08002B2CF9AE}" pid="53" name="Överföringar">
    <vt:i4>0</vt:i4>
  </property>
  <property fmtid="{D5CDD505-2E9C-101B-9397-08002B2CF9AE}" pid="54" name="Checksum">
    <vt:lpwstr>*0000325636359*</vt:lpwstr>
  </property>
  <property fmtid="{D5CDD505-2E9C-101B-9397-08002B2CF9AE}" pid="55" name="skuggnummer">
    <vt:lpwstr>1896</vt:lpwstr>
  </property>
  <property fmtid="{D5CDD505-2E9C-101B-9397-08002B2CF9AE}" pid="56" name="urixVersion">
    <vt:lpwstr>4.3.2.0</vt:lpwstr>
  </property>
  <property fmtid="{D5CDD505-2E9C-101B-9397-08002B2CF9AE}" pid="57" name="urixOrigin">
    <vt:lpwstr>101214 09:09:21.903</vt:lpwstr>
  </property>
  <property fmtid="{D5CDD505-2E9C-101B-9397-08002B2CF9AE}" pid="58" name="urixGuid">
    <vt:lpwstr>{CB89DDBE-0E91-493C-865D-2A8843B1835A}</vt:lpwstr>
  </property>
</Properties>
</file>