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AC3" w:rsidRPr="00C35AC3" w:rsidRDefault="00C35AC3">
      <w:pPr>
        <w:pStyle w:val="Frslagsrubrik"/>
      </w:pPr>
      <w:r w:rsidRPr="00C35AC3">
        <w:t>Förslag till riksdagsbeslut</w:t>
      </w:r>
    </w:p>
    <w:p w:rsidR="00C35AC3" w:rsidRPr="00C35AC3" w:rsidRDefault="00C35AC3">
      <w:pPr>
        <w:pStyle w:val="Hemstlatt"/>
        <w:numPr>
          <w:ilvl w:val="0"/>
          <w:numId w:val="0"/>
        </w:numPr>
      </w:pPr>
      <w:r w:rsidRPr="00C35AC3">
        <w:t>Riksdagen tillkännager för regeringen som sin mening vad som anförs i motionen om behovet av att pröva frågan om att ändra re</w:t>
      </w:r>
      <w:r w:rsidRPr="00C35AC3">
        <w:t>g</w:t>
      </w:r>
      <w:r w:rsidRPr="00C35AC3">
        <w:t>lerna för punktbeskattning av syntetiska drivmedel så att det blir mer lönsamt att ta vara på restgaser och därmed minska utsläppen av växthusg</w:t>
      </w:r>
      <w:r w:rsidRPr="00C35AC3">
        <w:t>a</w:t>
      </w:r>
      <w:r w:rsidRPr="00C35AC3">
        <w:t>ser.</w:t>
      </w:r>
    </w:p>
    <w:p w:rsidR="00C35AC3" w:rsidRPr="00C35AC3" w:rsidRDefault="00C35AC3">
      <w:pPr>
        <w:pStyle w:val="Rubrik1"/>
      </w:pPr>
      <w:r w:rsidRPr="00C35AC3">
        <w:t>Motivering</w:t>
      </w:r>
    </w:p>
    <w:p w:rsidR="00C35AC3" w:rsidRPr="00C35AC3" w:rsidRDefault="00C35AC3">
      <w:pPr>
        <w:autoSpaceDE w:val="0"/>
        <w:autoSpaceDN w:val="0"/>
        <w:adjustRightInd w:val="0"/>
        <w:rPr>
          <w:color w:val="000000"/>
          <w:szCs w:val="24"/>
        </w:rPr>
      </w:pPr>
      <w:r w:rsidRPr="00C35AC3">
        <w:rPr>
          <w:color w:val="000000"/>
          <w:szCs w:val="24"/>
        </w:rPr>
        <w:t>En av världens största och dessutom onödiga utsläpp av växthusgaser sker vid facklingen av gaser på oljefälten. Där facklas bort ca 30 miljarder m</w:t>
      </w:r>
      <w:r w:rsidRPr="00C35AC3">
        <w:rPr>
          <w:color w:val="000000"/>
          <w:szCs w:val="24"/>
          <w:vertAlign w:val="superscript"/>
        </w:rPr>
        <w:t>3</w:t>
      </w:r>
      <w:r w:rsidRPr="00C35AC3">
        <w:rPr>
          <w:color w:val="000000"/>
          <w:szCs w:val="24"/>
        </w:rPr>
        <w:t xml:space="preserve"> gas per år. I energi motsvarar det 30 miljoner m</w:t>
      </w:r>
      <w:r w:rsidRPr="00C35AC3">
        <w:rPr>
          <w:color w:val="000000"/>
          <w:szCs w:val="24"/>
          <w:vertAlign w:val="superscript"/>
        </w:rPr>
        <w:t>3</w:t>
      </w:r>
      <w:r w:rsidRPr="00C35AC3">
        <w:rPr>
          <w:color w:val="000000"/>
          <w:szCs w:val="24"/>
        </w:rPr>
        <w:t xml:space="preserve"> dieselolja per år, eller lika mycket som Tysklands hela dieseloljeförbrukning, som ger ca 70 miljoner ton fossil CO</w:t>
      </w:r>
      <w:r w:rsidRPr="00C35AC3">
        <w:rPr>
          <w:color w:val="000000"/>
          <w:szCs w:val="24"/>
          <w:vertAlign w:val="subscript"/>
        </w:rPr>
        <w:t>2</w:t>
      </w:r>
      <w:r w:rsidRPr="00C35AC3">
        <w:rPr>
          <w:color w:val="000000"/>
          <w:szCs w:val="24"/>
        </w:rPr>
        <w:t xml:space="preserve"> utsläpp per år, till ingen som helst nytta för någon. </w:t>
      </w:r>
    </w:p>
    <w:p w:rsidR="00C35AC3" w:rsidRPr="00C35AC3" w:rsidRDefault="00C35AC3">
      <w:pPr>
        <w:pStyle w:val="Normaltindrag"/>
      </w:pPr>
      <w:r w:rsidRPr="00C35AC3">
        <w:t xml:space="preserve">Ett annat exempel på fackling av gaser är SSAB i Oxelösund. Där facklas det restgaser från ståltillverkningen som skulle räcka till 30 000 till </w:t>
      </w:r>
      <w:smartTag w:uri="urn:schemas-microsoft-com:office:smarttags" w:element="metricconverter">
        <w:smartTagPr>
          <w:attr w:name="ProductID" w:val="50 000 m3"/>
        </w:smartTagPr>
        <w:r w:rsidRPr="00C35AC3">
          <w:t>50 000 m</w:t>
        </w:r>
        <w:r w:rsidRPr="00C35AC3">
          <w:rPr>
            <w:vertAlign w:val="superscript"/>
          </w:rPr>
          <w:t>3</w:t>
        </w:r>
      </w:smartTag>
      <w:r w:rsidRPr="00C35AC3">
        <w:t xml:space="preserve"> syntetiska drivmedel. </w:t>
      </w:r>
    </w:p>
    <w:p w:rsidR="00C35AC3" w:rsidRPr="00C35AC3" w:rsidRDefault="00C35AC3">
      <w:pPr>
        <w:pStyle w:val="Normaltindrag"/>
      </w:pPr>
      <w:r w:rsidRPr="00C35AC3">
        <w:t>Om man vill få stopp på gasfacklingen måste man göra det lönsamt att göra något vettigt av gaserna i stället för att elda upp dem rakt ut i atmosfären. Det går bra att omvandla gasen till mycket rena, luktfria, ej giftiga och bionedbrytbara syntetiska drivmedel. De kan billigt och energisnålt transpo</w:t>
      </w:r>
      <w:r w:rsidRPr="00C35AC3">
        <w:t>r</w:t>
      </w:r>
      <w:r w:rsidRPr="00C35AC3">
        <w:t>teras från oljefälten i Västsibirien eller från den svenska processindustrin för att omvandlas till flytande bränsle.</w:t>
      </w:r>
    </w:p>
    <w:p w:rsidR="00C35AC3" w:rsidRPr="00C35AC3" w:rsidRDefault="00C35AC3">
      <w:pPr>
        <w:pStyle w:val="Normaltindrag"/>
      </w:pPr>
      <w:r w:rsidRPr="00C35AC3">
        <w:t>Enligt lagen om skatt på energi är värme som produceras från restgaser skattefri. Vi anser att även el och drivmedel framställda av restgaser från processindustin borde vara skattebefriade eller åtminstone beskattad på en nivå som gör dem ekonomiskt intressanta jämfört med dieselolja raffinerad ur råolja.</w:t>
      </w:r>
    </w:p>
    <w:p w:rsidR="00C35AC3" w:rsidRPr="00C35AC3" w:rsidRDefault="00C35AC3">
      <w:pPr>
        <w:pStyle w:val="Normaltindrag"/>
      </w:pPr>
      <w:r w:rsidRPr="00C35AC3">
        <w:t xml:space="preserve">I dag är det skattefritt att fackla gaser. Men om man gör om gaserna till flytande syntetiska drivmedel och använder dem i dieselfordon, belastas </w:t>
      </w:r>
      <w:r w:rsidRPr="00C35AC3">
        <w:lastRenderedPageBreak/>
        <w:t xml:space="preserve">bränslet med dieseloljeskatt. Gör man motsvarande förvandling av naturgas förtätad till vätska, för motorer och fordon, så har det drivmedlet en lägre skatt. </w:t>
      </w:r>
    </w:p>
    <w:p w:rsidR="00C35AC3" w:rsidRPr="00C35AC3" w:rsidRDefault="00C35AC3">
      <w:pPr>
        <w:pStyle w:val="Normaltindrag"/>
      </w:pPr>
      <w:r w:rsidRPr="00C35AC3">
        <w:t>Även om vi i princip är emot fossila bränslen ser vi trots detta en milj</w:t>
      </w:r>
      <w:r w:rsidRPr="00C35AC3">
        <w:t>ö</w:t>
      </w:r>
      <w:r w:rsidRPr="00C35AC3">
        <w:t>vinst i att ta vara på den energi som annars enbart leder till utsläpp av väx</w:t>
      </w:r>
      <w:r w:rsidRPr="00C35AC3">
        <w:t>t</w:t>
      </w:r>
      <w:r w:rsidRPr="00C35AC3">
        <w:t>husgaser. Genom att denna energi kan ersätta annan fossil energi kan det i bästa fall innebära en halvering av utsläppen.</w:t>
      </w:r>
    </w:p>
    <w:p w:rsidR="00C35AC3" w:rsidRPr="00C35AC3" w:rsidRDefault="00C35AC3">
      <w:pPr>
        <w:pStyle w:val="Normaltindrag"/>
      </w:pPr>
      <w:r w:rsidRPr="00C35AC3">
        <w:t>Vi vill med denna motion göra regeringen uppmärksam på behovet av att pröva frågan om att ändra reglerna för punktbeskattning av syntetiska dri</w:t>
      </w:r>
      <w:r w:rsidRPr="00C35AC3">
        <w:t>v</w:t>
      </w:r>
      <w:r w:rsidRPr="00C35AC3">
        <w:t>medel så att det blir mer lönsamt att ta vara på restgaser och därmed minska utsläppen av växthusgaser.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5AC3">
        <w:trPr>
          <w:cantSplit/>
        </w:trPr>
        <w:tc>
          <w:tcPr>
            <w:tcW w:w="3046" w:type="dxa"/>
          </w:tcPr>
          <w:p w:rsidR="00C35AC3" w:rsidRPr="00C35AC3" w:rsidRDefault="00C35AC3">
            <w:pPr>
              <w:pStyle w:val="UnderskriftDatum"/>
              <w:spacing w:before="240"/>
            </w:pPr>
            <w:r w:rsidRPr="00C35AC3">
              <w:t>Stockholm den 18 oktober 2010</w:t>
            </w:r>
          </w:p>
        </w:tc>
        <w:tc>
          <w:tcPr>
            <w:tcW w:w="3047" w:type="dxa"/>
          </w:tcPr>
          <w:p w:rsidR="00C35AC3" w:rsidRPr="00C35AC3" w:rsidRDefault="00C35AC3">
            <w:pPr>
              <w:pStyle w:val="Underskrifter"/>
              <w:spacing w:before="240"/>
            </w:pPr>
          </w:p>
        </w:tc>
      </w:tr>
      <w:tr w:rsidR="00000000" w:rsidRPr="00C35AC3">
        <w:trPr>
          <w:cantSplit/>
        </w:trPr>
        <w:tc>
          <w:tcPr>
            <w:tcW w:w="3046" w:type="dxa"/>
          </w:tcPr>
          <w:p w:rsidR="00C35AC3" w:rsidRPr="00C35AC3" w:rsidRDefault="00C35AC3">
            <w:pPr>
              <w:pStyle w:val="Underskrifter"/>
            </w:pPr>
            <w:r w:rsidRPr="00C35AC3">
              <w:t>Karin Nilsson (C)</w:t>
            </w:r>
          </w:p>
        </w:tc>
        <w:tc>
          <w:tcPr>
            <w:tcW w:w="3046" w:type="dxa"/>
          </w:tcPr>
          <w:p w:rsidR="00C35AC3" w:rsidRPr="00C35AC3" w:rsidRDefault="00C35AC3">
            <w:pPr>
              <w:pStyle w:val="Underskrifter"/>
            </w:pPr>
            <w:r w:rsidRPr="00C35AC3">
              <w:t>Ola Johansson (C)</w:t>
            </w:r>
          </w:p>
        </w:tc>
      </w:tr>
    </w:tbl>
    <w:p w:rsidR="00C35AC3" w:rsidRPr="00C35AC3" w:rsidRDefault="00C35AC3">
      <w:pPr>
        <w:pStyle w:val="Normaltindrag"/>
      </w:pPr>
    </w:p>
    <w:sectPr w:rsidR="00000000" w:rsidRPr="00C35A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AC3" w:rsidRPr="00C35AC3" w:rsidRDefault="00C35AC3">
      <w:r w:rsidRPr="00C35AC3">
        <w:separator/>
      </w:r>
    </w:p>
  </w:endnote>
  <w:endnote w:type="continuationSeparator" w:id="0">
    <w:p w:rsidR="00C35AC3" w:rsidRPr="00C35AC3" w:rsidRDefault="00C35AC3">
      <w:r w:rsidRPr="00C35A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fot"/>
    </w:pPr>
    <w:r w:rsidRPr="00C35A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275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5AC3" w:rsidRDefault="00C35A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fot"/>
    </w:pPr>
    <w:r w:rsidRPr="00C35A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893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5AC3" w:rsidRDefault="00C35A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fot"/>
    </w:pPr>
    <w:r w:rsidRPr="00C35A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691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5AC3" w:rsidRDefault="00C35A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AC3" w:rsidRPr="00C35AC3" w:rsidRDefault="00C35AC3">
      <w:r w:rsidRPr="00C35AC3">
        <w:separator/>
      </w:r>
    </w:p>
  </w:footnote>
  <w:footnote w:type="continuationSeparator" w:id="0">
    <w:p w:rsidR="00C35AC3" w:rsidRPr="00C35AC3" w:rsidRDefault="00C35AC3">
      <w:r w:rsidRPr="00C35A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huvud"/>
    </w:pPr>
    <w:r w:rsidRPr="00C35A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1169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5AC3" w:rsidRDefault="00C35A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Sidhuvud"/>
    </w:pPr>
    <w:r w:rsidRPr="00C35A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7508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AC3" w:rsidRDefault="00C35A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5AC3" w:rsidRDefault="00C35A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AC3" w:rsidRPr="00C35AC3" w:rsidRDefault="00C35AC3">
    <w:pPr>
      <w:pStyle w:val="FSHNormal"/>
      <w:tabs>
        <w:tab w:val="right" w:pos="5840"/>
      </w:tabs>
    </w:pPr>
    <w:r w:rsidRPr="00C35AC3">
      <w:br/>
    </w:r>
    <w:r w:rsidRPr="00C35AC3">
      <w:fldChar w:fldCharType="begin" w:fldLock="1"/>
    </w:r>
    <w:r w:rsidRPr="00C35AC3">
      <w:instrText xml:space="preserve"> DOCPROPERTY</w:instrText>
    </w:r>
    <w:r w:rsidRPr="00C35AC3">
      <w:rPr>
        <w:sz w:val="18"/>
      </w:rPr>
      <w:instrText xml:space="preserve"> "YearUser" *\charformat </w:instrText>
    </w:r>
    <w:r w:rsidRPr="00C35AC3">
      <w:fldChar w:fldCharType="separate"/>
    </w:r>
    <w:r w:rsidRPr="00C35AC3">
      <w:t>2010/11</w:t>
    </w:r>
    <w:r w:rsidRPr="00C35AC3">
      <w:fldChar w:fldCharType="end"/>
    </w:r>
    <w:r w:rsidRPr="00C35AC3">
      <w:t xml:space="preserve"> </w:t>
    </w:r>
    <w:r w:rsidRPr="00C35AC3">
      <w:tab/>
      <w:t xml:space="preserve">mnr: </w:t>
    </w:r>
    <w:r w:rsidRPr="00C35AC3">
      <w:fldChar w:fldCharType="begin" w:fldLock="1"/>
    </w:r>
    <w:r w:rsidRPr="00C35AC3">
      <w:instrText xml:space="preserve"> DOCPROPERTY</w:instrText>
    </w:r>
    <w:r w:rsidRPr="00C35AC3">
      <w:rPr>
        <w:sz w:val="18"/>
      </w:rPr>
      <w:instrText xml:space="preserve"> "Motionsnummer" *\charformat </w:instrText>
    </w:r>
    <w:r w:rsidRPr="00C35AC3">
      <w:fldChar w:fldCharType="separate"/>
    </w:r>
    <w:r w:rsidRPr="00C35AC3">
      <w:t>Sk211</w:t>
    </w:r>
    <w:r w:rsidRPr="00C35AC3">
      <w:fldChar w:fldCharType="end"/>
    </w:r>
    <w:r w:rsidRPr="00C35AC3">
      <w:br/>
    </w:r>
    <w:r w:rsidRPr="00C35AC3">
      <w:fldChar w:fldCharType="begin" w:fldLock="1"/>
    </w:r>
    <w:r w:rsidRPr="00C35AC3">
      <w:instrText xml:space="preserve"> DOCPROPERTY</w:instrText>
    </w:r>
    <w:r w:rsidRPr="00C35AC3">
      <w:rPr>
        <w:sz w:val="18"/>
      </w:rPr>
      <w:instrText xml:space="preserve"> "Samling" *\charformat </w:instrText>
    </w:r>
    <w:r w:rsidRPr="00C35AC3">
      <w:fldChar w:fldCharType="end"/>
    </w:r>
    <w:r w:rsidRPr="00C35AC3">
      <w:tab/>
      <w:t xml:space="preserve">pnr: </w:t>
    </w:r>
    <w:r w:rsidRPr="00C35AC3">
      <w:fldChar w:fldCharType="begin" w:fldLock="1"/>
    </w:r>
    <w:r w:rsidRPr="00C35AC3">
      <w:instrText xml:space="preserve"> DOCPROPERTY</w:instrText>
    </w:r>
    <w:r w:rsidRPr="00C35AC3">
      <w:rPr>
        <w:sz w:val="18"/>
      </w:rPr>
      <w:instrText xml:space="preserve"> "Partinummer" *\charformat </w:instrText>
    </w:r>
    <w:r w:rsidRPr="00C35AC3">
      <w:fldChar w:fldCharType="separate"/>
    </w:r>
    <w:r w:rsidRPr="00C35AC3">
      <w:t>C363</w:t>
    </w:r>
    <w:r w:rsidRPr="00C35AC3">
      <w:fldChar w:fldCharType="end"/>
    </w:r>
  </w:p>
  <w:p w:rsidR="00C35AC3" w:rsidRPr="00C35AC3" w:rsidRDefault="00C35AC3">
    <w:pPr>
      <w:pStyle w:val="FSHRub1"/>
    </w:pPr>
    <w:r w:rsidRPr="00C35AC3">
      <w:t>Motion till riksdagen</w:t>
    </w:r>
    <w:r w:rsidRPr="00C35AC3">
      <w:br/>
    </w:r>
    <w:r w:rsidRPr="00C35AC3">
      <w:fldChar w:fldCharType="begin" w:fldLock="1"/>
    </w:r>
    <w:r w:rsidRPr="00C35AC3">
      <w:instrText xml:space="preserve"> DOCPROPERTY "YearUser" *\charformat </w:instrText>
    </w:r>
    <w:r w:rsidRPr="00C35AC3">
      <w:fldChar w:fldCharType="separate"/>
    </w:r>
    <w:r w:rsidRPr="00C35AC3">
      <w:t>2010/11</w:t>
    </w:r>
    <w:r w:rsidRPr="00C35AC3">
      <w:fldChar w:fldCharType="end"/>
    </w:r>
    <w:r w:rsidRPr="00C35AC3">
      <w:t>:</w:t>
    </w:r>
    <w:r w:rsidRPr="00C35AC3">
      <w:fldChar w:fldCharType="begin" w:fldLock="1"/>
    </w:r>
    <w:r w:rsidRPr="00C35AC3">
      <w:instrText xml:space="preserve"> DOCPROPERTY "Motionsnummer" *\charformat </w:instrText>
    </w:r>
    <w:r w:rsidRPr="00C35AC3">
      <w:fldChar w:fldCharType="separate"/>
    </w:r>
    <w:r w:rsidRPr="00C35AC3">
      <w:t>Sk211</w:t>
    </w:r>
    <w:r w:rsidRPr="00C35AC3">
      <w:fldChar w:fldCharType="end"/>
    </w:r>
  </w:p>
  <w:p w:rsidR="00C35AC3" w:rsidRPr="00C35AC3" w:rsidRDefault="00C35AC3">
    <w:pPr>
      <w:pStyle w:val="FSHNormalS5"/>
    </w:pPr>
    <w:r w:rsidRPr="00C35AC3">
      <w:fldChar w:fldCharType="begin" w:fldLock="1"/>
    </w:r>
    <w:r w:rsidRPr="00C35AC3">
      <w:instrText xml:space="preserve"> DOCPROPERTY "MotionarText" *\charformat </w:instrText>
    </w:r>
    <w:r w:rsidRPr="00C35AC3">
      <w:fldChar w:fldCharType="separate"/>
    </w:r>
    <w:r w:rsidRPr="00C35AC3">
      <w:t>av Karin Nilsson och Ola Johansson (C)</w:t>
    </w:r>
    <w:r w:rsidRPr="00C35AC3">
      <w:fldChar w:fldCharType="end"/>
    </w:r>
    <w:r w:rsidRPr="00C35AC3">
      <w:br/>
    </w:r>
    <w:r w:rsidRPr="00C35AC3">
      <w:fldChar w:fldCharType="begin" w:fldLock="1"/>
    </w:r>
    <w:r w:rsidRPr="00C35AC3">
      <w:instrText xml:space="preserve"> DOCPROPERTY "SvarFrasKort" *\charformat </w:instrText>
    </w:r>
    <w:r w:rsidRPr="00C35AC3">
      <w:fldChar w:fldCharType="end"/>
    </w:r>
  </w:p>
  <w:p w:rsidR="00C35AC3" w:rsidRPr="00C35AC3" w:rsidRDefault="00C35AC3">
    <w:pPr>
      <w:pStyle w:val="FSHTitel"/>
    </w:pPr>
    <w:r w:rsidRPr="00C35AC3">
      <w:fldChar w:fldCharType="begin" w:fldLock="1"/>
    </w:r>
    <w:r w:rsidRPr="00C35AC3">
      <w:instrText xml:space="preserve"> DOCPROPERTY</w:instrText>
    </w:r>
    <w:r w:rsidRPr="00C35AC3">
      <w:rPr>
        <w:sz w:val="18"/>
      </w:rPr>
      <w:instrText xml:space="preserve"> "RubrikSvar" *\charformat </w:instrText>
    </w:r>
    <w:r w:rsidRPr="00C35AC3">
      <w:fldChar w:fldCharType="separate"/>
    </w:r>
    <w:r w:rsidRPr="00C35AC3">
      <w:t xml:space="preserve">Beskattning av syntetiska drivmedel </w:t>
    </w:r>
    <w:r w:rsidRPr="00C35AC3">
      <w:fldChar w:fldCharType="end"/>
    </w:r>
  </w:p>
  <w:p w:rsidR="00C35AC3" w:rsidRPr="00C35AC3" w:rsidRDefault="00C35AC3">
    <w:pPr>
      <w:pStyle w:val="Normal00"/>
    </w:pPr>
  </w:p>
  <w:p w:rsidR="00C35AC3" w:rsidRPr="00C35AC3" w:rsidRDefault="00C35A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D7D56"/>
    <w:multiLevelType w:val="hybridMultilevel"/>
    <w:tmpl w:val="789A354E"/>
    <w:lvl w:ilvl="0" w:tplc="B7EA21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7946809">
    <w:abstractNumId w:val="3"/>
  </w:num>
  <w:num w:numId="2" w16cid:durableId="1104838359">
    <w:abstractNumId w:val="2"/>
  </w:num>
  <w:num w:numId="3" w16cid:durableId="1403796062">
    <w:abstractNumId w:val="1"/>
  </w:num>
  <w:num w:numId="4" w16cid:durableId="1987123557">
    <w:abstractNumId w:val="0"/>
  </w:num>
  <w:num w:numId="5" w16cid:durableId="1976056119">
    <w:abstractNumId w:val="7"/>
  </w:num>
  <w:num w:numId="6" w16cid:durableId="584385265">
    <w:abstractNumId w:val="6"/>
  </w:num>
  <w:num w:numId="7" w16cid:durableId="183905426">
    <w:abstractNumId w:val="5"/>
  </w:num>
  <w:num w:numId="8" w16cid:durableId="343093734">
    <w:abstractNumId w:val="4"/>
  </w:num>
  <w:num w:numId="9" w16cid:durableId="173766908">
    <w:abstractNumId w:val="8"/>
  </w:num>
  <w:num w:numId="10" w16cid:durableId="977035100">
    <w:abstractNumId w:val="9"/>
  </w:num>
  <w:num w:numId="11" w16cid:durableId="524370910">
    <w:abstractNumId w:val="10"/>
  </w:num>
  <w:num w:numId="12" w16cid:durableId="1378427946">
    <w:abstractNumId w:val="14"/>
  </w:num>
  <w:num w:numId="13" w16cid:durableId="265623227">
    <w:abstractNumId w:val="16"/>
  </w:num>
  <w:num w:numId="14" w16cid:durableId="960913470">
    <w:abstractNumId w:val="17"/>
  </w:num>
  <w:num w:numId="15" w16cid:durableId="1936397546">
    <w:abstractNumId w:val="11"/>
  </w:num>
  <w:num w:numId="16" w16cid:durableId="97796535">
    <w:abstractNumId w:val="19"/>
  </w:num>
  <w:num w:numId="17" w16cid:durableId="1025980060">
    <w:abstractNumId w:val="18"/>
  </w:num>
  <w:num w:numId="18" w16cid:durableId="1060252492">
    <w:abstractNumId w:val="15"/>
  </w:num>
  <w:num w:numId="19" w16cid:durableId="1315835510">
    <w:abstractNumId w:val="12"/>
  </w:num>
  <w:num w:numId="20" w16cid:durableId="141584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B0FEF2C9-1FAA-4D49-B759-83A10A5FFA80},{E1FB4AF2-A3B9-4420-B3EC-D252EC4D3DEA}"/>
  </w:docVars>
  <w:rsids>
    <w:rsidRoot w:val="00A31359"/>
    <w:rsid w:val="00A31359"/>
    <w:rsid w:val="00C35A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DA3E10A5-E7A0-4EAF-A600-A40A97AA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2086</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c363</vt:lpstr>
    </vt:vector>
  </TitlesOfParts>
  <Company>Riksdagen</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c363</dc:title>
  <dc:subject>c363</dc:subject>
  <dc:creator>Riksdagen</dc:creator>
  <cp:keywords>Riksdagen</cp:keywords>
  <dc:description>Versal/gemen i partibeteckning. Gemen i tryck för 0910, versal för 1011 och nyare</dc:description>
  <cp:lastModifiedBy>Lars Brink</cp:lastModifiedBy>
  <cp:revision>2</cp:revision>
  <cp:lastPrinted>2010-11-06T09:34:00Z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Beskattning av syntetiska drivmedel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syntetiska drivmedel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Ola Johansson (C)</vt:lpwstr>
  </property>
  <property fmtid="{D5CDD505-2E9C-101B-9397-08002B2CF9AE}" pid="26" name="MotionarLista">
    <vt:lpwstr>Nilsson, Karin (C)\Johansson, Ola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Ola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20102011000000000099000003630069</vt:lpwstr>
  </property>
  <property fmtid="{D5CDD505-2E9C-101B-9397-08002B2CF9AE}" pid="47" name="datum">
    <vt:lpwstr>101018</vt:lpwstr>
  </property>
  <property fmtid="{D5CDD505-2E9C-101B-9397-08002B2CF9AE}" pid="48" name="avsändar-e-post">
    <vt:lpwstr>cathrin.lindkvist@riksdagen.se</vt:lpwstr>
  </property>
  <property fmtid="{D5CDD505-2E9C-101B-9397-08002B2CF9AE}" pid="49" name="id">
    <vt:lpwstr>20102011000000000099000003630069</vt:lpwstr>
  </property>
  <property fmtid="{D5CDD505-2E9C-101B-9397-08002B2CF9AE}" pid="50" name="nummer">
    <vt:lpwstr>211</vt:lpwstr>
  </property>
  <property fmtid="{D5CDD505-2E9C-101B-9397-08002B2CF9AE}" pid="51" name="utskottsbeteckning">
    <vt:lpwstr>Sk</vt:lpwstr>
  </property>
  <property fmtid="{D5CDD505-2E9C-101B-9397-08002B2CF9AE}" pid="52" name="GlobalUID">
    <vt:lpwstr>{ACD10999-AA84-4FA9-A6C5-499AD363F579}</vt:lpwstr>
  </property>
  <property fmtid="{D5CDD505-2E9C-101B-9397-08002B2CF9AE}" pid="53" name="Överföringar">
    <vt:i4>0</vt:i4>
  </property>
  <property fmtid="{D5CDD505-2E9C-101B-9397-08002B2CF9AE}" pid="54" name="Checksum">
    <vt:lpwstr>*1001141596352*</vt:lpwstr>
  </property>
  <property fmtid="{D5CDD505-2E9C-101B-9397-08002B2CF9AE}" pid="55" name="skuggnummer">
    <vt:lpwstr>101</vt:lpwstr>
  </property>
  <property fmtid="{D5CDD505-2E9C-101B-9397-08002B2CF9AE}" pid="56" name="urixVersion">
    <vt:lpwstr>4.3.0.0</vt:lpwstr>
  </property>
  <property fmtid="{D5CDD505-2E9C-101B-9397-08002B2CF9AE}" pid="57" name="urixOrigin">
    <vt:lpwstr>101106 10:34:36.685</vt:lpwstr>
  </property>
  <property fmtid="{D5CDD505-2E9C-101B-9397-08002B2CF9AE}" pid="58" name="urixGuid">
    <vt:lpwstr>{F6E52283-C108-46F7-B08F-83F62FF0A912}</vt:lpwstr>
  </property>
</Properties>
</file>