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EA9ECABAF204904B13EA21F17E9DA4B"/>
        </w:placeholder>
        <w:text/>
      </w:sdtPr>
      <w:sdtEndPr/>
      <w:sdtContent>
        <w:p w:rsidRPr="009B062B" w:rsidR="00AF30DD" w:rsidP="00A533C4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559eac-5083-4e91-99ed-9f7172b73c48"/>
        <w:id w:val="-1315943280"/>
        <w:lock w:val="sdtLocked"/>
      </w:sdtPr>
      <w:sdtEndPr/>
      <w:sdtContent>
        <w:p w:rsidR="00735BC4" w:rsidRDefault="00B93E60">
          <w:pPr>
            <w:pStyle w:val="Frslagstext"/>
          </w:pPr>
          <w:r>
            <w:t>Riksdagen avslår propositionen.</w:t>
          </w:r>
        </w:p>
      </w:sdtContent>
    </w:sdt>
    <w:sdt>
      <w:sdtPr>
        <w:alias w:val="Yrkande 2"/>
        <w:tag w:val="506de4f8-128c-4b86-a4a2-06ef9d785ea1"/>
        <w:id w:val="-1030881424"/>
        <w:lock w:val="sdtLocked"/>
      </w:sdtPr>
      <w:sdtEndPr/>
      <w:sdtContent>
        <w:p w:rsidR="00735BC4" w:rsidRDefault="00B93E60">
          <w:pPr>
            <w:pStyle w:val="Frslagstext"/>
          </w:pPr>
          <w:r>
            <w:t>Riksdagen ställer sig bakom det som anförs i motionen om behovet av en fördjupad barnkonsekvensanalys och tillkännager detta för regeringen.</w:t>
          </w:r>
        </w:p>
      </w:sdtContent>
    </w:sdt>
    <w:sdt>
      <w:sdtPr>
        <w:alias w:val="Yrkande 3"/>
        <w:tag w:val="44fef118-5df7-46ec-9342-4d092b667be3"/>
        <w:id w:val="-1750498574"/>
        <w:lock w:val="sdtLocked"/>
      </w:sdtPr>
      <w:sdtEndPr/>
      <w:sdtContent>
        <w:p w:rsidR="00735BC4" w:rsidRDefault="00B93E60">
          <w:pPr>
            <w:pStyle w:val="Frslagstext"/>
          </w:pPr>
          <w:r>
            <w:t>Riksdagen ställer sig bakom det som anförs i motionen om att regeringen bör återkomma med en utredning om de ekonomiska förutsättningarna för barn som är placerade i särskilt boende enligt LSS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36DB5E8240946E68E4107A501B910B2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BB3E18" w:rsidP="008E0FE2" w:rsidRDefault="00BB3E18">
      <w:pPr>
        <w:pStyle w:val="Normalutanindragellerluft"/>
      </w:pPr>
      <w:r>
        <w:t xml:space="preserve">I </w:t>
      </w:r>
      <w:r w:rsidR="008926A1">
        <w:t>propositionen</w:t>
      </w:r>
      <w:r>
        <w:t xml:space="preserve"> föreslås </w:t>
      </w:r>
      <w:r w:rsidR="00083701">
        <w:t xml:space="preserve">i ett av förslagen </w:t>
      </w:r>
      <w:r>
        <w:t xml:space="preserve">att efterlevandestöd inte ska lämnas till barn som vårdas eller bor i familjehem, bostad med särskild service, stödboende eller HVB-hem som bekostas av det allmänna. Som skäl anges att </w:t>
      </w:r>
      <w:r w:rsidR="00632256">
        <w:t xml:space="preserve">bestämmelserna ska motsvara vad som gäller för underhållsstöd till barn i motsvarande situationer. Barnet bedöms i dessa situationer få sitt behov av grundtrygghet tillgodosett av det allmänna på ett sådant likvärdigt sätt som också säkerställs av efterlevandestödet. </w:t>
      </w:r>
    </w:p>
    <w:p w:rsidR="00422B9E" w:rsidP="001A2C38" w:rsidRDefault="00391609">
      <w:r>
        <w:t>Vi kan se rimlig</w:t>
      </w:r>
      <w:r w:rsidR="00BF27E8">
        <w:t xml:space="preserve">het i detta då </w:t>
      </w:r>
      <w:r w:rsidR="00325CD2">
        <w:t>grundskyddet är tänkt att kompensera för det som den avlidna förälder</w:t>
      </w:r>
      <w:r w:rsidR="00B93E60">
        <w:t>n</w:t>
      </w:r>
      <w:r w:rsidR="00325CD2">
        <w:t xml:space="preserve"> annars skulle ha bidragit med och då barn som är placerade får sina grundläggande behov tillgodosedda</w:t>
      </w:r>
      <w:r w:rsidR="00B93E60">
        <w:t>.</w:t>
      </w:r>
      <w:r w:rsidR="00325CD2">
        <w:t xml:space="preserve"> </w:t>
      </w:r>
    </w:p>
    <w:p w:rsidR="008926A1" w:rsidP="00CA6408" w:rsidRDefault="00CA6408">
      <w:r>
        <w:t xml:space="preserve">Samtidigt finns det aspekter i detta som rör barnperspektivet och som vi anser behöver adresseras tydligare. </w:t>
      </w:r>
      <w:r w:rsidR="00B93E60">
        <w:t>För d</w:t>
      </w:r>
      <w:r>
        <w:t>et påtagligt lilla antalet barn och unga som berörs</w:t>
      </w:r>
      <w:r w:rsidR="00B93E60">
        <w:t xml:space="preserve"> –</w:t>
      </w:r>
      <w:r w:rsidR="007B74F5">
        <w:t xml:space="preserve"> omkring 160 årligen enligt regeringen </w:t>
      </w:r>
      <w:r>
        <w:t>– för var och en av dessa kan detta ändå vara en stor sak. Vi vet t</w:t>
      </w:r>
      <w:r w:rsidR="00B93E60">
        <w:t>.</w:t>
      </w:r>
      <w:r>
        <w:t>ex</w:t>
      </w:r>
      <w:r w:rsidR="00B93E60">
        <w:t>.</w:t>
      </w:r>
      <w:r>
        <w:t xml:space="preserve"> inte </w:t>
      </w:r>
      <w:r w:rsidR="00B26264">
        <w:t xml:space="preserve">hur barnen själva ser på stödet, i vilken mån de jämför det med pension, så </w:t>
      </w:r>
      <w:r w:rsidR="008A0BDF">
        <w:t>s</w:t>
      </w:r>
      <w:r w:rsidR="00B26264">
        <w:t>om t</w:t>
      </w:r>
      <w:r w:rsidR="00B93E60">
        <w:t>.</w:t>
      </w:r>
      <w:r w:rsidR="00B26264">
        <w:t>ex</w:t>
      </w:r>
      <w:r w:rsidR="00B93E60">
        <w:t>.</w:t>
      </w:r>
      <w:r w:rsidR="00B26264">
        <w:t xml:space="preserve"> har lyfts av Lunds kommun, Örebro kommun och </w:t>
      </w:r>
      <w:r w:rsidR="002B1F16">
        <w:t xml:space="preserve">Luleå kommun. För hur många av barnen kompenserar det i dagsläget möjligheten att spara, köpa något extra, </w:t>
      </w:r>
      <w:r w:rsidR="00B93E60">
        <w:t>t.ex.</w:t>
      </w:r>
      <w:r w:rsidR="002B1F16">
        <w:t xml:space="preserve"> för de barn som bor på LSS-boende. Många barn med större funktions</w:t>
      </w:r>
      <w:r w:rsidR="00D153FB">
        <w:softHyphen/>
      </w:r>
      <w:r w:rsidR="002B1F16">
        <w:lastRenderedPageBreak/>
        <w:t xml:space="preserve">nedsättningar visar sig få en livslångt kraftfullt sämre ekonomi än andra. </w:t>
      </w:r>
      <w:r w:rsidR="00AC6035">
        <w:t xml:space="preserve">Med en eller två </w:t>
      </w:r>
      <w:r w:rsidR="00B93E60">
        <w:t xml:space="preserve">färre </w:t>
      </w:r>
      <w:r w:rsidR="00AC6035">
        <w:t xml:space="preserve">föräldrar i livet finns </w:t>
      </w:r>
      <w:r w:rsidR="00FF0261">
        <w:t xml:space="preserve">inte </w:t>
      </w:r>
      <w:r w:rsidR="00B93E60">
        <w:t xml:space="preserve">samma </w:t>
      </w:r>
      <w:r w:rsidR="00AC6035">
        <w:t xml:space="preserve">möjlighet till stöd och kompensation längre fram som för andra barn. </w:t>
      </w:r>
      <w:r w:rsidR="004E183F">
        <w:t xml:space="preserve">Även andra barn som är placerade kan ha betydligt sämre utgångsläge ekonomiskt än andra barn. </w:t>
      </w:r>
      <w:r w:rsidR="00AC6035">
        <w:t>Kan den föreslagna förändringen göra att barn drar sig för att flytta till familjehem</w:t>
      </w:r>
      <w:r w:rsidR="00FF0261">
        <w:t xml:space="preserve"> vid frivilliga placeringar</w:t>
      </w:r>
      <w:r w:rsidR="00AC6035">
        <w:t xml:space="preserve">? </w:t>
      </w:r>
    </w:p>
    <w:p w:rsidR="001104E5" w:rsidP="00CA6408" w:rsidRDefault="00FF0261">
      <w:r>
        <w:t xml:space="preserve">Vi ser kort sagt att en barnkonsekvensanalys behöver göras tydligare </w:t>
      </w:r>
      <w:r w:rsidR="004E183F">
        <w:t>ur</w:t>
      </w:r>
      <w:r>
        <w:t xml:space="preserve"> ett barn</w:t>
      </w:r>
      <w:r w:rsidR="00D153FB">
        <w:softHyphen/>
      </w:r>
      <w:r>
        <w:t>perspektiv</w:t>
      </w:r>
      <w:r w:rsidR="001104E5">
        <w:t xml:space="preserve"> för att kunna gå vidare i frågan. </w:t>
      </w:r>
      <w:r w:rsidR="00796001">
        <w:t xml:space="preserve">Behovet </w:t>
      </w:r>
      <w:r w:rsidR="000B207E">
        <w:t>av en fördjupad barnkonsekvens</w:t>
      </w:r>
      <w:r w:rsidR="00D153FB">
        <w:softHyphen/>
      </w:r>
      <w:r w:rsidR="000B207E">
        <w:t>analys har lyfts av</w:t>
      </w:r>
      <w:r w:rsidR="00796001">
        <w:t xml:space="preserve"> </w:t>
      </w:r>
      <w:r w:rsidR="000B207E">
        <w:t xml:space="preserve">både </w:t>
      </w:r>
      <w:r w:rsidR="00796001">
        <w:t xml:space="preserve">Göteborgs och Stockholms kommun och vi anser det angeläget. </w:t>
      </w:r>
      <w:r w:rsidR="001104E5">
        <w:t xml:space="preserve">Det bör då också inbegripa det som </w:t>
      </w:r>
      <w:r w:rsidR="00F25C4F">
        <w:t xml:space="preserve">ovan nämnts </w:t>
      </w:r>
      <w:r w:rsidR="001104E5">
        <w:t>om</w:t>
      </w:r>
      <w:r w:rsidR="00F25C4F">
        <w:t xml:space="preserve"> Lunds, Örebro och Luleås syn</w:t>
      </w:r>
      <w:r w:rsidR="00D153FB">
        <w:softHyphen/>
      </w:r>
      <w:bookmarkStart w:name="_GoBack" w:id="1"/>
      <w:bookmarkEnd w:id="1"/>
      <w:r w:rsidR="00F25C4F">
        <w:t>punkter oc</w:t>
      </w:r>
      <w:r w:rsidR="00796001">
        <w:t xml:space="preserve">h den potentiella rimligheten att </w:t>
      </w:r>
      <w:r w:rsidR="00F25C4F">
        <w:t>man kan se efterlevandestödet som en parallell till pension</w:t>
      </w:r>
      <w:r w:rsidR="001104E5">
        <w:t xml:space="preserve">. Det kan vara </w:t>
      </w:r>
      <w:r w:rsidR="00796001">
        <w:t xml:space="preserve">ett synsätt som </w:t>
      </w:r>
      <w:r w:rsidR="00F25C4F">
        <w:t xml:space="preserve">såväl barnen själva </w:t>
      </w:r>
      <w:r w:rsidR="00B93E60">
        <w:t>som</w:t>
      </w:r>
      <w:r w:rsidR="00F25C4F">
        <w:t xml:space="preserve"> andra barn kan </w:t>
      </w:r>
      <w:r w:rsidR="00796001">
        <w:t>ha</w:t>
      </w:r>
      <w:r w:rsidR="00B93E60">
        <w:t>,</w:t>
      </w:r>
      <w:r w:rsidR="000B207E">
        <w:t xml:space="preserve"> och den rättviseaspekt som nämns i förhållande till underhållsstöd </w:t>
      </w:r>
      <w:r w:rsidR="00234656">
        <w:t xml:space="preserve">skulle kunna </w:t>
      </w:r>
      <w:r w:rsidR="000B207E">
        <w:t xml:space="preserve">ses i ett annat ljus. </w:t>
      </w:r>
    </w:p>
    <w:p w:rsidR="00BB6339" w:rsidP="001A2C38" w:rsidRDefault="008A0BDF">
      <w:r>
        <w:t>D</w:t>
      </w:r>
      <w:r w:rsidR="00FF0261">
        <w:t>et är också angeläget att om förändringen införs informera de barn som berörs i god tid</w:t>
      </w:r>
      <w:r w:rsidR="005D59A8">
        <w:t xml:space="preserve"> och överväga i</w:t>
      </w:r>
      <w:r w:rsidR="00FF0261">
        <w:t>kraftträdandedatum</w:t>
      </w:r>
      <w:r w:rsidR="005D59A8">
        <w:t xml:space="preserve">. </w:t>
      </w:r>
      <w:r w:rsidR="00FF0261">
        <w:t xml:space="preserve">Vi anser också att det är angeläget </w:t>
      </w:r>
      <w:r w:rsidR="004E183F">
        <w:t xml:space="preserve">att regeringen återkommer med en utredning om </w:t>
      </w:r>
      <w:r w:rsidR="00F8713D">
        <w:t>barns ekonomiska förutsättningar, särskilt barn som är placerade i särskilt boende enligt LSS</w:t>
      </w:r>
      <w:r w:rsidR="00B93E60">
        <w:t>,</w:t>
      </w:r>
      <w:r w:rsidR="00F8713D">
        <w:t xml:space="preserve"> om det bedöms som troligt att de inte kommer </w:t>
      </w:r>
      <w:r w:rsidR="00B93E60">
        <w:t xml:space="preserve">att </w:t>
      </w:r>
      <w:r w:rsidR="00F8713D">
        <w:t>kunna arbeta annat än inom daglig verksamhet. Fler möjligheter till anpassade arbeten måste finnas, men faktum kvarstår</w:t>
      </w:r>
      <w:r w:rsidR="00160EBD">
        <w:t xml:space="preserve">, inte minst på grund av de hyresnivåer som råder i många boenden </w:t>
      </w:r>
      <w:r w:rsidR="00B93E60">
        <w:t>går</w:t>
      </w:r>
      <w:r w:rsidR="00160EBD">
        <w:t xml:space="preserve"> </w:t>
      </w:r>
      <w:r w:rsidR="008926A1">
        <w:t>många barn och unga en relativ fattigdom till</w:t>
      </w:r>
      <w:r w:rsidR="00B93E60">
        <w:t xml:space="preserve"> </w:t>
      </w:r>
      <w:r w:rsidR="008926A1">
        <w:t xml:space="preserve">mötes om vi inte hittar system som motar en sådan utveckling.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D404D5177B41BB9DE6637EB4210F7F"/>
        </w:placeholder>
      </w:sdtPr>
      <w:sdtEndPr>
        <w:rPr>
          <w:i w:val="0"/>
          <w:noProof w:val="0"/>
        </w:rPr>
      </w:sdtEndPr>
      <w:sdtContent>
        <w:p w:rsidR="00A533C4" w:rsidP="00D648F9" w:rsidRDefault="00A533C4"/>
        <w:p w:rsidRPr="008E0FE2" w:rsidR="004801AC" w:rsidP="00D648F9" w:rsidRDefault="008507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35BC4">
        <w:trPr>
          <w:cantSplit/>
        </w:trPr>
        <w:tc>
          <w:tcPr>
            <w:tcW w:w="50" w:type="pct"/>
            <w:vAlign w:val="bottom"/>
          </w:tcPr>
          <w:p w:rsidR="00735BC4" w:rsidRDefault="00B93E60">
            <w:pPr>
              <w:pStyle w:val="Underskrifter"/>
            </w:pPr>
            <w:r>
              <w:t>Rasmus Ling (MP)</w:t>
            </w:r>
          </w:p>
        </w:tc>
        <w:tc>
          <w:tcPr>
            <w:tcW w:w="50" w:type="pct"/>
            <w:vAlign w:val="bottom"/>
          </w:tcPr>
          <w:p w:rsidR="00735BC4" w:rsidRDefault="00B93E60">
            <w:pPr>
              <w:pStyle w:val="Underskrifter"/>
            </w:pPr>
            <w:r>
              <w:t>Anna Sibinska (MP)</w:t>
            </w:r>
          </w:p>
        </w:tc>
      </w:tr>
      <w:tr w:rsidR="00735BC4">
        <w:trPr>
          <w:cantSplit/>
        </w:trPr>
        <w:tc>
          <w:tcPr>
            <w:tcW w:w="50" w:type="pct"/>
            <w:vAlign w:val="bottom"/>
          </w:tcPr>
          <w:p w:rsidR="00735BC4" w:rsidRDefault="00B93E60">
            <w:pPr>
              <w:pStyle w:val="Underskrifter"/>
            </w:pPr>
            <w:r>
              <w:t>Margareta Fransson (MP)</w:t>
            </w:r>
          </w:p>
        </w:tc>
        <w:tc>
          <w:tcPr>
            <w:tcW w:w="50" w:type="pct"/>
            <w:vAlign w:val="bottom"/>
          </w:tcPr>
          <w:p w:rsidR="00735BC4" w:rsidRDefault="00B93E60">
            <w:pPr>
              <w:pStyle w:val="Underskrifter"/>
            </w:pPr>
            <w:r>
              <w:t>Maria Ferm (MP)</w:t>
            </w:r>
          </w:p>
        </w:tc>
      </w:tr>
    </w:tbl>
    <w:p w:rsidR="00A5314A" w:rsidRDefault="00A5314A"/>
    <w:sectPr w:rsidR="00A5314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D1A" w:rsidRDefault="00806D1A" w:rsidP="000C1CAD">
      <w:pPr>
        <w:spacing w:line="240" w:lineRule="auto"/>
      </w:pPr>
      <w:r>
        <w:separator/>
      </w:r>
    </w:p>
  </w:endnote>
  <w:endnote w:type="continuationSeparator" w:id="0">
    <w:p w:rsidR="00806D1A" w:rsidRDefault="00806D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D648F9" w:rsidRDefault="00262EA3" w:rsidP="00D648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D1A" w:rsidRDefault="00806D1A" w:rsidP="000C1CAD">
      <w:pPr>
        <w:spacing w:line="240" w:lineRule="auto"/>
      </w:pPr>
      <w:r>
        <w:separator/>
      </w:r>
    </w:p>
  </w:footnote>
  <w:footnote w:type="continuationSeparator" w:id="0">
    <w:p w:rsidR="00806D1A" w:rsidRDefault="00806D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85078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BC32F49F78344A18E856EFE9364F907"/>
                              </w:placeholder>
                              <w:text/>
                            </w:sdtPr>
                            <w:sdtEndPr/>
                            <w:sdtContent>
                              <w:r w:rsidR="00B81809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A7640C2F8B452E8117EE8E77AF434E"/>
                              </w:placeholder>
                              <w:text/>
                            </w:sdtPr>
                            <w:sdtEndPr/>
                            <w:sdtContent>
                              <w:r w:rsidR="00A533C4">
                                <w:t>010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8507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BC32F49F78344A18E856EFE9364F907"/>
                        </w:placeholder>
                        <w:text/>
                      </w:sdtPr>
                      <w:sdtEndPr/>
                      <w:sdtContent>
                        <w:r w:rsidR="00B81809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A7640C2F8B452E8117EE8E77AF434E"/>
                        </w:placeholder>
                        <w:text/>
                      </w:sdtPr>
                      <w:sdtEndPr/>
                      <w:sdtContent>
                        <w:r w:rsidR="00A533C4">
                          <w:t>010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85078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85078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648F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1809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33C4">
          <w:t>010</w:t>
        </w:r>
      </w:sdtContent>
    </w:sdt>
  </w:p>
  <w:p w:rsidR="00262EA3" w:rsidRPr="008227B3" w:rsidRDefault="0085078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85078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48F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48F9">
          <w:t>:4587</w:t>
        </w:r>
      </w:sdtContent>
    </w:sdt>
  </w:p>
  <w:p w:rsidR="00262EA3" w:rsidRDefault="0085078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D648F9">
          <w:t>av Rasmus Ling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75ABE7519994AC6B49B18C0B2D6CB93"/>
      </w:placeholder>
      <w:text/>
    </w:sdtPr>
    <w:sdtEndPr/>
    <w:sdtContent>
      <w:p w:rsidR="00262EA3" w:rsidRDefault="00A533C4" w:rsidP="00283E0F">
        <w:pPr>
          <w:pStyle w:val="FSHRub2"/>
        </w:pPr>
        <w:r>
          <w:t>med anledning av prop. 2021/22:182 Efterlevandestöd för barn som får vård eller boende bekostat av det allmänna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8180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701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07E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4E5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EBD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C38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762"/>
    <w:rsid w:val="00231E1F"/>
    <w:rsid w:val="00232A75"/>
    <w:rsid w:val="00232D3A"/>
    <w:rsid w:val="00233501"/>
    <w:rsid w:val="002336C7"/>
    <w:rsid w:val="002344F4"/>
    <w:rsid w:val="00234656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1F16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CD2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609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1B4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97A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83F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9A8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2F46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256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0CF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BC4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001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4F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D1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782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6A1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BDF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14A"/>
    <w:rsid w:val="00A533C4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035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264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809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3E6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E18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7E8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0A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408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3FB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8F9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C74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C4F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3D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261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89B172"/>
  <w15:chartTrackingRefBased/>
  <w15:docId w15:val="{17046411-B2A1-4562-A8D6-2D4C7501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A9ECABAF204904B13EA21F17E9D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E9519-F296-4F4D-B01F-E145C7E35DD8}"/>
      </w:docPartPr>
      <w:docPartBody>
        <w:p w:rsidR="00B731A9" w:rsidRDefault="004F3BFF">
          <w:pPr>
            <w:pStyle w:val="8EA9ECABAF204904B13EA21F17E9DA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6DB5E8240946E68E4107A501B91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2C8CE-E10C-4723-9A40-EFBC70E8D8A8}"/>
      </w:docPartPr>
      <w:docPartBody>
        <w:p w:rsidR="00B731A9" w:rsidRDefault="004F3BFF">
          <w:pPr>
            <w:pStyle w:val="136DB5E8240946E68E4107A501B910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C32F49F78344A18E856EFE9364F9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473D6-272B-467C-B019-76F21D2D2BA8}"/>
      </w:docPartPr>
      <w:docPartBody>
        <w:p w:rsidR="00B731A9" w:rsidRDefault="004F3BFF">
          <w:pPr>
            <w:pStyle w:val="9BC32F49F78344A18E856EFE9364F9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A7640C2F8B452E8117EE8E77AF43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0FF49-6862-4197-8B73-D2F40AE606DB}"/>
      </w:docPartPr>
      <w:docPartBody>
        <w:p w:rsidR="00B731A9" w:rsidRDefault="004F3BFF">
          <w:pPr>
            <w:pStyle w:val="4AA7640C2F8B452E8117EE8E77AF434E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BFD818-4024-4C4F-BF9E-58AD96BFC8F2}"/>
      </w:docPartPr>
      <w:docPartBody>
        <w:p w:rsidR="00B731A9" w:rsidRDefault="00862164">
          <w:r w:rsidRPr="00272F0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5ABE7519994AC6B49B18C0B2D6C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7FF49-0C90-47E7-B19E-E2F426F8D042}"/>
      </w:docPartPr>
      <w:docPartBody>
        <w:p w:rsidR="00B731A9" w:rsidRDefault="00862164">
          <w:r w:rsidRPr="00272F0F">
            <w:rPr>
              <w:rStyle w:val="Platshllartext"/>
            </w:rPr>
            <w:t>[ange din text här]</w:t>
          </w:r>
        </w:p>
      </w:docPartBody>
    </w:docPart>
    <w:docPart>
      <w:docPartPr>
        <w:name w:val="7ED404D5177B41BB9DE6637EB4210F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6F0C60-2A3A-4096-AAE3-7979748B7481}"/>
      </w:docPartPr>
      <w:docPartBody>
        <w:p w:rsidR="007A6BCD" w:rsidRDefault="007A6B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64"/>
    <w:rsid w:val="004F3BFF"/>
    <w:rsid w:val="007A6BCD"/>
    <w:rsid w:val="00862164"/>
    <w:rsid w:val="00B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62164"/>
    <w:rPr>
      <w:color w:val="F4B083" w:themeColor="accent2" w:themeTint="99"/>
    </w:rPr>
  </w:style>
  <w:style w:type="paragraph" w:customStyle="1" w:styleId="8EA9ECABAF204904B13EA21F17E9DA4B">
    <w:name w:val="8EA9ECABAF204904B13EA21F17E9DA4B"/>
  </w:style>
  <w:style w:type="paragraph" w:customStyle="1" w:styleId="BFBF2EE9232A4D3D813C0F69ABC39FFB">
    <w:name w:val="BFBF2EE9232A4D3D813C0F69ABC39FF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7BFEF2419864DAE8CFAAEE451201B80">
    <w:name w:val="A7BFEF2419864DAE8CFAAEE451201B80"/>
  </w:style>
  <w:style w:type="paragraph" w:customStyle="1" w:styleId="136DB5E8240946E68E4107A501B910B2">
    <w:name w:val="136DB5E8240946E68E4107A501B910B2"/>
  </w:style>
  <w:style w:type="paragraph" w:customStyle="1" w:styleId="1ECBD88A47A8421FA9E99286065613AE">
    <w:name w:val="1ECBD88A47A8421FA9E99286065613AE"/>
  </w:style>
  <w:style w:type="paragraph" w:customStyle="1" w:styleId="0B1BFEA4B9CF45249EE2760BBDF8E3B1">
    <w:name w:val="0B1BFEA4B9CF45249EE2760BBDF8E3B1"/>
  </w:style>
  <w:style w:type="paragraph" w:customStyle="1" w:styleId="9BC32F49F78344A18E856EFE9364F907">
    <w:name w:val="9BC32F49F78344A18E856EFE9364F907"/>
  </w:style>
  <w:style w:type="paragraph" w:customStyle="1" w:styleId="4AA7640C2F8B452E8117EE8E77AF434E">
    <w:name w:val="4AA7640C2F8B452E8117EE8E77AF4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CDF35A-B612-4E89-8693-43878688AA86}"/>
</file>

<file path=customXml/itemProps2.xml><?xml version="1.0" encoding="utf-8"?>
<ds:datastoreItem xmlns:ds="http://schemas.openxmlformats.org/officeDocument/2006/customXml" ds:itemID="{10AB97FE-06CD-42B0-87A4-E1F534C4656C}"/>
</file>

<file path=customXml/itemProps3.xml><?xml version="1.0" encoding="utf-8"?>
<ds:datastoreItem xmlns:ds="http://schemas.openxmlformats.org/officeDocument/2006/customXml" ds:itemID="{D87F036B-7A56-4A66-81B4-237C7DF55F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557</Words>
  <Characters>2945</Characters>
  <Application>Microsoft Office Word</Application>
  <DocSecurity>0</DocSecurity>
  <Lines>54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MP010 med anledning av prop  2021 22 182 Efterlevandestöd för barn som får vård eller boende bekostat av det allmänna</vt:lpstr>
      <vt:lpstr>
      </vt:lpstr>
    </vt:vector>
  </TitlesOfParts>
  <Company>Sveriges riksdag</Company>
  <LinksUpToDate>false</LinksUpToDate>
  <CharactersWithSpaces>3486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