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46832DD5B34D1D9FCE8659AC4D084B"/>
        </w:placeholder>
        <w15:appearance w15:val="hidden"/>
        <w:text/>
      </w:sdtPr>
      <w:sdtEndPr/>
      <w:sdtContent>
        <w:p w:rsidRPr="009B062B" w:rsidR="00AF30DD" w:rsidP="00DA28CE" w:rsidRDefault="00AF30DD" w14:paraId="3EB670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6da19f-3f8a-4239-a803-5d9881646734"/>
        <w:id w:val="-1381929992"/>
        <w:lock w:val="sdtLocked"/>
      </w:sdtPr>
      <w:sdtEndPr/>
      <w:sdtContent>
        <w:p w:rsidR="00E13EAE" w:rsidRDefault="0071461E" w14:paraId="3EB670B6" w14:textId="6D1EA7F0">
          <w:pPr>
            <w:pStyle w:val="Frslagstext"/>
            <w:numPr>
              <w:ilvl w:val="0"/>
              <w:numId w:val="0"/>
            </w:numPr>
          </w:pPr>
          <w:r>
            <w:t>Riksdagen avslår regeringens förslag i den del det avser upphörande av de särskilda bestämmelserna om ersättning till blinda och gravt hörselskadade i 50 kap. socialförsäkringsbalken.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FA8AA63F8D4665901D3ED98CD76E70"/>
        </w:placeholder>
        <w15:appearance w15:val="hidden"/>
        <w:text/>
      </w:sdtPr>
      <w:sdtEndPr/>
      <w:sdtContent>
        <w:p w:rsidRPr="009B062B" w:rsidR="006D79C9" w:rsidP="00333E95" w:rsidRDefault="006D79C9" w14:paraId="3EB670B7" w14:textId="77777777">
          <w:pPr>
            <w:pStyle w:val="Rubrik1"/>
          </w:pPr>
          <w:r>
            <w:t>Motivering</w:t>
          </w:r>
        </w:p>
      </w:sdtContent>
    </w:sdt>
    <w:p w:rsidRPr="003D172D" w:rsidR="00422B9E" w:rsidP="003D172D" w:rsidRDefault="001B0A72" w14:paraId="3EB670B8" w14:textId="0B6C3C9C">
      <w:pPr>
        <w:pStyle w:val="Normalutanindragellerluft"/>
      </w:pPr>
      <w:r w:rsidRPr="003D172D">
        <w:t xml:space="preserve">Regeringen har föreslagit en rad förändringar i </w:t>
      </w:r>
      <w:r w:rsidRPr="003D172D" w:rsidR="003D172D">
        <w:t>s</w:t>
      </w:r>
      <w:r w:rsidRPr="003D172D">
        <w:t>ocialförsäkringsbalken</w:t>
      </w:r>
      <w:r w:rsidRPr="003D172D" w:rsidR="006B4A8A">
        <w:t xml:space="preserve"> gällande stöd till personer med funktionsnedsättning</w:t>
      </w:r>
      <w:r w:rsidRPr="003D172D">
        <w:t>. Vi kan</w:t>
      </w:r>
      <w:r w:rsidRPr="003D172D" w:rsidR="00B10964">
        <w:t xml:space="preserve"> i huvudsak</w:t>
      </w:r>
      <w:r w:rsidRPr="003D172D">
        <w:t xml:space="preserve"> ställa oss bakom regeringens föreslagna ändringar med undantag för förslaget att avskaffa de särskilda bestämmelserna om beräkning av handikappersättning för blinda och gravt hörselskadade som i</w:t>
      </w:r>
      <w:r w:rsidR="003D172D">
        <w:t xml:space="preserve"> </w:t>
      </w:r>
      <w:r w:rsidRPr="003D172D">
        <w:t>dag återfinns i</w:t>
      </w:r>
      <w:r w:rsidR="003D172D">
        <w:t xml:space="preserve"> </w:t>
      </w:r>
      <w:r w:rsidRPr="003D172D" w:rsidR="003D172D">
        <w:t>50 kap.</w:t>
      </w:r>
      <w:r w:rsidR="00210591">
        <w:t xml:space="preserve"> </w:t>
      </w:r>
      <w:r w:rsidR="003D172D">
        <w:t>s</w:t>
      </w:r>
      <w:r w:rsidRPr="003D172D" w:rsidR="00E9648B">
        <w:t>ocialförsäkringsbalken (SFB)</w:t>
      </w:r>
      <w:r w:rsidR="003D172D">
        <w:t>.</w:t>
      </w:r>
      <w:r w:rsidRPr="003D172D" w:rsidR="00E9648B">
        <w:t xml:space="preserve"> </w:t>
      </w:r>
    </w:p>
    <w:p w:rsidR="00935607" w:rsidP="00422B9E" w:rsidRDefault="006B4A8A" w14:paraId="3EB670B9" w14:textId="17DA227F">
      <w:r>
        <w:t>Regelverket i</w:t>
      </w:r>
      <w:r w:rsidR="003D172D">
        <w:t xml:space="preserve"> </w:t>
      </w:r>
      <w:r>
        <w:t>dag är konstruerat så att blinda och gravt hörselskadade är garanterade handikappersättning på en viss nivå. Regeringen vill nu avskaffa denna bestämmelse för att i</w:t>
      </w:r>
      <w:r w:rsidR="003D172D">
        <w:t xml:space="preserve"> </w:t>
      </w:r>
      <w:r>
        <w:t xml:space="preserve">stället hänvisa dessa grupper till individuella bedömningar av vilka </w:t>
      </w:r>
      <w:r w:rsidR="00935607">
        <w:t>merkostnader</w:t>
      </w:r>
      <w:r>
        <w:t xml:space="preserve"> deras funktionsnedsättning</w:t>
      </w:r>
      <w:r w:rsidR="00935607">
        <w:t xml:space="preserve"> medför</w:t>
      </w:r>
      <w:r>
        <w:t>.</w:t>
      </w:r>
    </w:p>
    <w:p w:rsidR="006B4A8A" w:rsidP="00422B9E" w:rsidRDefault="00031700" w14:paraId="3EB670BA" w14:textId="449390B2">
      <w:r>
        <w:t xml:space="preserve">Vi </w:t>
      </w:r>
      <w:r w:rsidR="00F05842">
        <w:t>menar att detta skapa</w:t>
      </w:r>
      <w:r w:rsidR="00052625">
        <w:t>r</w:t>
      </w:r>
      <w:r w:rsidR="00F05842">
        <w:t xml:space="preserve"> en onödig byråkratisering av stödet, samtidigt som det riskerar innebära</w:t>
      </w:r>
      <w:r>
        <w:t xml:space="preserve"> försämringar för dessa grupper jämfört med hur </w:t>
      </w:r>
      <w:r w:rsidR="00F05842">
        <w:t xml:space="preserve">ersättningen </w:t>
      </w:r>
      <w:r>
        <w:t>ser ut i</w:t>
      </w:r>
      <w:r w:rsidR="003D172D">
        <w:t xml:space="preserve"> </w:t>
      </w:r>
      <w:r>
        <w:t>dag.</w:t>
      </w:r>
      <w:r w:rsidR="00F05842">
        <w:t xml:space="preserve"> Vi ser inte behovet av att blinda eller gravt hörselskadade </w:t>
      </w:r>
      <w:r w:rsidR="00817BD9">
        <w:t xml:space="preserve">individuellt </w:t>
      </w:r>
      <w:r w:rsidR="00F05842">
        <w:t>ska behöva styrka sin</w:t>
      </w:r>
      <w:r w:rsidR="00B10964">
        <w:t>a omkostnader då dessa funktionsnedsättningar</w:t>
      </w:r>
      <w:r w:rsidR="00F05842">
        <w:t xml:space="preserve"> </w:t>
      </w:r>
      <w:r w:rsidR="00817BD9">
        <w:t>i hög grad generellt medför liknande</w:t>
      </w:r>
      <w:r w:rsidR="00B10964">
        <w:t xml:space="preserve"> behov</w:t>
      </w:r>
      <w:r w:rsidR="00817BD9">
        <w:t xml:space="preserve"> f</w:t>
      </w:r>
      <w:r w:rsidR="00F05842">
        <w:t xml:space="preserve">ör alla som drabbas av dem. </w:t>
      </w:r>
    </w:p>
    <w:p w:rsidR="00422B9E" w:rsidP="00881181" w:rsidRDefault="00031700" w14:paraId="3EB670BB" w14:textId="6F49A450">
      <w:r>
        <w:t>Dagens regelverk gällande blinda och gravt hörselskadade ska alltså behållas. Detta ska ske genom att nuvarande regler gällande blinda och gravt hörselskadade i 50 kap</w:t>
      </w:r>
      <w:r w:rsidR="009F2893">
        <w:t>.</w:t>
      </w:r>
      <w:r>
        <w:t xml:space="preserve"> S</w:t>
      </w:r>
      <w:r w:rsidR="0020032B">
        <w:t>FB</w:t>
      </w:r>
      <w:r>
        <w:t xml:space="preserve"> behålls och modifieras så att </w:t>
      </w:r>
      <w:r w:rsidR="00AE14B6">
        <w:t>bestämmelserna</w:t>
      </w:r>
      <w:r>
        <w:t xml:space="preserve"> stämmer överens med regeringens förslag om </w:t>
      </w:r>
      <w:r w:rsidR="00820F15">
        <w:t xml:space="preserve">nya nivåer av merkostnadsersättning. </w:t>
      </w:r>
      <w:r w:rsidR="00210591">
        <w:t>Detta innebär bl.</w:t>
      </w:r>
      <w:bookmarkStart w:name="_GoBack" w:id="1"/>
      <w:bookmarkEnd w:id="1"/>
      <w:r w:rsidR="00210591">
        <w:t>a.</w:t>
      </w:r>
      <w:r w:rsidR="0020032B">
        <w:t xml:space="preserve"> att i</w:t>
      </w:r>
      <w:r w:rsidR="003D172D">
        <w:t xml:space="preserve"> </w:t>
      </w:r>
      <w:r w:rsidR="00820F15">
        <w:t xml:space="preserve">stället för </w:t>
      </w:r>
      <w:r w:rsidR="00B10964">
        <w:t xml:space="preserve">att </w:t>
      </w:r>
      <w:r w:rsidR="00820F15">
        <w:t xml:space="preserve">69 eller 36 procent av </w:t>
      </w:r>
      <w:r w:rsidR="00B10964">
        <w:t xml:space="preserve">prisbasbeloppet lämnas i </w:t>
      </w:r>
      <w:r w:rsidR="00820F15">
        <w:t xml:space="preserve">handikappersättning ska alltså grupperna erhålla 70 eller 40 procent av </w:t>
      </w:r>
      <w:r w:rsidR="00B10964">
        <w:t xml:space="preserve">prisbasbeloppet i </w:t>
      </w:r>
      <w:r w:rsidR="00820F15">
        <w:t xml:space="preserve">merkostnadsersättning. </w:t>
      </w:r>
    </w:p>
    <w:p w:rsidR="00E9648B" w:rsidP="00881181" w:rsidRDefault="00E9648B" w14:paraId="3EB670BC" w14:textId="25F2C7E4">
      <w:r>
        <w:t>De bestämmelser som ska behållas och införlivas i den av regeringen föreslagna lydelsen av 50 kap</w:t>
      </w:r>
      <w:r w:rsidR="009F2893">
        <w:t>.</w:t>
      </w:r>
      <w:r>
        <w:t xml:space="preserve"> S</w:t>
      </w:r>
      <w:r w:rsidR="0020032B">
        <w:t xml:space="preserve">FB </w:t>
      </w:r>
      <w:r>
        <w:t>är nuvarande 50 kap</w:t>
      </w:r>
      <w:r w:rsidR="009F2893">
        <w:t>.</w:t>
      </w:r>
      <w:r w:rsidR="003D172D">
        <w:t xml:space="preserve"> 2–</w:t>
      </w:r>
      <w:r>
        <w:t>3 §§ SFB gällande definitioner och förklaringar av begreppen. 50 kap</w:t>
      </w:r>
      <w:r w:rsidR="009F2893">
        <w:t>.</w:t>
      </w:r>
      <w:r>
        <w:t xml:space="preserve"> 7 § SFB gällande att handikappersättning alltid lämnas till en blind eller gravt hörselskadad om blindheten eller den grava hörselskadan inträtt före</w:t>
      </w:r>
      <w:r w:rsidR="003D172D">
        <w:t xml:space="preserve"> 65 års ålder</w:t>
      </w:r>
      <w:r>
        <w:t xml:space="preserve"> mo</w:t>
      </w:r>
      <w:r w:rsidR="003D172D">
        <w:t>difieras på sådant sätt att den</w:t>
      </w:r>
      <w:r>
        <w:t xml:space="preserve"> hänvisar till merkostnadsersättning i</w:t>
      </w:r>
      <w:r w:rsidR="003D172D">
        <w:t xml:space="preserve"> </w:t>
      </w:r>
      <w:r>
        <w:t>stället för handikappersättning. 50 kap</w:t>
      </w:r>
      <w:r w:rsidR="009F2893">
        <w:t>.</w:t>
      </w:r>
      <w:r>
        <w:t xml:space="preserve"> 12 § behålls med den ändringen att merkostnadsersättningen ändras till 70 respektive 40 procent av prisbasbeloppet. 50 kap</w:t>
      </w:r>
      <w:r w:rsidR="009F2893">
        <w:t>.</w:t>
      </w:r>
      <w:r w:rsidR="00DC2482">
        <w:t xml:space="preserve"> 13</w:t>
      </w:r>
      <w:r>
        <w:t xml:space="preserve"> § behålls med den ändringen att merkostnadsersättningen ändras till 40 procent av prisbasbeloppet. </w:t>
      </w:r>
    </w:p>
    <w:p w:rsidRPr="00881181" w:rsidR="00031700" w:rsidP="00881181" w:rsidRDefault="00031700" w14:paraId="3EB670C3" w14:textId="77777777"/>
    <w:sdt>
      <w:sdtPr>
        <w:alias w:val="CC_Underskrifter"/>
        <w:tag w:val="CC_Underskrifter"/>
        <w:id w:val="583496634"/>
        <w:lock w:val="sdtContentLocked"/>
        <w:placeholder>
          <w:docPart w:val="C7015DE3E9664638A071F7E814C07F0C"/>
        </w:placeholder>
        <w15:appearance w15:val="hidden"/>
      </w:sdtPr>
      <w:sdtEndPr/>
      <w:sdtContent>
        <w:p w:rsidR="004801AC" w:rsidP="00CF7916" w:rsidRDefault="00210591" w14:paraId="3EB670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3044" w:rsidRDefault="00873044" w14:paraId="3EB670CE" w14:textId="77777777"/>
    <w:sectPr w:rsidR="00873044" w:rsidSect="00CF79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70D0" w14:textId="77777777" w:rsidR="002A7CA9" w:rsidRDefault="002A7CA9" w:rsidP="000C1CAD">
      <w:pPr>
        <w:spacing w:line="240" w:lineRule="auto"/>
      </w:pPr>
      <w:r>
        <w:separator/>
      </w:r>
    </w:p>
  </w:endnote>
  <w:endnote w:type="continuationSeparator" w:id="0">
    <w:p w14:paraId="3EB670D1" w14:textId="77777777" w:rsidR="002A7CA9" w:rsidRDefault="002A7C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0201" w:usb1="00000000" w:usb2="00000000" w:usb3="00000000" w:csb0="000001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70D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70D7" w14:textId="235FAAB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05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70CE" w14:textId="77777777" w:rsidR="002A7CA9" w:rsidRDefault="002A7CA9" w:rsidP="000C1CAD">
      <w:pPr>
        <w:spacing w:line="240" w:lineRule="auto"/>
      </w:pPr>
      <w:r>
        <w:separator/>
      </w:r>
    </w:p>
  </w:footnote>
  <w:footnote w:type="continuationSeparator" w:id="0">
    <w:p w14:paraId="3EB670CF" w14:textId="77777777" w:rsidR="002A7CA9" w:rsidRDefault="002A7C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EB670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B670E1" wp14:anchorId="3EB670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10591" w14:paraId="3EB670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2BC0659D0F4488A20118676BE67D7F"/>
                              </w:placeholder>
                              <w:text/>
                            </w:sdtPr>
                            <w:sdtEndPr/>
                            <w:sdtContent>
                              <w:r w:rsidR="002A7C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955739587F4904A7894EDF0174A4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EB670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D172D" w14:paraId="3EB670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2BC0659D0F4488A20118676BE67D7F"/>
                        </w:placeholder>
                        <w:text/>
                      </w:sdtPr>
                      <w:sdtEndPr/>
                      <w:sdtContent>
                        <w:r w:rsidR="002A7C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955739587F4904A7894EDF0174A45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EB670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0591" w14:paraId="3EB670D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D2BC0659D0F4488A20118676BE67D7F"/>
        </w:placeholder>
        <w:text/>
      </w:sdtPr>
      <w:sdtEndPr/>
      <w:sdtContent>
        <w:r w:rsidR="002A7CA9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B955739587F4904A7894EDF0174A45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EB670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0591" w14:paraId="3EB670D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A7CA9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210591" w14:paraId="3EB670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210591" w14:paraId="3EB670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10591" w14:paraId="3EB670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:4088</w:t>
        </w:r>
      </w:sdtContent>
    </w:sdt>
  </w:p>
  <w:p w:rsidR="004F35FE" w:rsidP="00E03A3D" w:rsidRDefault="00210591" w14:paraId="3EB670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(M, C, L,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1461E" w14:paraId="3EB670DD" w14:textId="016870F5">
        <w:pPr>
          <w:pStyle w:val="FSHRub2"/>
        </w:pPr>
        <w:r>
          <w:t>med anledning av prop. 2017/18:190 Reformerade stöd till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EB670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2A7CA9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700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2625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0A7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32B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0591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5B3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A7CA9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172D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3BC0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9D8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1754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A8A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61E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17BD9"/>
    <w:rsid w:val="00820019"/>
    <w:rsid w:val="00820763"/>
    <w:rsid w:val="008208DC"/>
    <w:rsid w:val="00820F15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04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07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89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6F7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4B6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64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051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485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CF7916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482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3EAE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48B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0F52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842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3E3C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B670B4"/>
  <w15:chartTrackingRefBased/>
  <w15:docId w15:val="{C9D982B2-E3CC-4035-8169-3367D9F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46832DD5B34D1D9FCE8659AC4D0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448BD-4ED9-43B0-B4C5-6E43E198CA3D}"/>
      </w:docPartPr>
      <w:docPartBody>
        <w:p w:rsidR="00D92D16" w:rsidRDefault="00D92D16">
          <w:pPr>
            <w:pStyle w:val="B246832DD5B34D1D9FCE8659AC4D08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FA8AA63F8D4665901D3ED98CD76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8D6D9-00FD-492F-BD50-F8EFEF1D385D}"/>
      </w:docPartPr>
      <w:docPartBody>
        <w:p w:rsidR="00D92D16" w:rsidRDefault="00D92D16">
          <w:pPr>
            <w:pStyle w:val="F5FA8AA63F8D4665901D3ED98CD76E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015DE3E9664638A071F7E814C07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12C21-2559-4190-A36A-6A018F1E5F74}"/>
      </w:docPartPr>
      <w:docPartBody>
        <w:p w:rsidR="00D92D16" w:rsidRDefault="00D92D16">
          <w:pPr>
            <w:pStyle w:val="C7015DE3E9664638A071F7E814C07F0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D2BC0659D0F4488A20118676BE67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F5721-F955-455D-9F87-7D5FE5093E6E}"/>
      </w:docPartPr>
      <w:docPartBody>
        <w:p w:rsidR="00D92D16" w:rsidRDefault="00D92D16">
          <w:pPr>
            <w:pStyle w:val="7D2BC0659D0F4488A20118676BE67D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955739587F4904A7894EDF0174A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052A1-F8BF-47A8-8F11-2D541892C817}"/>
      </w:docPartPr>
      <w:docPartBody>
        <w:p w:rsidR="00D92D16" w:rsidRDefault="00D92D16">
          <w:pPr>
            <w:pStyle w:val="DB955739587F4904A7894EDF0174A45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0201" w:usb1="00000000" w:usb2="00000000" w:usb3="00000000" w:csb0="000001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16"/>
    <w:rsid w:val="00D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46832DD5B34D1D9FCE8659AC4D084B">
    <w:name w:val="B246832DD5B34D1D9FCE8659AC4D084B"/>
  </w:style>
  <w:style w:type="paragraph" w:customStyle="1" w:styleId="E619599F4D6A4FC6BE8482019547384D">
    <w:name w:val="E619599F4D6A4FC6BE8482019547384D"/>
  </w:style>
  <w:style w:type="paragraph" w:customStyle="1" w:styleId="B92CE2DE0D42493EA2EA4EE4B69600E9">
    <w:name w:val="B92CE2DE0D42493EA2EA4EE4B69600E9"/>
  </w:style>
  <w:style w:type="paragraph" w:customStyle="1" w:styleId="F5FA8AA63F8D4665901D3ED98CD76E70">
    <w:name w:val="F5FA8AA63F8D4665901D3ED98CD76E70"/>
  </w:style>
  <w:style w:type="paragraph" w:customStyle="1" w:styleId="2CE0EB4FB2EC4183BE5CD58FA651E28E">
    <w:name w:val="2CE0EB4FB2EC4183BE5CD58FA651E28E"/>
  </w:style>
  <w:style w:type="paragraph" w:customStyle="1" w:styleId="C7015DE3E9664638A071F7E814C07F0C">
    <w:name w:val="C7015DE3E9664638A071F7E814C07F0C"/>
  </w:style>
  <w:style w:type="paragraph" w:customStyle="1" w:styleId="7D2BC0659D0F4488A20118676BE67D7F">
    <w:name w:val="7D2BC0659D0F4488A20118676BE67D7F"/>
  </w:style>
  <w:style w:type="paragraph" w:customStyle="1" w:styleId="DB955739587F4904A7894EDF0174A45B">
    <w:name w:val="DB955739587F4904A7894EDF0174A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9C8F7-1B11-4800-A91A-AC5BC11A978B}"/>
</file>

<file path=customXml/itemProps2.xml><?xml version="1.0" encoding="utf-8"?>
<ds:datastoreItem xmlns:ds="http://schemas.openxmlformats.org/officeDocument/2006/customXml" ds:itemID="{E8368A57-4CCA-4071-8B27-9F1636F01194}"/>
</file>

<file path=customXml/itemProps3.xml><?xml version="1.0" encoding="utf-8"?>
<ds:datastoreItem xmlns:ds="http://schemas.openxmlformats.org/officeDocument/2006/customXml" ds:itemID="{8B37278F-3664-40C2-A596-A3D858987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2230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2017 18 190 Reformerade stöd till personer med funktionsnedsättning</vt:lpstr>
      <vt:lpstr>
      </vt:lpstr>
    </vt:vector>
  </TitlesOfParts>
  <Company>Sveriges riksdag</Company>
  <LinksUpToDate>false</LinksUpToDate>
  <CharactersWithSpaces>2587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