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D88393EBC447AFA39AB2B17C701DD7"/>
        </w:placeholder>
        <w15:appearance w15:val="hidden"/>
        <w:text/>
      </w:sdtPr>
      <w:sdtEndPr/>
      <w:sdtContent>
        <w:p w:rsidRPr="009B062B" w:rsidR="00AF30DD" w:rsidP="009B062B" w:rsidRDefault="00AF30DD" w14:paraId="3E938E87" w14:textId="77777777">
          <w:pPr>
            <w:pStyle w:val="RubrikFrslagTIllRiksdagsbeslut"/>
          </w:pPr>
          <w:r w:rsidRPr="009B062B">
            <w:t>Förslag till riksdagsbeslut</w:t>
          </w:r>
        </w:p>
      </w:sdtContent>
    </w:sdt>
    <w:sdt>
      <w:sdtPr>
        <w:alias w:val="Yrkande 1"/>
        <w:tag w:val="bcb90776-ee99-4fcd-98ac-fd1b470b1019"/>
        <w:id w:val="-422567710"/>
        <w:lock w:val="sdtLocked"/>
      </w:sdtPr>
      <w:sdtEndPr/>
      <w:sdtContent>
        <w:p w:rsidR="00CF2B72" w:rsidRDefault="00A3710D" w14:paraId="3E938E88" w14:textId="77777777">
          <w:pPr>
            <w:pStyle w:val="Frslagstext"/>
            <w:numPr>
              <w:ilvl w:val="0"/>
              <w:numId w:val="0"/>
            </w:numPr>
          </w:pPr>
          <w:r>
            <w:t>Riksdagen ställer sig bakom det som anförs i motionen om förbättrade villkor i arbetslöshetsförsäkringen och tillkännager detta för regeringen.</w:t>
          </w:r>
        </w:p>
      </w:sdtContent>
    </w:sdt>
    <w:p w:rsidRPr="009B062B" w:rsidR="00AF30DD" w:rsidP="009B062B" w:rsidRDefault="000156D9" w14:paraId="3E938E8A" w14:textId="77777777">
      <w:pPr>
        <w:pStyle w:val="Rubrik1"/>
      </w:pPr>
      <w:bookmarkStart w:name="MotionsStart" w:id="0"/>
      <w:bookmarkEnd w:id="0"/>
      <w:r w:rsidRPr="009B062B">
        <w:t>Motivering</w:t>
      </w:r>
    </w:p>
    <w:p w:rsidRPr="00DA04F2" w:rsidR="00842AAE" w:rsidP="00DA04F2" w:rsidRDefault="00842AAE" w14:paraId="3E938E8B" w14:textId="77777777">
      <w:pPr>
        <w:pStyle w:val="Normalutanindragellerluft"/>
      </w:pPr>
      <w:r w:rsidRPr="00DA04F2">
        <w:t xml:space="preserve">Arbetslöshetsförsäkringen är en naturlig del av den svenska arbetsmarknaden. Försäkringen ska vara en omställningsförsäkring och det kräver att försäkringen fungerar och har nivåer som går att leva på under vägen till ett nytt arbete. De försäkrade som drabbas har idag inte ett fullgott skydd. </w:t>
      </w:r>
    </w:p>
    <w:p w:rsidRPr="00842AAE" w:rsidR="006D01C3" w:rsidP="00842AAE" w:rsidRDefault="00842AAE" w14:paraId="3E938E8C" w14:textId="0375214D">
      <w:r w:rsidRPr="00842AAE">
        <w:t xml:space="preserve">De förbättringar som har gjorts under mandatperioden är inte tillräckliga. Trots höjning av dagersättningen har inte dagpenningen ökat som den avsågs göra. För att </w:t>
      </w:r>
      <w:r w:rsidR="00DA04F2">
        <w:br/>
      </w:r>
      <w:bookmarkStart w:name="_GoBack" w:id="1"/>
      <w:bookmarkEnd w:id="1"/>
      <w:r w:rsidRPr="00842AAE">
        <w:t>a-kassan ska bli en fungerande omställnin</w:t>
      </w:r>
      <w:r w:rsidR="00DA04F2">
        <w:t>g krävs att det</w:t>
      </w:r>
      <w:r w:rsidRPr="00842AAE">
        <w:t xml:space="preserve"> blir enklare att bli medlem, att villkoren i försäkringen förbättras och att reglerna för hur man får ny a-kassa förbättras. Regeringen bör </w:t>
      </w:r>
      <w:r w:rsidRPr="00842AAE">
        <w:lastRenderedPageBreak/>
        <w:t>överväga ytterligare åtgärder för att förbättra villkoren i arbetslöshetsförsäkringen</w:t>
      </w:r>
      <w:r w:rsidRPr="00842AAE" w:rsidR="00843CEF">
        <w:t>.</w:t>
      </w:r>
    </w:p>
    <w:p w:rsidRPr="00093F48" w:rsidR="00093F48" w:rsidP="00093F48" w:rsidRDefault="00093F48" w14:paraId="3E938E8D" w14:textId="77777777">
      <w:pPr>
        <w:pStyle w:val="Normalutanindragellerluft"/>
      </w:pPr>
    </w:p>
    <w:sdt>
      <w:sdtPr>
        <w:rPr>
          <w:i/>
          <w:noProof/>
        </w:rPr>
        <w:alias w:val="CC_Underskrifter"/>
        <w:tag w:val="CC_Underskrifter"/>
        <w:id w:val="583496634"/>
        <w:lock w:val="sdtContentLocked"/>
        <w:placeholder>
          <w:docPart w:val="F4E86E5CD4BB4F03984EA3E28C9246F2"/>
        </w:placeholder>
        <w15:appearance w15:val="hidden"/>
      </w:sdtPr>
      <w:sdtEndPr>
        <w:rPr>
          <w:i w:val="0"/>
          <w:noProof w:val="0"/>
        </w:rPr>
      </w:sdtEndPr>
      <w:sdtContent>
        <w:p w:rsidR="004801AC" w:rsidP="00C675F9" w:rsidRDefault="00DA04F2" w14:paraId="3E938E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DB6961" w:rsidRDefault="00DB6961" w14:paraId="3E938E92" w14:textId="77777777"/>
    <w:sectPr w:rsidR="00DB69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38E94" w14:textId="77777777" w:rsidR="00B372BC" w:rsidRDefault="00B372BC" w:rsidP="000C1CAD">
      <w:pPr>
        <w:spacing w:line="240" w:lineRule="auto"/>
      </w:pPr>
      <w:r>
        <w:separator/>
      </w:r>
    </w:p>
  </w:endnote>
  <w:endnote w:type="continuationSeparator" w:id="0">
    <w:p w14:paraId="3E938E95" w14:textId="77777777" w:rsidR="00B372BC" w:rsidRDefault="00B37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8E9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8E9B" w14:textId="335598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04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38E92" w14:textId="77777777" w:rsidR="00B372BC" w:rsidRDefault="00B372BC" w:rsidP="000C1CAD">
      <w:pPr>
        <w:spacing w:line="240" w:lineRule="auto"/>
      </w:pPr>
      <w:r>
        <w:separator/>
      </w:r>
    </w:p>
  </w:footnote>
  <w:footnote w:type="continuationSeparator" w:id="0">
    <w:p w14:paraId="3E938E93" w14:textId="77777777" w:rsidR="00B372BC" w:rsidRDefault="00B372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E938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38EA6" wp14:anchorId="3E938E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A04F2" w14:paraId="3E938EA7" w14:textId="77777777">
                          <w:pPr>
                            <w:jc w:val="right"/>
                          </w:pPr>
                          <w:sdt>
                            <w:sdtPr>
                              <w:alias w:val="CC_Noformat_Partikod"/>
                              <w:tag w:val="CC_Noformat_Partikod"/>
                              <w:id w:val="-53464382"/>
                              <w:placeholder>
                                <w:docPart w:val="AF2E5DE91B83410E94C5E5E5EA0ED47C"/>
                              </w:placeholder>
                              <w:text/>
                            </w:sdtPr>
                            <w:sdtEndPr/>
                            <w:sdtContent>
                              <w:r w:rsidR="00842AAE">
                                <w:t>S</w:t>
                              </w:r>
                            </w:sdtContent>
                          </w:sdt>
                          <w:sdt>
                            <w:sdtPr>
                              <w:alias w:val="CC_Noformat_Partinummer"/>
                              <w:tag w:val="CC_Noformat_Partinummer"/>
                              <w:id w:val="-1709555926"/>
                              <w:placeholder>
                                <w:docPart w:val="D563F14CD1BB479387CC8E1D17B12C28"/>
                              </w:placeholder>
                              <w:text/>
                            </w:sdtPr>
                            <w:sdtEndPr/>
                            <w:sdtContent>
                              <w:r w:rsidR="00842AAE">
                                <w:t>18039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38E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A04F2" w14:paraId="3E938EA7" w14:textId="77777777">
                    <w:pPr>
                      <w:jc w:val="right"/>
                    </w:pPr>
                    <w:sdt>
                      <w:sdtPr>
                        <w:alias w:val="CC_Noformat_Partikod"/>
                        <w:tag w:val="CC_Noformat_Partikod"/>
                        <w:id w:val="-53464382"/>
                        <w:placeholder>
                          <w:docPart w:val="AF2E5DE91B83410E94C5E5E5EA0ED47C"/>
                        </w:placeholder>
                        <w:text/>
                      </w:sdtPr>
                      <w:sdtEndPr/>
                      <w:sdtContent>
                        <w:r w:rsidR="00842AAE">
                          <w:t>S</w:t>
                        </w:r>
                      </w:sdtContent>
                    </w:sdt>
                    <w:sdt>
                      <w:sdtPr>
                        <w:alias w:val="CC_Noformat_Partinummer"/>
                        <w:tag w:val="CC_Noformat_Partinummer"/>
                        <w:id w:val="-1709555926"/>
                        <w:placeholder>
                          <w:docPart w:val="D563F14CD1BB479387CC8E1D17B12C28"/>
                        </w:placeholder>
                        <w:text/>
                      </w:sdtPr>
                      <w:sdtEndPr/>
                      <w:sdtContent>
                        <w:r w:rsidR="00842AAE">
                          <w:t>18039</w:t>
                        </w:r>
                      </w:sdtContent>
                    </w:sdt>
                  </w:p>
                </w:txbxContent>
              </v:textbox>
              <w10:wrap anchorx="page"/>
            </v:shape>
          </w:pict>
        </mc:Fallback>
      </mc:AlternateContent>
    </w:r>
  </w:p>
  <w:p w:rsidRPr="00293C4F" w:rsidR="007A5507" w:rsidP="00776B74" w:rsidRDefault="007A5507" w14:paraId="3E938E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A04F2" w14:paraId="3E938E98" w14:textId="77777777">
    <w:pPr>
      <w:jc w:val="right"/>
    </w:pPr>
    <w:sdt>
      <w:sdtPr>
        <w:alias w:val="CC_Noformat_Partikod"/>
        <w:tag w:val="CC_Noformat_Partikod"/>
        <w:id w:val="559911109"/>
        <w:text/>
      </w:sdtPr>
      <w:sdtEndPr/>
      <w:sdtContent>
        <w:r w:rsidR="00842AAE">
          <w:t>S</w:t>
        </w:r>
      </w:sdtContent>
    </w:sdt>
    <w:sdt>
      <w:sdtPr>
        <w:alias w:val="CC_Noformat_Partinummer"/>
        <w:tag w:val="CC_Noformat_Partinummer"/>
        <w:id w:val="1197820850"/>
        <w:text/>
      </w:sdtPr>
      <w:sdtEndPr/>
      <w:sdtContent>
        <w:r w:rsidR="00842AAE">
          <w:t>18039</w:t>
        </w:r>
      </w:sdtContent>
    </w:sdt>
  </w:p>
  <w:p w:rsidR="007A5507" w:rsidP="00776B74" w:rsidRDefault="007A5507" w14:paraId="3E938E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A04F2" w14:paraId="3E938E9C" w14:textId="77777777">
    <w:pPr>
      <w:jc w:val="right"/>
    </w:pPr>
    <w:sdt>
      <w:sdtPr>
        <w:alias w:val="CC_Noformat_Partikod"/>
        <w:tag w:val="CC_Noformat_Partikod"/>
        <w:id w:val="1471015553"/>
        <w:text/>
      </w:sdtPr>
      <w:sdtEndPr/>
      <w:sdtContent>
        <w:r w:rsidR="00842AAE">
          <w:t>S</w:t>
        </w:r>
      </w:sdtContent>
    </w:sdt>
    <w:sdt>
      <w:sdtPr>
        <w:alias w:val="CC_Noformat_Partinummer"/>
        <w:tag w:val="CC_Noformat_Partinummer"/>
        <w:id w:val="-2014525982"/>
        <w:text/>
      </w:sdtPr>
      <w:sdtEndPr/>
      <w:sdtContent>
        <w:r w:rsidR="00842AAE">
          <w:t>18039</w:t>
        </w:r>
      </w:sdtContent>
    </w:sdt>
  </w:p>
  <w:p w:rsidR="007A5507" w:rsidP="00A314CF" w:rsidRDefault="00DA04F2" w14:paraId="37B8E9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A04F2" w14:paraId="3E938E9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A04F2" w14:paraId="3E938E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:1901</w:t>
        </w:r>
      </w:sdtContent>
    </w:sdt>
  </w:p>
  <w:p w:rsidR="007A5507" w:rsidP="00E03A3D" w:rsidRDefault="00DA04F2" w14:paraId="3E938EA1"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842AAE" w14:paraId="3E938EA2" w14:textId="77777777">
        <w:pPr>
          <w:pStyle w:val="FSHRub2"/>
        </w:pPr>
        <w:r>
          <w:t>Förbättrade villkor i arbetslöshetsförsäkringen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3E938E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2AA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50B"/>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349"/>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22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66B"/>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F29"/>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AAE"/>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7A7"/>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21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10D"/>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2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5F9"/>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B72"/>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4F2"/>
    <w:rsid w:val="00DA0A9B"/>
    <w:rsid w:val="00DA38BD"/>
    <w:rsid w:val="00DA451B"/>
    <w:rsid w:val="00DA5731"/>
    <w:rsid w:val="00DA5854"/>
    <w:rsid w:val="00DA6396"/>
    <w:rsid w:val="00DA7F72"/>
    <w:rsid w:val="00DB4FA4"/>
    <w:rsid w:val="00DB65E8"/>
    <w:rsid w:val="00DB6961"/>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938E86"/>
  <w15:chartTrackingRefBased/>
  <w15:docId w15:val="{F81E44EE-D96E-468F-9522-9E422FA7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D88393EBC447AFA39AB2B17C701DD7"/>
        <w:category>
          <w:name w:val="Allmänt"/>
          <w:gallery w:val="placeholder"/>
        </w:category>
        <w:types>
          <w:type w:val="bbPlcHdr"/>
        </w:types>
        <w:behaviors>
          <w:behavior w:val="content"/>
        </w:behaviors>
        <w:guid w:val="{AEADC022-E20E-4883-8E42-F59A840D9A60}"/>
      </w:docPartPr>
      <w:docPartBody>
        <w:p w:rsidR="00FF6456" w:rsidRDefault="00AD321B">
          <w:pPr>
            <w:pStyle w:val="94D88393EBC447AFA39AB2B17C701DD7"/>
          </w:pPr>
          <w:r w:rsidRPr="009A726D">
            <w:rPr>
              <w:rStyle w:val="Platshllartext"/>
            </w:rPr>
            <w:t>Klicka här för att ange text.</w:t>
          </w:r>
        </w:p>
      </w:docPartBody>
    </w:docPart>
    <w:docPart>
      <w:docPartPr>
        <w:name w:val="F4E86E5CD4BB4F03984EA3E28C9246F2"/>
        <w:category>
          <w:name w:val="Allmänt"/>
          <w:gallery w:val="placeholder"/>
        </w:category>
        <w:types>
          <w:type w:val="bbPlcHdr"/>
        </w:types>
        <w:behaviors>
          <w:behavior w:val="content"/>
        </w:behaviors>
        <w:guid w:val="{144BC13E-0C54-4A67-BEB7-A26CDBDB20A2}"/>
      </w:docPartPr>
      <w:docPartBody>
        <w:p w:rsidR="00FF6456" w:rsidRDefault="00AD321B">
          <w:pPr>
            <w:pStyle w:val="F4E86E5CD4BB4F03984EA3E28C9246F2"/>
          </w:pPr>
          <w:r w:rsidRPr="002551EA">
            <w:rPr>
              <w:rStyle w:val="Platshllartext"/>
              <w:color w:val="808080" w:themeColor="background1" w:themeShade="80"/>
            </w:rPr>
            <w:t>[Motionärernas namn]</w:t>
          </w:r>
        </w:p>
      </w:docPartBody>
    </w:docPart>
    <w:docPart>
      <w:docPartPr>
        <w:name w:val="AF2E5DE91B83410E94C5E5E5EA0ED47C"/>
        <w:category>
          <w:name w:val="Allmänt"/>
          <w:gallery w:val="placeholder"/>
        </w:category>
        <w:types>
          <w:type w:val="bbPlcHdr"/>
        </w:types>
        <w:behaviors>
          <w:behavior w:val="content"/>
        </w:behaviors>
        <w:guid w:val="{28123C26-6B7A-46EF-8A25-F5C69D55F588}"/>
      </w:docPartPr>
      <w:docPartBody>
        <w:p w:rsidR="00FF6456" w:rsidRDefault="00AD321B">
          <w:pPr>
            <w:pStyle w:val="AF2E5DE91B83410E94C5E5E5EA0ED47C"/>
          </w:pPr>
          <w:r>
            <w:rPr>
              <w:rStyle w:val="Platshllartext"/>
            </w:rPr>
            <w:t xml:space="preserve"> </w:t>
          </w:r>
        </w:p>
      </w:docPartBody>
    </w:docPart>
    <w:docPart>
      <w:docPartPr>
        <w:name w:val="D563F14CD1BB479387CC8E1D17B12C28"/>
        <w:category>
          <w:name w:val="Allmänt"/>
          <w:gallery w:val="placeholder"/>
        </w:category>
        <w:types>
          <w:type w:val="bbPlcHdr"/>
        </w:types>
        <w:behaviors>
          <w:behavior w:val="content"/>
        </w:behaviors>
        <w:guid w:val="{B1BC7B98-493A-4073-A8F4-D381124B32A2}"/>
      </w:docPartPr>
      <w:docPartBody>
        <w:p w:rsidR="00FF6456" w:rsidRDefault="00AD321B">
          <w:pPr>
            <w:pStyle w:val="D563F14CD1BB479387CC8E1D17B12C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1B"/>
    <w:rsid w:val="00463AB4"/>
    <w:rsid w:val="00AD321B"/>
    <w:rsid w:val="00FF6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6456"/>
    <w:rPr>
      <w:color w:val="F4B083" w:themeColor="accent2" w:themeTint="99"/>
    </w:rPr>
  </w:style>
  <w:style w:type="paragraph" w:customStyle="1" w:styleId="94D88393EBC447AFA39AB2B17C701DD7">
    <w:name w:val="94D88393EBC447AFA39AB2B17C701DD7"/>
  </w:style>
  <w:style w:type="paragraph" w:customStyle="1" w:styleId="BBCBC38089FC4A5A9C032549FBBCD107">
    <w:name w:val="BBCBC38089FC4A5A9C032549FBBCD107"/>
  </w:style>
  <w:style w:type="paragraph" w:customStyle="1" w:styleId="F3F8CEE770AE4899AB6BD5F73DFE5DEF">
    <w:name w:val="F3F8CEE770AE4899AB6BD5F73DFE5DEF"/>
  </w:style>
  <w:style w:type="paragraph" w:customStyle="1" w:styleId="F4E86E5CD4BB4F03984EA3E28C9246F2">
    <w:name w:val="F4E86E5CD4BB4F03984EA3E28C9246F2"/>
  </w:style>
  <w:style w:type="paragraph" w:customStyle="1" w:styleId="AF2E5DE91B83410E94C5E5E5EA0ED47C">
    <w:name w:val="AF2E5DE91B83410E94C5E5E5EA0ED47C"/>
  </w:style>
  <w:style w:type="paragraph" w:customStyle="1" w:styleId="D563F14CD1BB479387CC8E1D17B12C28">
    <w:name w:val="D563F14CD1BB479387CC8E1D17B12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E19EB-3859-43BD-AA36-53B396D72BA0}"/>
</file>

<file path=customXml/itemProps2.xml><?xml version="1.0" encoding="utf-8"?>
<ds:datastoreItem xmlns:ds="http://schemas.openxmlformats.org/officeDocument/2006/customXml" ds:itemID="{334C90D2-40E3-4C13-B4E5-E9B3032039C6}"/>
</file>

<file path=customXml/itemProps3.xml><?xml version="1.0" encoding="utf-8"?>
<ds:datastoreItem xmlns:ds="http://schemas.openxmlformats.org/officeDocument/2006/customXml" ds:itemID="{0EBD8090-E598-4F9F-8049-FAC5147B57B1}"/>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824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201617S18039 Förbättrade villkor i arbetslöshetsförsäkringen</vt:lpstr>
      <vt:lpstr>
      </vt:lpstr>
    </vt:vector>
  </TitlesOfParts>
  <Company>Sveriges riksdag</Company>
  <LinksUpToDate>false</LinksUpToDate>
  <CharactersWithSpaces>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