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E2167A">
        <w:tblPrEx>
          <w:tblCellMar>
            <w:top w:w="0" w:type="dxa"/>
            <w:bottom w:w="0" w:type="dxa"/>
          </w:tblCellMar>
        </w:tblPrEx>
        <w:trPr>
          <w:cantSplit/>
          <w:trHeight w:val="1720"/>
        </w:trPr>
        <w:tc>
          <w:tcPr>
            <w:tcW w:w="6024" w:type="dxa"/>
            <w:gridSpan w:val="2"/>
          </w:tcPr>
          <w:p w:rsidR="000C6E9C" w:rsidRPr="00E2167A" w:rsidRDefault="001B71EF" w:rsidP="0020634B">
            <w:pPr>
              <w:pStyle w:val="HuvudRubrik"/>
            </w:pPr>
            <w:r w:rsidRPr="00E2167A">
              <w:t>Framställning till riksdagen</w:t>
            </w:r>
          </w:p>
          <w:p w:rsidR="000C6E9C" w:rsidRPr="00E2167A" w:rsidRDefault="00927481" w:rsidP="006D0187">
            <w:pPr>
              <w:pStyle w:val="HuvudRubrikRad2"/>
            </w:pPr>
            <w:bookmarkStart w:id="0" w:name="BetänkandeNr"/>
            <w:bookmarkEnd w:id="0"/>
            <w:r w:rsidRPr="00E2167A">
              <w:t>2006/07</w:t>
            </w:r>
            <w:r w:rsidR="000C6E9C" w:rsidRPr="00E2167A">
              <w:t>:</w:t>
            </w:r>
            <w:r w:rsidRPr="00E2167A">
              <w:t>RRS8</w:t>
            </w:r>
          </w:p>
        </w:tc>
        <w:tc>
          <w:tcPr>
            <w:tcW w:w="1418" w:type="dxa"/>
            <w:tcBorders>
              <w:bottom w:val="nil"/>
            </w:tcBorders>
          </w:tcPr>
          <w:p w:rsidR="000C6E9C" w:rsidRPr="00E2167A" w:rsidRDefault="00E2167A">
            <w:pPr>
              <w:spacing w:line="230" w:lineRule="auto"/>
              <w:jc w:val="center"/>
            </w:pPr>
            <w:r w:rsidRPr="00E2167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E2167A" w:rsidRDefault="000C6E9C">
            <w:pPr>
              <w:pStyle w:val="Normaltindrag"/>
              <w:jc w:val="center"/>
            </w:pPr>
          </w:p>
          <w:p w:rsidR="000C6E9C" w:rsidRPr="00E2167A" w:rsidRDefault="000C6E9C">
            <w:pPr>
              <w:pStyle w:val="StatusSida1"/>
            </w:pPr>
          </w:p>
          <w:p w:rsidR="002705B0" w:rsidRPr="00E2167A" w:rsidRDefault="002705B0">
            <w:pPr>
              <w:pStyle w:val="StatusSida1"/>
            </w:pPr>
          </w:p>
          <w:p w:rsidR="000C6E9C" w:rsidRPr="00E2167A" w:rsidRDefault="000C6E9C">
            <w:pPr>
              <w:pStyle w:val="UtskriftsdatumSida1"/>
              <w:framePr w:wrap="around"/>
            </w:pPr>
          </w:p>
        </w:tc>
      </w:tr>
      <w:tr w:rsidR="000C6E9C" w:rsidRPr="00E2167A">
        <w:tblPrEx>
          <w:tblCellMar>
            <w:top w:w="0" w:type="dxa"/>
            <w:bottom w:w="0" w:type="dxa"/>
          </w:tblCellMar>
        </w:tblPrEx>
        <w:trPr>
          <w:cantSplit/>
        </w:trPr>
        <w:tc>
          <w:tcPr>
            <w:tcW w:w="6024" w:type="dxa"/>
            <w:gridSpan w:val="2"/>
            <w:tcBorders>
              <w:bottom w:val="single" w:sz="4" w:space="0" w:color="auto"/>
            </w:tcBorders>
          </w:tcPr>
          <w:p w:rsidR="000C6E9C" w:rsidRPr="00E2167A" w:rsidRDefault="001B71EF">
            <w:pPr>
              <w:pStyle w:val="DokumentRubrik"/>
              <w:rPr>
                <w:noProof w:val="0"/>
              </w:rPr>
            </w:pPr>
            <w:bookmarkStart w:id="1" w:name="Huvudrubrik"/>
            <w:bookmarkEnd w:id="1"/>
            <w:r w:rsidRPr="00E2167A">
              <w:rPr>
                <w:noProof w:val="0"/>
              </w:rPr>
              <w:t>Riksrevisionens styrelses framställning angående regeltillämpningen inom socialförsäkringen</w:t>
            </w:r>
          </w:p>
        </w:tc>
        <w:tc>
          <w:tcPr>
            <w:tcW w:w="1418" w:type="dxa"/>
            <w:tcBorders>
              <w:bottom w:val="nil"/>
            </w:tcBorders>
          </w:tcPr>
          <w:p w:rsidR="000C6E9C" w:rsidRPr="00E2167A" w:rsidRDefault="000C6E9C"/>
        </w:tc>
      </w:tr>
      <w:tr w:rsidR="000C6E9C" w:rsidRPr="00E2167A">
        <w:tblPrEx>
          <w:tblCellMar>
            <w:top w:w="0" w:type="dxa"/>
            <w:bottom w:w="0" w:type="dxa"/>
          </w:tblCellMar>
        </w:tblPrEx>
        <w:trPr>
          <w:cantSplit/>
          <w:trHeight w:hRule="exact" w:val="360"/>
        </w:trPr>
        <w:tc>
          <w:tcPr>
            <w:tcW w:w="3012" w:type="dxa"/>
          </w:tcPr>
          <w:p w:rsidR="000C6E9C" w:rsidRPr="00E2167A" w:rsidRDefault="000C6E9C"/>
        </w:tc>
        <w:tc>
          <w:tcPr>
            <w:tcW w:w="3012" w:type="dxa"/>
          </w:tcPr>
          <w:p w:rsidR="000C6E9C" w:rsidRPr="00E2167A" w:rsidRDefault="000C6E9C"/>
        </w:tc>
        <w:tc>
          <w:tcPr>
            <w:tcW w:w="1418" w:type="dxa"/>
          </w:tcPr>
          <w:p w:rsidR="000C6E9C" w:rsidRPr="00E2167A" w:rsidRDefault="000C6E9C"/>
        </w:tc>
      </w:tr>
    </w:tbl>
    <w:p w:rsidR="000C6E9C" w:rsidRPr="00E2167A" w:rsidRDefault="000C6E9C"/>
    <w:p w:rsidR="001B71EF" w:rsidRPr="00E2167A" w:rsidRDefault="001B71EF" w:rsidP="001B71EF">
      <w:pPr>
        <w:pStyle w:val="Rubrik1"/>
        <w:spacing w:after="180"/>
        <w:rPr>
          <w:noProof w:val="0"/>
        </w:rPr>
      </w:pPr>
      <w:bookmarkStart w:id="2" w:name="_Toc145231137"/>
      <w:r w:rsidRPr="00E2167A">
        <w:rPr>
          <w:noProof w:val="0"/>
        </w:rPr>
        <w:t>Sammanfattning</w:t>
      </w:r>
      <w:bookmarkEnd w:id="2"/>
    </w:p>
    <w:p w:rsidR="0045298B" w:rsidRPr="00E2167A" w:rsidRDefault="0045298B" w:rsidP="0045298B">
      <w:bookmarkStart w:id="3" w:name="TextStart"/>
      <w:bookmarkEnd w:id="3"/>
      <w:r w:rsidRPr="00E2167A">
        <w:t>Riksrevisionen har granskat regeringens och Försäkringska</w:t>
      </w:r>
      <w:r w:rsidRPr="00E2167A">
        <w:t>s</w:t>
      </w:r>
      <w:r w:rsidRPr="00E2167A">
        <w:t>sans insatser för att fö</w:t>
      </w:r>
      <w:r w:rsidRPr="00E2167A">
        <w:t>r</w:t>
      </w:r>
      <w:r w:rsidRPr="00E2167A">
        <w:t>bättra kunskapen om omfattningen av fel och fusk samt deras åtgärder för att rätta till brister i rege</w:t>
      </w:r>
      <w:r w:rsidRPr="00E2167A">
        <w:t>l</w:t>
      </w:r>
      <w:r w:rsidRPr="00E2167A">
        <w:t>tillämpningen inom socialförsäkringen. Result</w:t>
      </w:r>
      <w:r w:rsidRPr="00E2167A">
        <w:t>a</w:t>
      </w:r>
      <w:r w:rsidRPr="00E2167A">
        <w:t>tet av gransk</w:t>
      </w:r>
      <w:r w:rsidRPr="00E2167A">
        <w:softHyphen/>
        <w:t>ning</w:t>
      </w:r>
      <w:r w:rsidRPr="00E2167A">
        <w:softHyphen/>
        <w:t xml:space="preserve">en har presenterats i rapporten </w:t>
      </w:r>
      <w:r w:rsidRPr="00E2167A">
        <w:rPr>
          <w:i/>
        </w:rPr>
        <w:t>Styrning och kontroll av regeltillämp</w:t>
      </w:r>
      <w:r w:rsidRPr="00E2167A">
        <w:rPr>
          <w:i/>
        </w:rPr>
        <w:softHyphen/>
        <w:t>ning</w:t>
      </w:r>
      <w:r w:rsidRPr="00E2167A">
        <w:rPr>
          <w:i/>
        </w:rPr>
        <w:softHyphen/>
        <w:t xml:space="preserve">en inom socialförsäkringen </w:t>
      </w:r>
      <w:r w:rsidRPr="00E2167A">
        <w:t xml:space="preserve">(RiR 2006:20). </w:t>
      </w:r>
    </w:p>
    <w:p w:rsidR="0045298B" w:rsidRPr="00E2167A" w:rsidRDefault="004F7162" w:rsidP="0045298B">
      <w:pPr>
        <w:pStyle w:val="Normaltindrag"/>
      </w:pPr>
      <w:r w:rsidRPr="00E2167A">
        <w:t>Av Riksrevisio</w:t>
      </w:r>
      <w:r w:rsidRPr="00E2167A">
        <w:softHyphen/>
        <w:t>nens rapport framgår att lagstiftningen inom socialförsä</w:t>
      </w:r>
      <w:r w:rsidRPr="00E2167A">
        <w:t>k</w:t>
      </w:r>
      <w:r w:rsidRPr="00E2167A">
        <w:t xml:space="preserve">ringen är komplex och </w:t>
      </w:r>
      <w:r w:rsidR="0045298B" w:rsidRPr="00E2167A">
        <w:t>att de lagändringar som företagits under sen</w:t>
      </w:r>
      <w:r w:rsidR="0045298B" w:rsidRPr="00E2167A">
        <w:t>a</w:t>
      </w:r>
      <w:r w:rsidR="0045298B" w:rsidRPr="00E2167A">
        <w:t>re år inte har gjort systemet enklare. Fel i tillämpningen av reglerna för socialförsä</w:t>
      </w:r>
      <w:r w:rsidR="0045298B" w:rsidRPr="00E2167A">
        <w:t>k</w:t>
      </w:r>
      <w:r w:rsidR="0045298B" w:rsidRPr="00E2167A">
        <w:t>ringen förekommer i mycket högre utsträckning än vad man enligt sty</w:t>
      </w:r>
      <w:r w:rsidR="0045298B" w:rsidRPr="00E2167A">
        <w:softHyphen/>
        <w:t>rel</w:t>
      </w:r>
      <w:r w:rsidR="0045298B" w:rsidRPr="00E2167A">
        <w:softHyphen/>
        <w:t>sens m</w:t>
      </w:r>
      <w:r w:rsidR="0045298B" w:rsidRPr="00E2167A">
        <w:t>e</w:t>
      </w:r>
      <w:r w:rsidR="0045298B" w:rsidRPr="00E2167A">
        <w:t>ning har rätt att vänta. Orsakerna till felen har dock inte an</w:t>
      </w:r>
      <w:r w:rsidR="0045298B" w:rsidRPr="00E2167A">
        <w:t>a</w:t>
      </w:r>
      <w:r w:rsidR="0045298B" w:rsidRPr="00E2167A">
        <w:t>lyserats av För</w:t>
      </w:r>
      <w:r w:rsidRPr="00E2167A">
        <w:softHyphen/>
      </w:r>
      <w:r w:rsidR="0045298B" w:rsidRPr="00E2167A">
        <w:t>säk</w:t>
      </w:r>
      <w:r w:rsidRPr="00E2167A">
        <w:softHyphen/>
      </w:r>
      <w:r w:rsidR="0045298B" w:rsidRPr="00E2167A">
        <w:t>ringskassan.  Re</w:t>
      </w:r>
      <w:r w:rsidR="0045298B" w:rsidRPr="00E2167A">
        <w:softHyphen/>
        <w:t>ge</w:t>
      </w:r>
      <w:r w:rsidR="0045298B" w:rsidRPr="00E2167A">
        <w:softHyphen/>
        <w:t xml:space="preserve">ringen har inte heller tagit </w:t>
      </w:r>
      <w:r w:rsidR="002705B0" w:rsidRPr="00E2167A">
        <w:t>i</w:t>
      </w:r>
      <w:r w:rsidR="0045298B" w:rsidRPr="00E2167A">
        <w:t xml:space="preserve">nitiativ till </w:t>
      </w:r>
      <w:r w:rsidR="002705B0" w:rsidRPr="00E2167A">
        <w:t>system</w:t>
      </w:r>
      <w:r w:rsidR="002705B0" w:rsidRPr="00E2167A">
        <w:t>a</w:t>
      </w:r>
      <w:r w:rsidR="002705B0" w:rsidRPr="00E2167A">
        <w:t xml:space="preserve">tiska </w:t>
      </w:r>
      <w:r w:rsidR="0045298B" w:rsidRPr="00E2167A">
        <w:t>åt</w:t>
      </w:r>
      <w:r w:rsidRPr="00E2167A">
        <w:softHyphen/>
      </w:r>
      <w:r w:rsidR="0045298B" w:rsidRPr="00E2167A">
        <w:softHyphen/>
        <w:t>gär</w:t>
      </w:r>
      <w:r w:rsidRPr="00E2167A">
        <w:softHyphen/>
      </w:r>
      <w:r w:rsidR="0045298B" w:rsidRPr="00E2167A">
        <w:softHyphen/>
        <w:t>der som kan minska felen i regelti</w:t>
      </w:r>
      <w:r w:rsidR="0045298B" w:rsidRPr="00E2167A">
        <w:t>l</w:t>
      </w:r>
      <w:r w:rsidR="0045298B" w:rsidRPr="00E2167A">
        <w:t xml:space="preserve">lämpningen. </w:t>
      </w:r>
    </w:p>
    <w:p w:rsidR="0045298B" w:rsidRPr="00E2167A" w:rsidRDefault="0045298B" w:rsidP="0045298B">
      <w:pPr>
        <w:pStyle w:val="Normaltindrag"/>
      </w:pPr>
      <w:r w:rsidRPr="00E2167A">
        <w:t>Styrelsen anser att rättssäkerheten i socialförsäkringarna kräver att rege</w:t>
      </w:r>
      <w:r w:rsidRPr="00E2167A">
        <w:t>l</w:t>
      </w:r>
      <w:r w:rsidRPr="00E2167A">
        <w:t>till</w:t>
      </w:r>
      <w:r w:rsidRPr="00E2167A">
        <w:softHyphen/>
        <w:t>ämpningen förbättras väsentligt. Styrelsen för</w:t>
      </w:r>
      <w:r w:rsidRPr="00E2167A">
        <w:t>e</w:t>
      </w:r>
      <w:r w:rsidRPr="00E2167A">
        <w:t>slår därför att riksdagen be</w:t>
      </w:r>
      <w:r w:rsidRPr="00E2167A">
        <w:softHyphen/>
        <w:t>gär att regeringen tar initiativ till en allsidig undersökning och analys av orsa</w:t>
      </w:r>
      <w:r w:rsidRPr="00E2167A">
        <w:softHyphen/>
        <w:t>ker</w:t>
      </w:r>
      <w:r w:rsidRPr="00E2167A">
        <w:softHyphen/>
        <w:t>na till att regeltillämpningen inom socialförsäkringen inte uppfyller de krav på kvalitet och rättssäkerhet som måste ställas i ett obl</w:t>
      </w:r>
      <w:r w:rsidRPr="00E2167A">
        <w:t>i</w:t>
      </w:r>
      <w:r w:rsidRPr="00E2167A">
        <w:t>gatoriskt försä</w:t>
      </w:r>
      <w:r w:rsidRPr="00E2167A">
        <w:t>k</w:t>
      </w:r>
      <w:r w:rsidRPr="00E2167A">
        <w:t xml:space="preserve">ringssystem. </w:t>
      </w:r>
    </w:p>
    <w:p w:rsidR="0045298B" w:rsidRPr="00E2167A" w:rsidRDefault="0045298B" w:rsidP="0045298B">
      <w:pPr>
        <w:pStyle w:val="Normaltindrag"/>
      </w:pPr>
    </w:p>
    <w:p w:rsidR="001B71EF" w:rsidRPr="00E2167A" w:rsidRDefault="001B71EF" w:rsidP="001B71EF"/>
    <w:p w:rsidR="001B71EF" w:rsidRPr="00E2167A" w:rsidRDefault="001B71EF" w:rsidP="001B71EF">
      <w:pPr>
        <w:pStyle w:val="Normaltindrag"/>
      </w:pPr>
    </w:p>
    <w:p w:rsidR="001B71EF" w:rsidRPr="00E2167A" w:rsidRDefault="001B71EF" w:rsidP="001B71EF">
      <w:pPr>
        <w:pStyle w:val="Normaltindrag"/>
        <w:sectPr w:rsidR="001B71EF" w:rsidRPr="00E2167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B71EF" w:rsidRPr="00E2167A" w:rsidRDefault="001B71EF" w:rsidP="001B71EF">
      <w:pPr>
        <w:pStyle w:val="Rubrik1"/>
        <w:rPr>
          <w:noProof w:val="0"/>
        </w:rPr>
      </w:pPr>
      <w:bookmarkStart w:id="4" w:name="_Toc145231138"/>
      <w:r w:rsidRPr="00E2167A">
        <w:rPr>
          <w:noProof w:val="0"/>
        </w:rPr>
        <w:lastRenderedPageBreak/>
        <w:t>Innehållsförteckning</w:t>
      </w:r>
      <w:bookmarkEnd w:id="4"/>
    </w:p>
    <w:p w:rsidR="009B5FF2" w:rsidRPr="00E2167A" w:rsidRDefault="009B5FF2">
      <w:pPr>
        <w:pStyle w:val="Innehll1"/>
      </w:pPr>
      <w:r w:rsidRPr="00E2167A">
        <w:t>Sammanfattning</w:t>
      </w:r>
      <w:r w:rsidRPr="00E2167A">
        <w:tab/>
        <w:t>1</w:t>
      </w:r>
    </w:p>
    <w:p w:rsidR="009B5FF2" w:rsidRPr="00E2167A" w:rsidRDefault="009B5FF2">
      <w:pPr>
        <w:pStyle w:val="Innehll1"/>
      </w:pPr>
      <w:r w:rsidRPr="00E2167A">
        <w:t>Innehållsförteckning</w:t>
      </w:r>
      <w:r w:rsidRPr="00E2167A">
        <w:tab/>
        <w:t>2</w:t>
      </w:r>
    </w:p>
    <w:p w:rsidR="009B5FF2" w:rsidRPr="00E2167A" w:rsidRDefault="009B5FF2">
      <w:pPr>
        <w:pStyle w:val="Innehll1"/>
      </w:pPr>
      <w:r w:rsidRPr="00E2167A">
        <w:t>Styrelsens förslag</w:t>
      </w:r>
      <w:r w:rsidRPr="00E2167A">
        <w:tab/>
        <w:t>3</w:t>
      </w:r>
    </w:p>
    <w:p w:rsidR="009B5FF2" w:rsidRPr="00E2167A" w:rsidRDefault="009B5FF2">
      <w:pPr>
        <w:pStyle w:val="Innehll1"/>
      </w:pPr>
      <w:r w:rsidRPr="00E2167A">
        <w:t>Riksrevisionens granskning</w:t>
      </w:r>
      <w:r w:rsidRPr="00E2167A">
        <w:tab/>
        <w:t>4</w:t>
      </w:r>
    </w:p>
    <w:p w:rsidR="009B5FF2" w:rsidRPr="00E2167A" w:rsidRDefault="009B5FF2">
      <w:pPr>
        <w:pStyle w:val="Innehll2"/>
      </w:pPr>
      <w:r w:rsidRPr="00E2167A">
        <w:t>Om handläggningen av socialförsäkringarna</w:t>
      </w:r>
      <w:r w:rsidRPr="00E2167A">
        <w:tab/>
        <w:t>4</w:t>
      </w:r>
    </w:p>
    <w:p w:rsidR="009B5FF2" w:rsidRPr="00E2167A" w:rsidRDefault="009B5FF2">
      <w:pPr>
        <w:pStyle w:val="Innehll3"/>
      </w:pPr>
      <w:r w:rsidRPr="00E2167A">
        <w:t>Socialförsäkringen och dess administration</w:t>
      </w:r>
      <w:r w:rsidRPr="00E2167A">
        <w:tab/>
        <w:t>4</w:t>
      </w:r>
    </w:p>
    <w:p w:rsidR="009B5FF2" w:rsidRPr="00E2167A" w:rsidRDefault="009B5FF2">
      <w:pPr>
        <w:pStyle w:val="Innehll3"/>
      </w:pPr>
      <w:r w:rsidRPr="00E2167A">
        <w:t>Rättssäkerheten</w:t>
      </w:r>
      <w:r w:rsidRPr="00E2167A">
        <w:tab/>
        <w:t>4</w:t>
      </w:r>
    </w:p>
    <w:p w:rsidR="009B5FF2" w:rsidRPr="00E2167A" w:rsidRDefault="009B5FF2">
      <w:pPr>
        <w:pStyle w:val="Innehll3"/>
      </w:pPr>
      <w:r w:rsidRPr="00E2167A">
        <w:t>Ny organisation 2005</w:t>
      </w:r>
      <w:r w:rsidRPr="00E2167A">
        <w:tab/>
        <w:t>5</w:t>
      </w:r>
    </w:p>
    <w:p w:rsidR="009B5FF2" w:rsidRPr="00E2167A" w:rsidRDefault="009B5FF2">
      <w:pPr>
        <w:pStyle w:val="Innehll2"/>
      </w:pPr>
      <w:r w:rsidRPr="00E2167A">
        <w:t>Granskningens inriktning</w:t>
      </w:r>
      <w:r w:rsidRPr="00E2167A">
        <w:tab/>
        <w:t>5</w:t>
      </w:r>
    </w:p>
    <w:p w:rsidR="009B5FF2" w:rsidRPr="00E2167A" w:rsidRDefault="009B5FF2">
      <w:pPr>
        <w:pStyle w:val="Innehll3"/>
      </w:pPr>
      <w:r w:rsidRPr="00E2167A">
        <w:t>Avgränsning och underlag</w:t>
      </w:r>
      <w:r w:rsidRPr="00E2167A">
        <w:tab/>
        <w:t>5</w:t>
      </w:r>
    </w:p>
    <w:p w:rsidR="009B5FF2" w:rsidRPr="00E2167A" w:rsidRDefault="009B5FF2">
      <w:pPr>
        <w:pStyle w:val="Innehll3"/>
      </w:pPr>
      <w:r w:rsidRPr="00E2167A">
        <w:t>Centrala begrepp – ”fel” och "fusk"</w:t>
      </w:r>
      <w:r w:rsidRPr="00E2167A">
        <w:tab/>
        <w:t>5</w:t>
      </w:r>
    </w:p>
    <w:p w:rsidR="009B5FF2" w:rsidRPr="00E2167A" w:rsidRDefault="009B5FF2">
      <w:pPr>
        <w:pStyle w:val="Innehll2"/>
      </w:pPr>
      <w:r w:rsidRPr="00E2167A">
        <w:t>En komplex lagstiftning</w:t>
      </w:r>
      <w:r w:rsidRPr="00E2167A">
        <w:tab/>
        <w:t>6</w:t>
      </w:r>
    </w:p>
    <w:p w:rsidR="009B5FF2" w:rsidRPr="00E2167A" w:rsidRDefault="009B5FF2">
      <w:pPr>
        <w:pStyle w:val="Innehll2"/>
      </w:pPr>
      <w:r w:rsidRPr="00E2167A">
        <w:t>Resultat av granskningen avseende regeringen</w:t>
      </w:r>
      <w:r w:rsidRPr="00E2167A">
        <w:tab/>
        <w:t>6</w:t>
      </w:r>
    </w:p>
    <w:p w:rsidR="009B5FF2" w:rsidRPr="00E2167A" w:rsidRDefault="009B5FF2">
      <w:pPr>
        <w:pStyle w:val="Innehll3"/>
      </w:pPr>
      <w:r w:rsidRPr="00E2167A">
        <w:t>Nära 100 lagändringar – men risken för fel har inte minskat</w:t>
      </w:r>
      <w:r w:rsidRPr="00E2167A">
        <w:tab/>
        <w:t>6</w:t>
      </w:r>
    </w:p>
    <w:p w:rsidR="009B5FF2" w:rsidRPr="00E2167A" w:rsidRDefault="009B5FF2">
      <w:pPr>
        <w:pStyle w:val="Innehll3"/>
      </w:pPr>
      <w:r w:rsidRPr="00E2167A">
        <w:t>Utredningsinsatser och åtgärdsprogram mot fel och fusk</w:t>
      </w:r>
      <w:r w:rsidRPr="00E2167A">
        <w:tab/>
        <w:t>7</w:t>
      </w:r>
    </w:p>
    <w:p w:rsidR="009B5FF2" w:rsidRPr="00E2167A" w:rsidRDefault="009B5FF2">
      <w:pPr>
        <w:pStyle w:val="Innehll3"/>
      </w:pPr>
      <w:r w:rsidRPr="00E2167A">
        <w:t>Sammanfattning</w:t>
      </w:r>
      <w:r w:rsidRPr="00E2167A">
        <w:tab/>
        <w:t>8</w:t>
      </w:r>
    </w:p>
    <w:p w:rsidR="009B5FF2" w:rsidRPr="00E2167A" w:rsidRDefault="009B5FF2">
      <w:pPr>
        <w:pStyle w:val="Innehll2"/>
      </w:pPr>
      <w:r w:rsidRPr="00E2167A">
        <w:t>Resultat av granskningen avseende myndigheterna</w:t>
      </w:r>
      <w:r w:rsidRPr="00E2167A">
        <w:tab/>
        <w:t>8</w:t>
      </w:r>
    </w:p>
    <w:p w:rsidR="009B5FF2" w:rsidRPr="00E2167A" w:rsidRDefault="009B5FF2">
      <w:pPr>
        <w:pStyle w:val="Innehll3"/>
      </w:pPr>
      <w:r w:rsidRPr="00E2167A">
        <w:t>Felen i regeltillämpningen har inte analyserats</w:t>
      </w:r>
      <w:r w:rsidRPr="00E2167A">
        <w:tab/>
        <w:t>8</w:t>
      </w:r>
    </w:p>
    <w:p w:rsidR="009B5FF2" w:rsidRPr="00E2167A" w:rsidRDefault="009B5FF2">
      <w:pPr>
        <w:pStyle w:val="Innehll3"/>
      </w:pPr>
      <w:r w:rsidRPr="00E2167A">
        <w:t>Risken för upptäckt är låg för den som fuskar</w:t>
      </w:r>
      <w:r w:rsidRPr="00E2167A">
        <w:tab/>
        <w:t>9</w:t>
      </w:r>
    </w:p>
    <w:p w:rsidR="009B5FF2" w:rsidRPr="00E2167A" w:rsidRDefault="009B5FF2">
      <w:pPr>
        <w:pStyle w:val="Innehll3"/>
      </w:pPr>
      <w:r w:rsidRPr="00E2167A">
        <w:t>Uppföljning av enskilda beslut förekommer sällan</w:t>
      </w:r>
      <w:r w:rsidRPr="00E2167A">
        <w:tab/>
        <w:t>9</w:t>
      </w:r>
    </w:p>
    <w:p w:rsidR="009B5FF2" w:rsidRPr="00E2167A" w:rsidRDefault="009B5FF2">
      <w:pPr>
        <w:pStyle w:val="Innehll3"/>
      </w:pPr>
      <w:r w:rsidRPr="00E2167A">
        <w:t>Kontrollstrategin</w:t>
      </w:r>
      <w:r w:rsidRPr="00E2167A">
        <w:tab/>
        <w:t>11</w:t>
      </w:r>
    </w:p>
    <w:p w:rsidR="009B5FF2" w:rsidRPr="00E2167A" w:rsidRDefault="009B5FF2">
      <w:pPr>
        <w:pStyle w:val="Innehll3"/>
      </w:pPr>
      <w:r w:rsidRPr="00E2167A">
        <w:t>Myndigheternas initiativ till åtgärder</w:t>
      </w:r>
      <w:r w:rsidRPr="00E2167A">
        <w:tab/>
        <w:t>11</w:t>
      </w:r>
    </w:p>
    <w:p w:rsidR="009B5FF2" w:rsidRPr="00E2167A" w:rsidRDefault="009B5FF2">
      <w:pPr>
        <w:pStyle w:val="Innehll3"/>
      </w:pPr>
      <w:r w:rsidRPr="00E2167A">
        <w:t>Styrningen från Försäkringskassans ledning</w:t>
      </w:r>
      <w:r w:rsidRPr="00E2167A">
        <w:tab/>
        <w:t>11</w:t>
      </w:r>
    </w:p>
    <w:p w:rsidR="009B5FF2" w:rsidRPr="00E2167A" w:rsidRDefault="009B5FF2">
      <w:pPr>
        <w:pStyle w:val="Innehll2"/>
      </w:pPr>
      <w:r w:rsidRPr="00E2167A">
        <w:t>Riksrevisionens rekommendationer</w:t>
      </w:r>
      <w:r w:rsidRPr="00E2167A">
        <w:tab/>
        <w:t>12</w:t>
      </w:r>
    </w:p>
    <w:p w:rsidR="009B5FF2" w:rsidRPr="00E2167A" w:rsidRDefault="009B5FF2">
      <w:pPr>
        <w:pStyle w:val="Innehll3"/>
      </w:pPr>
      <w:r w:rsidRPr="00E2167A">
        <w:t>Rekommendationer till regeringen</w:t>
      </w:r>
      <w:r w:rsidRPr="00E2167A">
        <w:tab/>
        <w:t>12</w:t>
      </w:r>
    </w:p>
    <w:p w:rsidR="009B5FF2" w:rsidRPr="00E2167A" w:rsidRDefault="009B5FF2">
      <w:pPr>
        <w:pStyle w:val="Innehll3"/>
      </w:pPr>
      <w:r w:rsidRPr="00E2167A">
        <w:t>Rekommendationer till Försäkringskassan</w:t>
      </w:r>
      <w:r w:rsidRPr="00E2167A">
        <w:tab/>
        <w:t>12</w:t>
      </w:r>
    </w:p>
    <w:p w:rsidR="009B5FF2" w:rsidRPr="00E2167A" w:rsidRDefault="009B5FF2">
      <w:pPr>
        <w:pStyle w:val="Innehll1"/>
      </w:pPr>
      <w:r w:rsidRPr="00E2167A">
        <w:t>Styrelsens överväganden</w:t>
      </w:r>
      <w:r w:rsidRPr="00E2167A">
        <w:tab/>
        <w:t>13</w:t>
      </w:r>
    </w:p>
    <w:p w:rsidR="009B5FF2" w:rsidRPr="00E2167A" w:rsidRDefault="009B5FF2">
      <w:pPr>
        <w:pStyle w:val="Innehll2"/>
      </w:pPr>
      <w:r w:rsidRPr="00E2167A">
        <w:t>Utgångspunkter</w:t>
      </w:r>
      <w:r w:rsidRPr="00E2167A">
        <w:tab/>
        <w:t>13</w:t>
      </w:r>
    </w:p>
    <w:p w:rsidR="009B5FF2" w:rsidRPr="00E2167A" w:rsidRDefault="009B5FF2">
      <w:pPr>
        <w:pStyle w:val="Innehll3"/>
      </w:pPr>
      <w:r w:rsidRPr="00E2167A">
        <w:t>Problembilden</w:t>
      </w:r>
      <w:r w:rsidRPr="00E2167A">
        <w:tab/>
        <w:t>13</w:t>
      </w:r>
    </w:p>
    <w:p w:rsidR="009B5FF2" w:rsidRPr="00E2167A" w:rsidRDefault="009B5FF2">
      <w:pPr>
        <w:pStyle w:val="Innehll2"/>
      </w:pPr>
      <w:r w:rsidRPr="00E2167A">
        <w:t>Analys av orsakerna till problemen i regeltillämpningen i socialförsäkringen</w:t>
      </w:r>
      <w:r w:rsidRPr="00E2167A">
        <w:tab/>
        <w:t>14</w:t>
      </w:r>
    </w:p>
    <w:p w:rsidR="009B5FF2" w:rsidRPr="00E2167A" w:rsidRDefault="009B5FF2">
      <w:pPr>
        <w:pStyle w:val="Innehll2"/>
      </w:pPr>
      <w:r w:rsidRPr="00E2167A">
        <w:t>Styrelsens förslag</w:t>
      </w:r>
      <w:r w:rsidRPr="00E2167A">
        <w:tab/>
        <w:t>14</w:t>
      </w:r>
    </w:p>
    <w:p w:rsidR="001B71EF" w:rsidRPr="00E2167A" w:rsidRDefault="001B71EF" w:rsidP="001B71EF"/>
    <w:p w:rsidR="001B71EF" w:rsidRPr="00E2167A" w:rsidRDefault="001B71EF" w:rsidP="001B71EF">
      <w:pPr>
        <w:pStyle w:val="Normaltindrag"/>
        <w:sectPr w:rsidR="001B71EF" w:rsidRPr="00E2167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B71EF" w:rsidRPr="00E2167A" w:rsidRDefault="001B71EF" w:rsidP="001B71EF">
      <w:pPr>
        <w:pStyle w:val="Rubrik1"/>
        <w:rPr>
          <w:noProof w:val="0"/>
        </w:rPr>
      </w:pPr>
      <w:bookmarkStart w:id="5" w:name="_Toc145231139"/>
      <w:r w:rsidRPr="00E2167A">
        <w:rPr>
          <w:noProof w:val="0"/>
        </w:rPr>
        <w:t>Styrelsens förslag</w:t>
      </w:r>
      <w:bookmarkEnd w:id="5"/>
    </w:p>
    <w:p w:rsidR="001B71EF" w:rsidRPr="00E2167A" w:rsidRDefault="001B71EF" w:rsidP="001B71EF">
      <w:r w:rsidRPr="00E2167A">
        <w:t xml:space="preserve">Med hänvisning till de motiveringar som framförs under </w:t>
      </w:r>
      <w:r w:rsidR="0095393E" w:rsidRPr="00E2167A">
        <w:t>S</w:t>
      </w:r>
      <w:r w:rsidRPr="00E2167A">
        <w:t>tyrelse</w:t>
      </w:r>
      <w:r w:rsidR="0095393E" w:rsidRPr="00E2167A">
        <w:t>n</w:t>
      </w:r>
      <w:r w:rsidRPr="00E2167A">
        <w:t>s öve</w:t>
      </w:r>
      <w:r w:rsidRPr="00E2167A">
        <w:t>r</w:t>
      </w:r>
      <w:r w:rsidRPr="00E2167A">
        <w:t>väganden föreslår Riksrevisionens styrelse följande:</w:t>
      </w:r>
    </w:p>
    <w:p w:rsidR="00747421" w:rsidRPr="00E2167A" w:rsidRDefault="00747421" w:rsidP="00E82286">
      <w:pPr>
        <w:pStyle w:val="Frslagspunkt"/>
        <w:ind w:firstLine="0"/>
        <w:rPr>
          <w:noProof w:val="0"/>
        </w:rPr>
      </w:pPr>
      <w:r w:rsidRPr="00E2167A">
        <w:rPr>
          <w:noProof w:val="0"/>
        </w:rPr>
        <w:t>Analys av orsakerna till den bristande regeltillämpningen inom socialförsä</w:t>
      </w:r>
      <w:r w:rsidRPr="00E2167A">
        <w:rPr>
          <w:noProof w:val="0"/>
        </w:rPr>
        <w:t>k</w:t>
      </w:r>
      <w:r w:rsidRPr="00E2167A">
        <w:rPr>
          <w:noProof w:val="0"/>
        </w:rPr>
        <w:t>ringen</w:t>
      </w:r>
    </w:p>
    <w:p w:rsidR="00747421" w:rsidRPr="00E2167A" w:rsidRDefault="00747421" w:rsidP="00E82286">
      <w:pPr>
        <w:pStyle w:val="Frslagstext"/>
      </w:pPr>
      <w:r w:rsidRPr="00E2167A">
        <w:t xml:space="preserve">Riksdagen tillkännager </w:t>
      </w:r>
      <w:r w:rsidR="00C6514C" w:rsidRPr="00E2167A">
        <w:t xml:space="preserve">för regeringen </w:t>
      </w:r>
      <w:r w:rsidRPr="00E2167A">
        <w:t>som sin mening vad styrelsen a</w:t>
      </w:r>
      <w:r w:rsidRPr="00E2167A">
        <w:t>n</w:t>
      </w:r>
      <w:r w:rsidRPr="00E2167A">
        <w:t>fört om att regeringen tar initiativ till en undersökning och analys av o</w:t>
      </w:r>
      <w:r w:rsidRPr="00E2167A">
        <w:t>r</w:t>
      </w:r>
      <w:r w:rsidRPr="00E2167A">
        <w:t>sakerna till bri</w:t>
      </w:r>
      <w:r w:rsidRPr="00E2167A">
        <w:t>s</w:t>
      </w:r>
      <w:r w:rsidRPr="00E2167A">
        <w:t xml:space="preserve">terna i regeltillämpningen inom socialförsäkringen.        </w:t>
      </w:r>
      <w:bookmarkStart w:id="6" w:name="RESPARTI001"/>
      <w:bookmarkEnd w:id="6"/>
    </w:p>
    <w:p w:rsidR="00747421" w:rsidRPr="00E2167A" w:rsidRDefault="00747421" w:rsidP="00747421">
      <w:pPr>
        <w:pStyle w:val="Frslagstext"/>
      </w:pPr>
      <w:bookmarkStart w:id="7" w:name="Nästa_Hpunkt"/>
      <w:bookmarkEnd w:id="7"/>
    </w:p>
    <w:p w:rsidR="001B71EF" w:rsidRPr="00E2167A" w:rsidRDefault="001B71EF" w:rsidP="001B71EF">
      <w:pPr>
        <w:pStyle w:val="Normaltindrag"/>
      </w:pPr>
    </w:p>
    <w:p w:rsidR="0095393E" w:rsidRPr="00E2167A" w:rsidRDefault="0095393E" w:rsidP="0095393E">
      <w:pPr>
        <w:pStyle w:val="Utskriftsdatum"/>
      </w:pPr>
      <w:r w:rsidRPr="00E2167A">
        <w:t>Stockholm den 27 september 2006</w:t>
      </w:r>
    </w:p>
    <w:p w:rsidR="0095393E" w:rsidRPr="00E2167A" w:rsidRDefault="0095393E" w:rsidP="00E82286">
      <w:pPr>
        <w:pStyle w:val="Pxx-utskottetsvgnar"/>
      </w:pPr>
      <w:r w:rsidRPr="00E2167A">
        <w:t>På Riksrevisionens styrelses vägnar</w:t>
      </w:r>
    </w:p>
    <w:p w:rsidR="0095393E" w:rsidRPr="00E2167A" w:rsidRDefault="0095393E" w:rsidP="0095393E">
      <w:pPr>
        <w:pStyle w:val="Normaltindrag"/>
      </w:pPr>
    </w:p>
    <w:p w:rsidR="0095393E" w:rsidRPr="00E2167A" w:rsidRDefault="0095393E" w:rsidP="0095393E">
      <w:pPr>
        <w:pStyle w:val="Normaltindrag"/>
      </w:pPr>
    </w:p>
    <w:p w:rsidR="0095393E" w:rsidRPr="00E2167A" w:rsidRDefault="0095393E" w:rsidP="0095393E">
      <w:pPr>
        <w:pStyle w:val="Normaltindrag"/>
      </w:pPr>
    </w:p>
    <w:p w:rsidR="0095393E" w:rsidRPr="00E2167A" w:rsidRDefault="0095393E" w:rsidP="0095393E">
      <w:pPr>
        <w:rPr>
          <w:i/>
        </w:rPr>
      </w:pPr>
      <w:r w:rsidRPr="00E2167A">
        <w:rPr>
          <w:i/>
        </w:rPr>
        <w:t>Sören Lekberg</w:t>
      </w:r>
    </w:p>
    <w:p w:rsidR="0095393E" w:rsidRPr="00E2167A" w:rsidRDefault="0095393E" w:rsidP="0095393E">
      <w:pPr>
        <w:pStyle w:val="Normaltindrag"/>
      </w:pPr>
    </w:p>
    <w:p w:rsidR="0095393E" w:rsidRPr="00E2167A" w:rsidRDefault="0095393E" w:rsidP="0095393E">
      <w:pPr>
        <w:pStyle w:val="Normaltindrag"/>
      </w:pPr>
    </w:p>
    <w:p w:rsidR="0095393E" w:rsidRPr="00E2167A" w:rsidRDefault="0095393E" w:rsidP="0095393E">
      <w:pPr>
        <w:pStyle w:val="Normaltindrag"/>
      </w:pPr>
    </w:p>
    <w:p w:rsidR="0095393E" w:rsidRPr="00E2167A" w:rsidRDefault="0095393E" w:rsidP="0095393E">
      <w:pPr>
        <w:pStyle w:val="Normaltindrag"/>
      </w:pPr>
      <w:r w:rsidRPr="00E2167A">
        <w:t xml:space="preserve"> </w:t>
      </w:r>
      <w:r w:rsidRPr="00E2167A">
        <w:tab/>
      </w:r>
      <w:r w:rsidRPr="00E2167A">
        <w:tab/>
      </w:r>
      <w:r w:rsidRPr="00E2167A">
        <w:tab/>
      </w:r>
      <w:r w:rsidRPr="00E2167A">
        <w:rPr>
          <w:i/>
        </w:rPr>
        <w:t>Karin Rudberg</w:t>
      </w:r>
    </w:p>
    <w:p w:rsidR="0095393E" w:rsidRPr="00E2167A" w:rsidRDefault="0095393E" w:rsidP="0095393E">
      <w:pPr>
        <w:pStyle w:val="Normaltindrag"/>
      </w:pPr>
    </w:p>
    <w:p w:rsidR="0095393E" w:rsidRPr="00E2167A" w:rsidRDefault="0095393E" w:rsidP="0095393E">
      <w:pPr>
        <w:pStyle w:val="Normaltindrag"/>
      </w:pPr>
    </w:p>
    <w:p w:rsidR="0095393E" w:rsidRPr="00E2167A" w:rsidRDefault="0095393E" w:rsidP="00E82286">
      <w:pPr>
        <w:pStyle w:val="Deltagare"/>
        <w:rPr>
          <w:noProof w:val="0"/>
        </w:rPr>
      </w:pPr>
      <w:r w:rsidRPr="00E2167A">
        <w:rPr>
          <w:noProof w:val="0"/>
        </w:rPr>
        <w:t>Följande ledamöter har deltagit i beslutet: Sören Lekberg (s), Gunnar Axén (m), Eva Flyborg (fp), Rose-Marie Frebran (kd), Per Rosengren (v), Rolf Ke</w:t>
      </w:r>
      <w:r w:rsidRPr="00E2167A">
        <w:rPr>
          <w:noProof w:val="0"/>
        </w:rPr>
        <w:t>n</w:t>
      </w:r>
      <w:r w:rsidRPr="00E2167A">
        <w:rPr>
          <w:noProof w:val="0"/>
        </w:rPr>
        <w:t>neryd (c), Per Lager (mp), Laila Bjurling (s), Per Erik Granström (s), Anne-Marie Pål</w:t>
      </w:r>
      <w:r w:rsidRPr="00E2167A">
        <w:rPr>
          <w:noProof w:val="0"/>
        </w:rPr>
        <w:t>s</w:t>
      </w:r>
      <w:r w:rsidRPr="00E2167A">
        <w:rPr>
          <w:noProof w:val="0"/>
        </w:rPr>
        <w:t xml:space="preserve">son (m) och </w:t>
      </w:r>
      <w:r w:rsidR="00624B1D" w:rsidRPr="00E2167A">
        <w:rPr>
          <w:noProof w:val="0"/>
        </w:rPr>
        <w:t xml:space="preserve">Karl-Göran Biörsmark </w:t>
      </w:r>
      <w:r w:rsidRPr="00E2167A">
        <w:rPr>
          <w:noProof w:val="0"/>
        </w:rPr>
        <w:t xml:space="preserve">(fp). </w:t>
      </w:r>
    </w:p>
    <w:p w:rsidR="001B71EF" w:rsidRPr="00E2167A" w:rsidRDefault="001B71EF" w:rsidP="001B71EF">
      <w:pPr>
        <w:pStyle w:val="Normaltindrag"/>
      </w:pPr>
    </w:p>
    <w:p w:rsidR="001B71EF" w:rsidRPr="00E2167A" w:rsidRDefault="001B71EF" w:rsidP="001B71EF">
      <w:pPr>
        <w:pStyle w:val="Normaltindrag"/>
      </w:pPr>
      <w:bookmarkStart w:id="8" w:name="Deltagare"/>
      <w:bookmarkEnd w:id="8"/>
    </w:p>
    <w:p w:rsidR="001B71EF" w:rsidRPr="00E2167A" w:rsidRDefault="001B71EF" w:rsidP="001B71EF">
      <w:pPr>
        <w:pStyle w:val="Normaltindrag"/>
      </w:pPr>
    </w:p>
    <w:p w:rsidR="001B71EF" w:rsidRPr="00E2167A" w:rsidRDefault="001B71EF" w:rsidP="001B71EF">
      <w:pPr>
        <w:pStyle w:val="Normaltindrag"/>
        <w:sectPr w:rsidR="001B71EF" w:rsidRPr="00E2167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B71EF" w:rsidRPr="00E2167A" w:rsidRDefault="001B71EF" w:rsidP="001B71EF">
      <w:pPr>
        <w:pStyle w:val="Rubrik1"/>
        <w:rPr>
          <w:noProof w:val="0"/>
        </w:rPr>
      </w:pPr>
      <w:bookmarkStart w:id="9" w:name="_Toc145231140"/>
      <w:r w:rsidRPr="00E2167A">
        <w:rPr>
          <w:noProof w:val="0"/>
        </w:rPr>
        <w:t>Riksrevisionens granskning</w:t>
      </w:r>
      <w:bookmarkEnd w:id="9"/>
    </w:p>
    <w:p w:rsidR="0045298B" w:rsidRPr="00E2167A" w:rsidRDefault="0045298B" w:rsidP="0045298B">
      <w:r w:rsidRPr="00E2167A">
        <w:t>Riksrevisionen har granskat regeringens och Försäkringskassans insatser för att förbättra kunskapen om omfattningen av fel och fusk samt deras åtgärder för att rätta till brister i regeltillämpningen inom socialföräkringen. Gransk</w:t>
      </w:r>
      <w:r w:rsidRPr="00E2167A">
        <w:softHyphen/>
        <w:t>ning</w:t>
      </w:r>
      <w:r w:rsidRPr="00E2167A">
        <w:softHyphen/>
        <w:t xml:space="preserve">en har presenterats i rapporten </w:t>
      </w:r>
      <w:r w:rsidRPr="00E2167A">
        <w:rPr>
          <w:i/>
        </w:rPr>
        <w:t>Styrning och kontroll av regeltillämp</w:t>
      </w:r>
      <w:r w:rsidRPr="00E2167A">
        <w:rPr>
          <w:i/>
        </w:rPr>
        <w:softHyphen/>
        <w:t>ning</w:t>
      </w:r>
      <w:r w:rsidRPr="00E2167A">
        <w:rPr>
          <w:i/>
        </w:rPr>
        <w:softHyphen/>
        <w:t xml:space="preserve">en inom socialförsäkringen </w:t>
      </w:r>
      <w:r w:rsidRPr="00E2167A">
        <w:t xml:space="preserve">(RiR 2006:20). Rapporten publicerades i juni 2006. </w:t>
      </w:r>
    </w:p>
    <w:p w:rsidR="0045298B" w:rsidRPr="00E2167A" w:rsidRDefault="0045298B" w:rsidP="0045298B">
      <w:pPr>
        <w:pStyle w:val="Rubrik2"/>
      </w:pPr>
      <w:bookmarkStart w:id="10" w:name="_Toc144877158"/>
      <w:bookmarkStart w:id="11" w:name="_Toc145231141"/>
      <w:r w:rsidRPr="00E2167A">
        <w:t>Om handläggningen av socialförsäkringarna</w:t>
      </w:r>
      <w:bookmarkEnd w:id="10"/>
      <w:bookmarkEnd w:id="11"/>
    </w:p>
    <w:p w:rsidR="0045298B" w:rsidRPr="00E2167A" w:rsidRDefault="0045298B" w:rsidP="0045298B">
      <w:pPr>
        <w:pStyle w:val="Rubrik3"/>
        <w:rPr>
          <w:noProof w:val="0"/>
        </w:rPr>
      </w:pPr>
      <w:bookmarkStart w:id="12" w:name="_Toc144877159"/>
      <w:bookmarkStart w:id="13" w:name="_Toc145231142"/>
      <w:r w:rsidRPr="00E2167A">
        <w:rPr>
          <w:noProof w:val="0"/>
        </w:rPr>
        <w:t>Socialförsäkringen och dess administration</w:t>
      </w:r>
      <w:bookmarkEnd w:id="12"/>
      <w:bookmarkEnd w:id="13"/>
    </w:p>
    <w:p w:rsidR="0045298B" w:rsidRPr="00E2167A" w:rsidRDefault="0045298B" w:rsidP="0045298B">
      <w:r w:rsidRPr="00E2167A">
        <w:t>Socialförsäkringen regleras bland annat i lagen om allmän försäkring och syf</w:t>
      </w:r>
      <w:r w:rsidRPr="00E2167A">
        <w:softHyphen/>
        <w:t>tar till att ge ekonomisk trygghet vid sjukdom, funktionshinder, ålderdom och vård av barn. De totala utgifterna för socialförsäkringen uppgick år 2005 till 435 miljarder kronor. Socialförsäkringen omfattar 44 förmånsslag. År 2005 fattades cirka 15 miljoner beslut. Totalt gjordes 65 miljoner utbe</w:t>
      </w:r>
      <w:r w:rsidRPr="00E2167A">
        <w:softHyphen/>
        <w:t>tal</w:t>
      </w:r>
      <w:r w:rsidRPr="00E2167A">
        <w:softHyphen/>
        <w:t xml:space="preserve">ningar till enskilda. </w:t>
      </w:r>
    </w:p>
    <w:p w:rsidR="0045298B" w:rsidRPr="00E2167A" w:rsidRDefault="0045298B" w:rsidP="0045298B">
      <w:pPr>
        <w:pStyle w:val="Normaltindrag"/>
      </w:pPr>
      <w:r w:rsidRPr="00E2167A">
        <w:t>Kostnaden för administrationen av socialförsäkringen uppgick år 2005 till cirka 8,5 miljarder kronor, vilket motsvarar nära 2 % av de samlade för</w:t>
      </w:r>
      <w:r w:rsidRPr="00E2167A">
        <w:softHyphen/>
        <w:t>säkringsutgifterna. Försäkringskassan har i</w:t>
      </w:r>
      <w:r w:rsidR="00D553C5" w:rsidRPr="00E2167A">
        <w:t xml:space="preserve"> </w:t>
      </w:r>
      <w:r w:rsidRPr="00E2167A">
        <w:t>dag cirka 16 000 medarbetare. I varje län finns ett länskontor och flera försäkringskontor. Huvudkontoret finns i Stockholm. Försäkringskassan leds av en styrelse med fullt ansvar.</w:t>
      </w:r>
    </w:p>
    <w:p w:rsidR="0045298B" w:rsidRPr="00E2167A" w:rsidRDefault="0045298B" w:rsidP="0045298B">
      <w:pPr>
        <w:pStyle w:val="Rubrik3"/>
        <w:rPr>
          <w:noProof w:val="0"/>
        </w:rPr>
      </w:pPr>
      <w:bookmarkStart w:id="14" w:name="_Toc144877160"/>
      <w:bookmarkStart w:id="15" w:name="_Toc145231143"/>
      <w:r w:rsidRPr="00E2167A">
        <w:rPr>
          <w:noProof w:val="0"/>
        </w:rPr>
        <w:t>Rättssäkerheten</w:t>
      </w:r>
      <w:bookmarkEnd w:id="14"/>
      <w:bookmarkEnd w:id="15"/>
      <w:r w:rsidRPr="00E2167A">
        <w:rPr>
          <w:noProof w:val="0"/>
        </w:rPr>
        <w:t xml:space="preserve"> </w:t>
      </w:r>
    </w:p>
    <w:p w:rsidR="0045298B" w:rsidRPr="00E2167A" w:rsidRDefault="0045298B" w:rsidP="0045298B">
      <w:r w:rsidRPr="00E2167A">
        <w:t>Hög kvalitet i handläggningen och korrekta beslut är grundläggande förut</w:t>
      </w:r>
      <w:r w:rsidRPr="00E2167A">
        <w:softHyphen/>
        <w:t>sättningar för rättssäkerheten i socialförsäkringen. För tilltron till för</w:t>
      </w:r>
      <w:r w:rsidRPr="00E2167A">
        <w:softHyphen/>
        <w:t>säk</w:t>
      </w:r>
      <w:r w:rsidRPr="00E2167A">
        <w:softHyphen/>
        <w:t>ringen är det vidare angeläget att fusk stävjas. Regeringen har också under flera års tid framhållit vikten av att kvaliteten i handläggningen ökar och att fusk mo</w:t>
      </w:r>
      <w:r w:rsidRPr="00E2167A">
        <w:t>t</w:t>
      </w:r>
      <w:r w:rsidRPr="00E2167A">
        <w:t xml:space="preserve">verkas. </w:t>
      </w:r>
    </w:p>
    <w:p w:rsidR="0045298B" w:rsidRPr="00E2167A" w:rsidRDefault="0045298B" w:rsidP="0045298B">
      <w:pPr>
        <w:pStyle w:val="Normaltindrag"/>
      </w:pPr>
      <w:r w:rsidRPr="00E2167A">
        <w:t>Varken Riksförsäkringsverket eller Försäk</w:t>
      </w:r>
      <w:r w:rsidRPr="00E2167A">
        <w:softHyphen/>
        <w:t>rings</w:t>
      </w:r>
      <w:r w:rsidRPr="00E2167A">
        <w:softHyphen/>
        <w:t>kas</w:t>
      </w:r>
      <w:r w:rsidRPr="00E2167A">
        <w:softHyphen/>
        <w:t>san har dock kunnat i</w:t>
      </w:r>
      <w:r w:rsidRPr="00E2167A">
        <w:t>n</w:t>
      </w:r>
      <w:r w:rsidRPr="00E2167A">
        <w:t>fria regeringens krav på ökad kvalitet i hand</w:t>
      </w:r>
      <w:r w:rsidRPr="00E2167A">
        <w:softHyphen/>
        <w:t>lägg</w:t>
      </w:r>
      <w:r w:rsidRPr="00E2167A">
        <w:softHyphen/>
        <w:t>ningen. Av Försäkrings</w:t>
      </w:r>
      <w:r w:rsidRPr="00E2167A">
        <w:softHyphen/>
        <w:t>kassans årsredovisning för 2005 framgår att det finns förmåner som ”inte når upp till en nöjaktig nivå vad gäller andelen till</w:t>
      </w:r>
      <w:r w:rsidRPr="00E2167A">
        <w:softHyphen/>
        <w:t>räckliga be</w:t>
      </w:r>
      <w:r w:rsidRPr="00E2167A">
        <w:softHyphen/>
      </w:r>
      <w:r w:rsidR="00D553C5" w:rsidRPr="00E2167A">
        <w:t>s</w:t>
      </w:r>
      <w:r w:rsidRPr="00E2167A">
        <w:t>luts</w:t>
      </w:r>
      <w:r w:rsidRPr="00E2167A">
        <w:softHyphen/>
      </w:r>
      <w:r w:rsidRPr="00E2167A">
        <w:softHyphen/>
        <w:t>underlag”. Detta gäller för stora och viktiga för</w:t>
      </w:r>
      <w:r w:rsidRPr="00E2167A">
        <w:softHyphen/>
        <w:t>måner som sjuk</w:t>
      </w:r>
      <w:r w:rsidRPr="00E2167A">
        <w:softHyphen/>
        <w:t>pen</w:t>
      </w:r>
      <w:r w:rsidRPr="00E2167A">
        <w:softHyphen/>
        <w:t>ning och föräldra</w:t>
      </w:r>
      <w:r w:rsidRPr="00E2167A">
        <w:softHyphen/>
        <w:t>pen</w:t>
      </w:r>
      <w:r w:rsidRPr="00E2167A">
        <w:softHyphen/>
        <w:t xml:space="preserve">ning. </w:t>
      </w:r>
    </w:p>
    <w:p w:rsidR="0045298B" w:rsidRPr="00E2167A" w:rsidRDefault="0045298B" w:rsidP="0045298B">
      <w:pPr>
        <w:pStyle w:val="Normaltindrag"/>
      </w:pPr>
      <w:r w:rsidRPr="00E2167A">
        <w:t>Riksrevisionen framhåller även att rättssäkerheten inte bara påverkas av hand</w:t>
      </w:r>
      <w:r w:rsidRPr="00E2167A">
        <w:softHyphen/>
        <w:t>lägg</w:t>
      </w:r>
      <w:r w:rsidRPr="00E2167A">
        <w:softHyphen/>
        <w:t>ningen utan också av regel</w:t>
      </w:r>
      <w:r w:rsidRPr="00E2167A">
        <w:softHyphen/>
        <w:t>verket som sådant. En del förmåner har regler som är enkla att förstå och följa för såväl enskilda som handläggare. Andra förmåner såsom sjuk</w:t>
      </w:r>
      <w:r w:rsidRPr="00E2167A">
        <w:softHyphen/>
        <w:t>pen</w:t>
      </w:r>
      <w:r w:rsidRPr="00E2167A">
        <w:softHyphen/>
        <w:t>ning, arbetsskadeersättning och vårdbidrag har bety</w:t>
      </w:r>
      <w:r w:rsidRPr="00E2167A">
        <w:t>d</w:t>
      </w:r>
      <w:r w:rsidRPr="00E2167A">
        <w:t xml:space="preserve">ligt mer komplicerade regelverk. </w:t>
      </w:r>
    </w:p>
    <w:p w:rsidR="0045298B" w:rsidRPr="00E2167A" w:rsidRDefault="0045298B" w:rsidP="0045298B">
      <w:pPr>
        <w:pStyle w:val="Rubrik3"/>
        <w:rPr>
          <w:noProof w:val="0"/>
        </w:rPr>
      </w:pPr>
      <w:bookmarkStart w:id="16" w:name="_Toc144877161"/>
      <w:bookmarkStart w:id="17" w:name="_Toc145231144"/>
      <w:r w:rsidRPr="00E2167A">
        <w:rPr>
          <w:noProof w:val="0"/>
        </w:rPr>
        <w:t>Ny organisation 2005</w:t>
      </w:r>
      <w:bookmarkEnd w:id="16"/>
      <w:bookmarkEnd w:id="17"/>
    </w:p>
    <w:p w:rsidR="0045298B" w:rsidRPr="00E2167A" w:rsidRDefault="0045298B" w:rsidP="0045298B">
      <w:r w:rsidRPr="00E2167A">
        <w:t>Riksförsäk</w:t>
      </w:r>
      <w:r w:rsidRPr="00E2167A">
        <w:softHyphen/>
        <w:t>rings</w:t>
      </w:r>
      <w:r w:rsidRPr="00E2167A">
        <w:softHyphen/>
      </w:r>
      <w:r w:rsidRPr="00E2167A">
        <w:softHyphen/>
        <w:t>verket och de 21 for</w:t>
      </w:r>
      <w:r w:rsidRPr="00E2167A">
        <w:softHyphen/>
      </w:r>
      <w:r w:rsidRPr="00E2167A">
        <w:softHyphen/>
      </w:r>
      <w:r w:rsidRPr="00E2167A">
        <w:softHyphen/>
        <w:t>mellt självständiga försäkringskassorna lades ned den 31 december 2004. De efterträddes av en sammanhållen stat</w:t>
      </w:r>
      <w:r w:rsidRPr="00E2167A">
        <w:softHyphen/>
        <w:t>lig myndighet för socialförsäk</w:t>
      </w:r>
      <w:r w:rsidRPr="00E2167A">
        <w:softHyphen/>
        <w:t>ring</w:t>
      </w:r>
      <w:r w:rsidRPr="00E2167A">
        <w:softHyphen/>
        <w:t>arna – För</w:t>
      </w:r>
      <w:r w:rsidRPr="00E2167A">
        <w:softHyphen/>
        <w:t>säk</w:t>
      </w:r>
      <w:r w:rsidRPr="00E2167A">
        <w:softHyphen/>
        <w:t>rings</w:t>
      </w:r>
      <w:r w:rsidRPr="00E2167A">
        <w:softHyphen/>
        <w:t>kassan. Därmed änd</w:t>
      </w:r>
      <w:r w:rsidRPr="00E2167A">
        <w:softHyphen/>
        <w:t>ra</w:t>
      </w:r>
      <w:r w:rsidRPr="00E2167A">
        <w:softHyphen/>
        <w:t>des förutsättningarna för styrningen av socialförsäkringens administr</w:t>
      </w:r>
      <w:r w:rsidRPr="00E2167A">
        <w:t>a</w:t>
      </w:r>
      <w:r w:rsidRPr="00E2167A">
        <w:t>tion. Den nya orga</w:t>
      </w:r>
      <w:r w:rsidRPr="00E2167A">
        <w:softHyphen/>
        <w:t>nisationen förväntas leda till en mera enhe</w:t>
      </w:r>
      <w:r w:rsidRPr="00E2167A">
        <w:t>t</w:t>
      </w:r>
      <w:r w:rsidRPr="00E2167A">
        <w:t>lig rätts</w:t>
      </w:r>
      <w:r w:rsidRPr="00E2167A">
        <w:softHyphen/>
        <w:t>till</w:t>
      </w:r>
      <w:r w:rsidRPr="00E2167A">
        <w:softHyphen/>
        <w:t>ämp</w:t>
      </w:r>
      <w:r w:rsidRPr="00E2167A">
        <w:softHyphen/>
        <w:t xml:space="preserve">ning. </w:t>
      </w:r>
    </w:p>
    <w:p w:rsidR="0045298B" w:rsidRPr="00E2167A" w:rsidRDefault="0045298B" w:rsidP="0045298B">
      <w:pPr>
        <w:pStyle w:val="Rubrik2"/>
      </w:pPr>
      <w:bookmarkStart w:id="18" w:name="_Toc144877162"/>
      <w:bookmarkStart w:id="19" w:name="_Toc145231145"/>
      <w:r w:rsidRPr="00E2167A">
        <w:t>Granskningens inriktning</w:t>
      </w:r>
      <w:bookmarkEnd w:id="18"/>
      <w:bookmarkEnd w:id="19"/>
      <w:r w:rsidRPr="00E2167A">
        <w:t xml:space="preserve"> </w:t>
      </w:r>
    </w:p>
    <w:p w:rsidR="0045298B" w:rsidRPr="00E2167A" w:rsidRDefault="0045298B" w:rsidP="0045298B">
      <w:r w:rsidRPr="00E2167A">
        <w:t>Riksrevisionen har mot denna bakgrund valt att granska vilka åtgärder rege</w:t>
      </w:r>
      <w:r w:rsidRPr="00E2167A">
        <w:softHyphen/>
        <w:t>ringen, Riksförsäkringsverket och Försäkringskassan har vidtagit under åren 2002–2005 för att förbättra kunskaperna om felens och fuskets omfatt</w:t>
      </w:r>
      <w:r w:rsidRPr="00E2167A">
        <w:softHyphen/>
        <w:t>ning samt för att motverka fusk och rätta till förekommande brister i regeltill</w:t>
      </w:r>
      <w:r w:rsidRPr="00E2167A">
        <w:softHyphen/>
        <w:t>ämp</w:t>
      </w:r>
      <w:r w:rsidRPr="00E2167A">
        <w:softHyphen/>
        <w:t>ningen. Omorganisationen av socialförsäkringens administration ägde rum  under perioden. Granskningen omfattar bägge organisa</w:t>
      </w:r>
      <w:r w:rsidRPr="00E2167A">
        <w:softHyphen/>
        <w:t>tio</w:t>
      </w:r>
      <w:r w:rsidRPr="00E2167A">
        <w:softHyphen/>
        <w:t>nerna, både den som fanns före och den som f</w:t>
      </w:r>
      <w:r w:rsidR="00E61C74" w:rsidRPr="00E2167A">
        <w:t>i</w:t>
      </w:r>
      <w:r w:rsidRPr="00E2167A">
        <w:t xml:space="preserve">nns efter omorganisationen. </w:t>
      </w:r>
    </w:p>
    <w:p w:rsidR="0045298B" w:rsidRPr="00E2167A" w:rsidRDefault="0045298B" w:rsidP="0045298B">
      <w:pPr>
        <w:pStyle w:val="Rubrik3"/>
        <w:rPr>
          <w:noProof w:val="0"/>
        </w:rPr>
      </w:pPr>
      <w:bookmarkStart w:id="20" w:name="_Toc144877163"/>
      <w:bookmarkStart w:id="21" w:name="_Toc145231146"/>
      <w:r w:rsidRPr="00E2167A">
        <w:rPr>
          <w:noProof w:val="0"/>
        </w:rPr>
        <w:t>Avgränsning och underlag</w:t>
      </w:r>
      <w:bookmarkEnd w:id="20"/>
      <w:bookmarkEnd w:id="21"/>
    </w:p>
    <w:p w:rsidR="0045298B" w:rsidRPr="00E2167A" w:rsidRDefault="0045298B" w:rsidP="0045298B">
      <w:r w:rsidRPr="00E2167A">
        <w:t xml:space="preserve">Granskningen omfattar socialförsäkringen som helhet och avser den formella styrningen av socialförsäkringsadministrationen. </w:t>
      </w:r>
    </w:p>
    <w:p w:rsidR="0045298B" w:rsidRPr="00E2167A" w:rsidRDefault="0045298B" w:rsidP="0045298B">
      <w:pPr>
        <w:pStyle w:val="Normaltindrag"/>
      </w:pPr>
      <w:r w:rsidRPr="00E2167A">
        <w:t>Granskningen baseras främst på dokumentstudier och in</w:t>
      </w:r>
      <w:r w:rsidRPr="00E2167A">
        <w:softHyphen/>
        <w:t>ter</w:t>
      </w:r>
      <w:r w:rsidRPr="00E2167A">
        <w:softHyphen/>
        <w:t>vjuer. Ett stort antal intervjuer har gjorts med personal på Försäkringskassan på olika niv</w:t>
      </w:r>
      <w:r w:rsidRPr="00E2167A">
        <w:t>å</w:t>
      </w:r>
      <w:r w:rsidRPr="00E2167A">
        <w:t>er, främst länsnivå. Företrädare för Regeringskansliet har också intervjuats. Kontakt har också tagits med Delegationen för åtgärder mot fel</w:t>
      </w:r>
      <w:r w:rsidRPr="00E2167A">
        <w:softHyphen/>
        <w:t>ak</w:t>
      </w:r>
      <w:r w:rsidRPr="00E2167A">
        <w:softHyphen/>
        <w:t>tiga utbeta</w:t>
      </w:r>
      <w:r w:rsidRPr="00E2167A">
        <w:t>l</w:t>
      </w:r>
      <w:r w:rsidRPr="00E2167A">
        <w:t>ning</w:t>
      </w:r>
      <w:r w:rsidRPr="00E2167A">
        <w:softHyphen/>
        <w:t>ar från trygghetss</w:t>
      </w:r>
      <w:r w:rsidRPr="00E2167A">
        <w:t>y</w:t>
      </w:r>
      <w:r w:rsidRPr="00E2167A">
        <w:t>stemet (FUT-dele</w:t>
      </w:r>
      <w:r w:rsidRPr="00E2167A">
        <w:softHyphen/>
        <w:t>ga</w:t>
      </w:r>
      <w:r w:rsidRPr="00E2167A">
        <w:softHyphen/>
        <w:t>tionen) samt med vissa utredare och forskare inom omr</w:t>
      </w:r>
      <w:r w:rsidRPr="00E2167A">
        <w:t>å</w:t>
      </w:r>
      <w:r w:rsidRPr="00E2167A">
        <w:t xml:space="preserve">det. </w:t>
      </w:r>
    </w:p>
    <w:p w:rsidR="0045298B" w:rsidRPr="00E2167A" w:rsidRDefault="0045298B" w:rsidP="0045298B">
      <w:pPr>
        <w:pStyle w:val="Normaltindrag"/>
      </w:pPr>
      <w:r w:rsidRPr="00E2167A">
        <w:t>Försäkringskassan har på Riksrevisionens uppdrag gjort en kartläggning av hur myndigheten själv uppfattar problemen i regeltillämpningen. Försäk</w:t>
      </w:r>
      <w:r w:rsidRPr="00E2167A">
        <w:softHyphen/>
        <w:t>rings</w:t>
      </w:r>
      <w:r w:rsidRPr="00E2167A">
        <w:softHyphen/>
      </w:r>
      <w:r w:rsidRPr="00E2167A">
        <w:softHyphen/>
        <w:t xml:space="preserve">kassans </w:t>
      </w:r>
      <w:r w:rsidR="00396122" w:rsidRPr="00E2167A">
        <w:t>kartläggning</w:t>
      </w:r>
      <w:r w:rsidRPr="00E2167A">
        <w:t xml:space="preserve"> återges i sin helhet i Riksrevisionens ra</w:t>
      </w:r>
      <w:r w:rsidRPr="00E2167A">
        <w:t>p</w:t>
      </w:r>
      <w:r w:rsidRPr="00E2167A">
        <w:t>port.</w:t>
      </w:r>
    </w:p>
    <w:p w:rsidR="0045298B" w:rsidRPr="00E2167A" w:rsidRDefault="0045298B" w:rsidP="0045298B">
      <w:pPr>
        <w:pStyle w:val="Rubrik3"/>
        <w:rPr>
          <w:noProof w:val="0"/>
        </w:rPr>
      </w:pPr>
      <w:bookmarkStart w:id="22" w:name="_Toc144877164"/>
      <w:bookmarkStart w:id="23" w:name="_Toc145231147"/>
      <w:r w:rsidRPr="00E2167A">
        <w:rPr>
          <w:noProof w:val="0"/>
        </w:rPr>
        <w:t xml:space="preserve">Centrala begrepp – ”fel” och </w:t>
      </w:r>
      <w:r w:rsidR="00BD1AB4" w:rsidRPr="00E2167A">
        <w:rPr>
          <w:noProof w:val="0"/>
        </w:rPr>
        <w:t>”</w:t>
      </w:r>
      <w:r w:rsidRPr="00E2167A">
        <w:rPr>
          <w:noProof w:val="0"/>
        </w:rPr>
        <w:t>fusk</w:t>
      </w:r>
      <w:bookmarkEnd w:id="22"/>
      <w:bookmarkEnd w:id="23"/>
      <w:r w:rsidR="00BD1AB4" w:rsidRPr="00E2167A">
        <w:rPr>
          <w:noProof w:val="0"/>
        </w:rPr>
        <w:t>”</w:t>
      </w:r>
    </w:p>
    <w:p w:rsidR="0045298B" w:rsidRPr="00E2167A" w:rsidRDefault="0045298B" w:rsidP="0045298B">
      <w:r w:rsidRPr="00E2167A">
        <w:t>Riksrevisionens granskning avser</w:t>
      </w:r>
      <w:r w:rsidRPr="00E2167A">
        <w:rPr>
          <w:i/>
        </w:rPr>
        <w:t xml:space="preserve"> </w:t>
      </w:r>
      <w:r w:rsidRPr="00E2167A">
        <w:t>regeltillämpningen i dess helhet.</w:t>
      </w:r>
      <w:r w:rsidRPr="00E2167A">
        <w:rPr>
          <w:i/>
        </w:rPr>
        <w:t xml:space="preserve"> </w:t>
      </w:r>
      <w:r w:rsidRPr="00E2167A">
        <w:t xml:space="preserve">Med </w:t>
      </w:r>
      <w:r w:rsidRPr="00E2167A">
        <w:rPr>
          <w:i/>
        </w:rPr>
        <w:t>fel</w:t>
      </w:r>
      <w:r w:rsidRPr="00E2167A">
        <w:rPr>
          <w:i/>
        </w:rPr>
        <w:softHyphen/>
        <w:t xml:space="preserve">aktig eller bristande regeltillämpning </w:t>
      </w:r>
      <w:r w:rsidRPr="00E2167A">
        <w:t>avses såväl bristfälliga besluts</w:t>
      </w:r>
      <w:r w:rsidRPr="00E2167A">
        <w:softHyphen/>
        <w:t>un</w:t>
      </w:r>
      <w:r w:rsidRPr="00E2167A">
        <w:softHyphen/>
        <w:t>der</w:t>
      </w:r>
      <w:r w:rsidRPr="00E2167A">
        <w:softHyphen/>
        <w:t>lag som beslut som vid efterkontroll inte visar sig överensstämma med gällande regler. Begreppet</w:t>
      </w:r>
      <w:r w:rsidRPr="00E2167A">
        <w:rPr>
          <w:i/>
        </w:rPr>
        <w:t xml:space="preserve"> fusk</w:t>
      </w:r>
      <w:r w:rsidRPr="00E2167A">
        <w:t xml:space="preserve"> används av Riks</w:t>
      </w:r>
      <w:r w:rsidRPr="00E2167A">
        <w:softHyphen/>
        <w:t>revi</w:t>
      </w:r>
      <w:r w:rsidRPr="00E2167A">
        <w:softHyphen/>
        <w:t>sio</w:t>
      </w:r>
      <w:r w:rsidRPr="00E2167A">
        <w:softHyphen/>
        <w:t>nen i samma bemärkelse som Riks</w:t>
      </w:r>
      <w:r w:rsidRPr="00E2167A">
        <w:softHyphen/>
      </w:r>
      <w:r w:rsidRPr="00E2167A">
        <w:softHyphen/>
        <w:t>försäkringsverket och sedermera Försäkringskassan, nämligen som en sam</w:t>
      </w:r>
      <w:r w:rsidRPr="00E2167A">
        <w:softHyphen/>
      </w:r>
      <w:r w:rsidRPr="00E2167A">
        <w:softHyphen/>
        <w:t>lande b</w:t>
      </w:r>
      <w:r w:rsidRPr="00E2167A">
        <w:t>e</w:t>
      </w:r>
      <w:r w:rsidRPr="00E2167A">
        <w:t>teck</w:t>
      </w:r>
      <w:r w:rsidRPr="00E2167A">
        <w:softHyphen/>
        <w:t>ning för såväl med</w:t>
      </w:r>
      <w:r w:rsidRPr="00E2167A">
        <w:softHyphen/>
      </w:r>
      <w:r w:rsidRPr="00E2167A">
        <w:softHyphen/>
        <w:t>vetna försök att kringgå gällande regler för per</w:t>
      </w:r>
      <w:r w:rsidRPr="00E2167A">
        <w:softHyphen/>
      </w:r>
      <w:r w:rsidRPr="00E2167A">
        <w:softHyphen/>
        <w:t>sonlig vin</w:t>
      </w:r>
      <w:r w:rsidRPr="00E2167A">
        <w:softHyphen/>
        <w:t>ning som faktiskt kon</w:t>
      </w:r>
      <w:r w:rsidRPr="00E2167A">
        <w:softHyphen/>
        <w:t>sta</w:t>
      </w:r>
      <w:r w:rsidRPr="00E2167A">
        <w:softHyphen/>
        <w:t>te</w:t>
      </w:r>
      <w:r w:rsidRPr="00E2167A">
        <w:softHyphen/>
      </w:r>
      <w:r w:rsidRPr="00E2167A">
        <w:softHyphen/>
        <w:t>rade brott</w:t>
      </w:r>
      <w:r w:rsidRPr="00E2167A">
        <w:t>s</w:t>
      </w:r>
      <w:r w:rsidRPr="00E2167A">
        <w:t xml:space="preserve">liga handlingar. </w:t>
      </w:r>
    </w:p>
    <w:p w:rsidR="0045298B" w:rsidRPr="00E2167A" w:rsidRDefault="0045298B" w:rsidP="0045298B">
      <w:pPr>
        <w:pStyle w:val="Normaltindrag"/>
      </w:pPr>
      <w:r w:rsidRPr="00E2167A">
        <w:t>Riksrevisionen strävar i sin rapport att skilja åtgärder för att förbättra kv</w:t>
      </w:r>
      <w:r w:rsidRPr="00E2167A">
        <w:t>a</w:t>
      </w:r>
      <w:r w:rsidRPr="00E2167A">
        <w:t>li</w:t>
      </w:r>
      <w:r w:rsidRPr="00E2167A">
        <w:softHyphen/>
        <w:t>teten i regelti</w:t>
      </w:r>
      <w:r w:rsidRPr="00E2167A">
        <w:t>l</w:t>
      </w:r>
      <w:r w:rsidRPr="00E2167A">
        <w:t>lämpningen från åtgärder som avser att motverka fusk. Att dra en absolut gräns anses dock inte möjligt – åtgärder som syftar till att för</w:t>
      </w:r>
      <w:r w:rsidRPr="00E2167A">
        <w:softHyphen/>
        <w:t>bätt</w:t>
      </w:r>
      <w:r w:rsidRPr="00E2167A">
        <w:softHyphen/>
        <w:t xml:space="preserve">ra kvaliteten i regeltillämpningen kan också ge effekter för arbetet mot fusk, och vice versa. </w:t>
      </w:r>
    </w:p>
    <w:p w:rsidR="0045298B" w:rsidRPr="00E2167A" w:rsidRDefault="0045298B" w:rsidP="0045298B">
      <w:pPr>
        <w:pStyle w:val="Rubrik2"/>
      </w:pPr>
      <w:bookmarkStart w:id="24" w:name="_Toc144877165"/>
      <w:bookmarkStart w:id="25" w:name="_Toc145231148"/>
      <w:r w:rsidRPr="00E2167A">
        <w:t>En komplex lagstiftning</w:t>
      </w:r>
      <w:bookmarkEnd w:id="24"/>
      <w:bookmarkEnd w:id="25"/>
    </w:p>
    <w:p w:rsidR="0045298B" w:rsidRPr="00E2167A" w:rsidRDefault="0045298B" w:rsidP="0045298B">
      <w:r w:rsidRPr="00E2167A">
        <w:t>I rapporten framhålls att reglerna inom socialförsäkringsområdet är komp</w:t>
      </w:r>
      <w:r w:rsidRPr="00E2167A">
        <w:softHyphen/>
        <w:t>lexa. Detta har flera gånger tidigare konstaterats, bland annat i granskningar av Riksrevisions</w:t>
      </w:r>
      <w:r w:rsidRPr="00E2167A">
        <w:softHyphen/>
        <w:t>ver</w:t>
      </w:r>
      <w:r w:rsidRPr="00E2167A">
        <w:softHyphen/>
        <w:t>ket.</w:t>
      </w:r>
      <w:r w:rsidRPr="00E2167A">
        <w:rPr>
          <w:rStyle w:val="Fotnotsreferens"/>
        </w:rPr>
        <w:footnoteReference w:id="1"/>
      </w:r>
      <w:r w:rsidRPr="00E2167A">
        <w:t xml:space="preserve"> Lagrådet har också vid olika tillfällen kritiserat la</w:t>
      </w:r>
      <w:r w:rsidRPr="00E2167A">
        <w:t>g</w:t>
      </w:r>
      <w:r w:rsidRPr="00E2167A">
        <w:t>stiftningen för att vara svåröverskådlig och svårläst.</w:t>
      </w:r>
      <w:r w:rsidRPr="00E2167A">
        <w:rPr>
          <w:rStyle w:val="Fotnotsreferens"/>
        </w:rPr>
        <w:footnoteReference w:id="2"/>
      </w:r>
      <w:r w:rsidRPr="00E2167A">
        <w:t xml:space="preserve"> Vidare har Riks</w:t>
      </w:r>
      <w:r w:rsidRPr="00E2167A">
        <w:softHyphen/>
        <w:t>da</w:t>
      </w:r>
      <w:r w:rsidRPr="00E2167A">
        <w:softHyphen/>
        <w:t>gens om</w:t>
      </w:r>
      <w:r w:rsidRPr="00E2167A">
        <w:softHyphen/>
        <w:t>budsmän (JO) visat att de försäkrade inte fått tillgång till social</w:t>
      </w:r>
      <w:r w:rsidRPr="00E2167A">
        <w:softHyphen/>
        <w:t>för</w:t>
      </w:r>
      <w:r w:rsidRPr="00E2167A">
        <w:softHyphen/>
        <w:t>säk</w:t>
      </w:r>
      <w:r w:rsidRPr="00E2167A">
        <w:softHyphen/>
        <w:t>ring</w:t>
      </w:r>
      <w:r w:rsidRPr="00E2167A">
        <w:softHyphen/>
        <w:t>en på lika villkor. JO har även pekat på att felen inom  försäkrings</w:t>
      </w:r>
      <w:r w:rsidRPr="00E2167A">
        <w:softHyphen/>
        <w:t>kas</w:t>
      </w:r>
      <w:r w:rsidRPr="00E2167A">
        <w:softHyphen/>
        <w:t>sorna var fler och all</w:t>
      </w:r>
      <w:r w:rsidRPr="00E2167A">
        <w:softHyphen/>
        <w:t>var</w:t>
      </w:r>
      <w:r w:rsidRPr="00E2167A">
        <w:softHyphen/>
        <w:t>ligare än hos andra myndigheter. Det gällde bland annat oacceptabelt långa handläggningstider, bristfälliga besluts</w:t>
      </w:r>
      <w:r w:rsidRPr="00E2167A">
        <w:softHyphen/>
        <w:t>un</w:t>
      </w:r>
      <w:r w:rsidRPr="00E2167A">
        <w:softHyphen/>
        <w:t>derlag m.m. Enligt JO rörde det sig om system</w:t>
      </w:r>
      <w:r w:rsidRPr="00E2167A">
        <w:softHyphen/>
        <w:t>fel.</w:t>
      </w:r>
      <w:r w:rsidRPr="00E2167A">
        <w:rPr>
          <w:rStyle w:val="Fotnotsreferens"/>
        </w:rPr>
        <w:footnoteReference w:id="3"/>
      </w:r>
      <w:r w:rsidRPr="00E2167A">
        <w:t xml:space="preserve"> </w:t>
      </w:r>
    </w:p>
    <w:p w:rsidR="0045298B" w:rsidRPr="00E2167A" w:rsidRDefault="0045298B" w:rsidP="0045298B">
      <w:pPr>
        <w:pStyle w:val="Normaltindrag"/>
      </w:pPr>
      <w:r w:rsidRPr="00E2167A">
        <w:t>Även Riksförsäkringsverket och seder</w:t>
      </w:r>
      <w:r w:rsidRPr="00E2167A">
        <w:softHyphen/>
        <w:t>me</w:t>
      </w:r>
      <w:r w:rsidRPr="00E2167A">
        <w:softHyphen/>
        <w:t>ra Försäkringskassan har i olika sammanhang påtalat svårigheter med att till</w:t>
      </w:r>
      <w:r w:rsidRPr="00E2167A">
        <w:softHyphen/>
        <w:t>ämpa reglerna korrekt och enhe</w:t>
      </w:r>
      <w:r w:rsidRPr="00E2167A">
        <w:t>t</w:t>
      </w:r>
      <w:r w:rsidRPr="00E2167A">
        <w:t>ligt.</w:t>
      </w:r>
      <w:r w:rsidRPr="00E2167A">
        <w:rPr>
          <w:rStyle w:val="Fotnotsreferens"/>
        </w:rPr>
        <w:footnoteReference w:id="4"/>
      </w:r>
      <w:r w:rsidRPr="00E2167A">
        <w:t xml:space="preserve"> Samma sak har framkommit i Riks</w:t>
      </w:r>
      <w:r w:rsidRPr="00E2167A">
        <w:softHyphen/>
        <w:t>revisionens intervjuer med företräd</w:t>
      </w:r>
      <w:r w:rsidRPr="00E2167A">
        <w:t>a</w:t>
      </w:r>
      <w:r w:rsidRPr="00E2167A">
        <w:t>re för länsorganisationerna inom ramen för den här aktuella gransk</w:t>
      </w:r>
      <w:r w:rsidRPr="00E2167A">
        <w:softHyphen/>
        <w:t>ningen. Även enligt socialförsäkringsutskottet skulle mycket vinnas om social</w:t>
      </w:r>
      <w:r w:rsidRPr="00E2167A">
        <w:softHyphen/>
        <w:t>för</w:t>
      </w:r>
      <w:r w:rsidRPr="00E2167A">
        <w:softHyphen/>
        <w:t>säkringssystemet gjordes tydligare och mera lättöverskådligt.</w:t>
      </w:r>
      <w:r w:rsidRPr="00E2167A">
        <w:rPr>
          <w:rStyle w:val="Fotnotsreferens"/>
        </w:rPr>
        <w:footnoteReference w:id="5"/>
      </w:r>
    </w:p>
    <w:p w:rsidR="0045298B" w:rsidRPr="00E2167A" w:rsidRDefault="0045298B" w:rsidP="0045298B">
      <w:pPr>
        <w:pStyle w:val="Rubrik2"/>
      </w:pPr>
      <w:bookmarkStart w:id="26" w:name="_Toc144877166"/>
      <w:bookmarkStart w:id="27" w:name="_Toc145231149"/>
      <w:r w:rsidRPr="00E2167A">
        <w:t>Resultat av granskningen avseende regeringen</w:t>
      </w:r>
      <w:bookmarkEnd w:id="26"/>
      <w:bookmarkEnd w:id="27"/>
      <w:r w:rsidRPr="00E2167A">
        <w:t xml:space="preserve"> </w:t>
      </w:r>
    </w:p>
    <w:p w:rsidR="0045298B" w:rsidRPr="00E2167A" w:rsidRDefault="0045298B" w:rsidP="0045298B">
      <w:r w:rsidRPr="00E2167A">
        <w:t>I Riksrevisionens rapport redovisas de refor</w:t>
      </w:r>
      <w:r w:rsidR="0014209A" w:rsidRPr="00E2167A">
        <w:t>mer av betydelse för regel</w:t>
      </w:r>
      <w:r w:rsidR="0014209A" w:rsidRPr="00E2167A">
        <w:softHyphen/>
        <w:t>till</w:t>
      </w:r>
      <w:r w:rsidRPr="00E2167A">
        <w:t>ämpningen som genomförts under perioden, inklusive de insatser som gjorts av rege</w:t>
      </w:r>
      <w:r w:rsidRPr="00E2167A">
        <w:softHyphen/>
        <w:t>ringen i syfte att öka kvaliteten i regeltillämpningen och mo</w:t>
      </w:r>
      <w:r w:rsidRPr="00E2167A">
        <w:t>t</w:t>
      </w:r>
      <w:r w:rsidRPr="00E2167A">
        <w:t xml:space="preserve">verka fusk. I det följande sammanfattas denna information. </w:t>
      </w:r>
    </w:p>
    <w:p w:rsidR="0045298B" w:rsidRPr="00E2167A" w:rsidRDefault="0045298B" w:rsidP="0045298B">
      <w:pPr>
        <w:pStyle w:val="Rubrik3"/>
        <w:rPr>
          <w:noProof w:val="0"/>
        </w:rPr>
      </w:pPr>
      <w:bookmarkStart w:id="28" w:name="_Toc144877167"/>
      <w:bookmarkStart w:id="29" w:name="_Toc145231150"/>
      <w:r w:rsidRPr="00E2167A">
        <w:rPr>
          <w:noProof w:val="0"/>
        </w:rPr>
        <w:t>Nära 100 lagändringar – men risken för fel har inte minskat</w:t>
      </w:r>
      <w:bookmarkEnd w:id="28"/>
      <w:bookmarkEnd w:id="29"/>
    </w:p>
    <w:p w:rsidR="0045298B" w:rsidRPr="00E2167A" w:rsidRDefault="0045298B" w:rsidP="0045298B">
      <w:r w:rsidRPr="00E2167A">
        <w:t>Som tidigare framgått är lagstiftningen inom socialförsäkringsområdet myc</w:t>
      </w:r>
      <w:r w:rsidRPr="00E2167A">
        <w:t>k</w:t>
      </w:r>
      <w:r w:rsidRPr="00E2167A">
        <w:t>et komplex. Komplexiteten har enligt rapporten inte minskat på senare år. Un</w:t>
      </w:r>
      <w:r w:rsidR="00FF5E7A" w:rsidRPr="00E2167A">
        <w:softHyphen/>
      </w:r>
      <w:r w:rsidRPr="00E2167A">
        <w:t>der åren 2002–2005 har närmare 100 lagändringar genomförts inom soc</w:t>
      </w:r>
      <w:r w:rsidRPr="00E2167A">
        <w:t>i</w:t>
      </w:r>
      <w:r w:rsidRPr="00E2167A">
        <w:t>al</w:t>
      </w:r>
      <w:r w:rsidRPr="00E2167A">
        <w:softHyphen/>
      </w:r>
      <w:r w:rsidRPr="00E2167A">
        <w:softHyphen/>
      </w:r>
      <w:r w:rsidRPr="00E2167A">
        <w:softHyphen/>
      </w:r>
      <w:r w:rsidRPr="00E2167A">
        <w:softHyphen/>
        <w:t>för</w:t>
      </w:r>
      <w:r w:rsidR="00FF5E7A" w:rsidRPr="00E2167A">
        <w:softHyphen/>
      </w:r>
      <w:r w:rsidRPr="00E2167A">
        <w:t>säkringsområdet, enligt Riksrevisionens beräkning.</w:t>
      </w:r>
      <w:r w:rsidRPr="00E2167A">
        <w:rPr>
          <w:rStyle w:val="Fotnotsreferens"/>
        </w:rPr>
        <w:footnoteReference w:id="6"/>
      </w:r>
      <w:r w:rsidRPr="00E2167A">
        <w:t xml:space="preserve"> </w:t>
      </w:r>
    </w:p>
    <w:p w:rsidR="0045298B" w:rsidRPr="00E2167A" w:rsidRDefault="0045298B" w:rsidP="0045298B">
      <w:pPr>
        <w:pStyle w:val="Normaltindrag"/>
      </w:pPr>
      <w:r w:rsidRPr="00E2167A">
        <w:t xml:space="preserve">Ett litet antal av dessa lagändringar har syftat till att </w:t>
      </w:r>
      <w:r w:rsidRPr="00E2167A">
        <w:rPr>
          <w:i/>
        </w:rPr>
        <w:t>minska ri</w:t>
      </w:r>
      <w:r w:rsidRPr="00E2167A">
        <w:rPr>
          <w:i/>
        </w:rPr>
        <w:t>s</w:t>
      </w:r>
      <w:r w:rsidRPr="00E2167A">
        <w:rPr>
          <w:i/>
        </w:rPr>
        <w:t>ken för fel</w:t>
      </w:r>
      <w:r w:rsidRPr="00E2167A">
        <w:t xml:space="preserve"> i regeltillämpningen. Enligt rapporten rör det sig om följande: Inom sjuk</w:t>
      </w:r>
      <w:r w:rsidRPr="00E2167A">
        <w:softHyphen/>
        <w:t>för</w:t>
      </w:r>
      <w:r w:rsidRPr="00E2167A">
        <w:softHyphen/>
        <w:t>säk</w:t>
      </w:r>
      <w:r w:rsidRPr="00E2167A">
        <w:softHyphen/>
        <w:t>ringen har ändringar genomförts som tar sikte på ökad precision och förbät</w:t>
      </w:r>
      <w:r w:rsidRPr="00E2167A">
        <w:t>t</w:t>
      </w:r>
      <w:r w:rsidRPr="00E2167A">
        <w:t>rade besluts</w:t>
      </w:r>
      <w:r w:rsidRPr="00E2167A">
        <w:softHyphen/>
        <w:t>underlag vid sjukskrivning. En regel om prövning om öve</w:t>
      </w:r>
      <w:r w:rsidRPr="00E2167A">
        <w:t>r</w:t>
      </w:r>
      <w:r w:rsidRPr="00E2167A">
        <w:t>gång till sjuk- och aktivitets</w:t>
      </w:r>
      <w:r w:rsidRPr="00E2167A">
        <w:softHyphen/>
        <w:t>ersättning senast efter ett år har införts. Vid</w:t>
      </w:r>
      <w:r w:rsidRPr="00E2167A">
        <w:t>a</w:t>
      </w:r>
      <w:r w:rsidRPr="00E2167A">
        <w:t>re har re</w:t>
      </w:r>
      <w:r w:rsidRPr="00E2167A">
        <w:softHyphen/>
        <w:t>ge</w:t>
      </w:r>
      <w:r w:rsidRPr="00E2167A">
        <w:softHyphen/>
        <w:t>ringen initierat olika tidsgränser för handläggningen inom sjukförsä</w:t>
      </w:r>
      <w:r w:rsidRPr="00E2167A">
        <w:t>k</w:t>
      </w:r>
      <w:r w:rsidRPr="00E2167A">
        <w:t>ringen. Här</w:t>
      </w:r>
      <w:r w:rsidRPr="00E2167A">
        <w:softHyphen/>
        <w:t>till kommer ett par ändringar som indirekt kan förbättra kvaliteten i rege</w:t>
      </w:r>
      <w:r w:rsidRPr="00E2167A">
        <w:t>l</w:t>
      </w:r>
      <w:r w:rsidRPr="00E2167A">
        <w:t>tillämpningen.</w:t>
      </w:r>
      <w:r w:rsidRPr="00E2167A">
        <w:rPr>
          <w:rStyle w:val="Fotnotsreferens"/>
        </w:rPr>
        <w:footnoteReference w:id="7"/>
      </w:r>
      <w:r w:rsidRPr="00E2167A">
        <w:t xml:space="preserve"> En lagändring som uttryck</w:t>
      </w:r>
      <w:r w:rsidRPr="00E2167A">
        <w:softHyphen/>
        <w:t>li</w:t>
      </w:r>
      <w:r w:rsidRPr="00E2167A">
        <w:softHyphen/>
        <w:t xml:space="preserve">gen tar sikte på att </w:t>
      </w:r>
      <w:r w:rsidRPr="00E2167A">
        <w:rPr>
          <w:i/>
        </w:rPr>
        <w:t>motve</w:t>
      </w:r>
      <w:r w:rsidRPr="00E2167A">
        <w:rPr>
          <w:i/>
        </w:rPr>
        <w:t>r</w:t>
      </w:r>
      <w:r w:rsidRPr="00E2167A">
        <w:rPr>
          <w:i/>
        </w:rPr>
        <w:t>ka fusk</w:t>
      </w:r>
      <w:r w:rsidRPr="00E2167A">
        <w:t xml:space="preserve"> har också gjorts under perioden. Syftet var att förhindra mis</w:t>
      </w:r>
      <w:r w:rsidRPr="00E2167A">
        <w:t>s</w:t>
      </w:r>
      <w:r w:rsidRPr="00E2167A">
        <w:t>bruk av systemet för underhållsstöd. Några lagändringar som indirekt kan få till effekt att ri</w:t>
      </w:r>
      <w:r w:rsidRPr="00E2167A">
        <w:t>s</w:t>
      </w:r>
      <w:r w:rsidRPr="00E2167A">
        <w:t>ken för fusk min</w:t>
      </w:r>
      <w:r w:rsidRPr="00E2167A">
        <w:t>s</w:t>
      </w:r>
      <w:r w:rsidRPr="00E2167A">
        <w:t>kar har också in</w:t>
      </w:r>
      <w:r w:rsidRPr="00E2167A">
        <w:softHyphen/>
        <w:t>förts.</w:t>
      </w:r>
      <w:r w:rsidRPr="00E2167A">
        <w:rPr>
          <w:rStyle w:val="Fotnotsreferens"/>
        </w:rPr>
        <w:footnoteReference w:id="8"/>
      </w:r>
      <w:r w:rsidRPr="00E2167A">
        <w:t xml:space="preserve"> </w:t>
      </w:r>
    </w:p>
    <w:p w:rsidR="0045298B" w:rsidRPr="00E2167A" w:rsidRDefault="0045298B" w:rsidP="0045298B">
      <w:pPr>
        <w:pStyle w:val="Normaltindrag"/>
      </w:pPr>
      <w:r w:rsidRPr="00E2167A">
        <w:t>De ändringar som syftat till att minska risken för fel och fusk är således f</w:t>
      </w:r>
      <w:r w:rsidRPr="00E2167A">
        <w:t>å</w:t>
      </w:r>
      <w:r w:rsidRPr="00E2167A">
        <w:t>taliga i jämförelse med det totala antalet lagändringar under peri</w:t>
      </w:r>
      <w:r w:rsidRPr="00E2167A">
        <w:t>o</w:t>
      </w:r>
      <w:r w:rsidRPr="00E2167A">
        <w:t xml:space="preserve">den. </w:t>
      </w:r>
    </w:p>
    <w:p w:rsidR="0045298B" w:rsidRPr="00E2167A" w:rsidRDefault="0045298B" w:rsidP="0045298B">
      <w:pPr>
        <w:pStyle w:val="Normaltindrag"/>
      </w:pPr>
      <w:r w:rsidRPr="00E2167A">
        <w:t>De intervjuer som Riksrevi</w:t>
      </w:r>
      <w:r w:rsidRPr="00E2167A">
        <w:softHyphen/>
        <w:t>sio</w:t>
      </w:r>
      <w:r w:rsidRPr="00E2167A">
        <w:softHyphen/>
        <w:t>nen gjort inom ramen för gransk</w:t>
      </w:r>
      <w:r w:rsidRPr="00E2167A">
        <w:softHyphen/>
        <w:t>ningen tyder på att man inom Försäkringskassan inte anser att de senaste årens lag</w:t>
      </w:r>
      <w:r w:rsidRPr="00E2167A">
        <w:softHyphen/>
        <w:t>änd</w:t>
      </w:r>
      <w:r w:rsidRPr="00E2167A">
        <w:softHyphen/>
        <w:t>ringar har bidragit till att minska risken för fel, snarare tvärtom. En liknande slutsats dras i en aktuell utredning (SOU 2005:114). Senare års reform</w:t>
      </w:r>
      <w:r w:rsidRPr="00E2167A">
        <w:softHyphen/>
        <w:t>arbete i lagen om all</w:t>
      </w:r>
      <w:r w:rsidRPr="00E2167A">
        <w:softHyphen/>
        <w:t>män försäkring har enligt utredningen bidragit till att lag</w:t>
      </w:r>
      <w:r w:rsidRPr="00E2167A">
        <w:softHyphen/>
        <w:t>stift</w:t>
      </w:r>
      <w:r w:rsidRPr="00E2167A">
        <w:softHyphen/>
        <w:t>ningen blivit oöver</w:t>
      </w:r>
      <w:r w:rsidRPr="00E2167A">
        <w:softHyphen/>
        <w:t>skådlig och mycket komplex.</w:t>
      </w:r>
    </w:p>
    <w:p w:rsidR="0045298B" w:rsidRPr="00E2167A" w:rsidRDefault="0045298B" w:rsidP="0045298B">
      <w:pPr>
        <w:pStyle w:val="Rubrik3"/>
        <w:rPr>
          <w:noProof w:val="0"/>
        </w:rPr>
      </w:pPr>
      <w:bookmarkStart w:id="30" w:name="_Toc144877168"/>
      <w:bookmarkStart w:id="31" w:name="_Toc145231151"/>
      <w:r w:rsidRPr="00E2167A">
        <w:rPr>
          <w:noProof w:val="0"/>
        </w:rPr>
        <w:t>Utredningsinsatser och åtgärdsprogram mot fel och fusk</w:t>
      </w:r>
      <w:bookmarkEnd w:id="30"/>
      <w:bookmarkEnd w:id="31"/>
    </w:p>
    <w:p w:rsidR="0045298B" w:rsidRPr="00E2167A" w:rsidRDefault="0045298B" w:rsidP="0045298B">
      <w:r w:rsidRPr="00E2167A">
        <w:t>Möjligheterna att samordna lagarna inom social</w:t>
      </w:r>
      <w:r w:rsidRPr="00E2167A">
        <w:softHyphen/>
      </w:r>
      <w:r w:rsidRPr="00E2167A">
        <w:softHyphen/>
        <w:t>försäkrings</w:t>
      </w:r>
      <w:r w:rsidRPr="00E2167A">
        <w:softHyphen/>
        <w:t>om</w:t>
      </w:r>
      <w:r w:rsidRPr="00E2167A">
        <w:softHyphen/>
        <w:t>rådet så att de blir lättare att över</w:t>
      </w:r>
      <w:r w:rsidRPr="00E2167A">
        <w:softHyphen/>
        <w:t>blicka och tillämpa har undersökts av en nyligen avsl</w:t>
      </w:r>
      <w:r w:rsidRPr="00E2167A">
        <w:t>u</w:t>
      </w:r>
      <w:r w:rsidRPr="00E2167A">
        <w:t>tad ut</w:t>
      </w:r>
      <w:r w:rsidRPr="00E2167A">
        <w:softHyphen/>
        <w:t>redning (SOU 2005:114).</w:t>
      </w:r>
      <w:r w:rsidRPr="00E2167A">
        <w:rPr>
          <w:rStyle w:val="Fotnotsreferens"/>
        </w:rPr>
        <w:t xml:space="preserve"> </w:t>
      </w:r>
      <w:r w:rsidRPr="00E2167A">
        <w:t>Utredning</w:t>
      </w:r>
      <w:r w:rsidRPr="00E2167A">
        <w:softHyphen/>
        <w:t>en föreslår att i princip alla lagar som rör socialförsäkringen ska samlas i en socialför</w:t>
      </w:r>
      <w:r w:rsidRPr="00E2167A">
        <w:softHyphen/>
        <w:t>säk</w:t>
      </w:r>
      <w:r w:rsidRPr="00E2167A">
        <w:softHyphen/>
        <w:t>rings</w:t>
      </w:r>
      <w:r w:rsidRPr="00E2167A">
        <w:softHyphen/>
        <w:t>balk. Vi</w:t>
      </w:r>
      <w:r w:rsidRPr="00E2167A">
        <w:softHyphen/>
        <w:t>da</w:t>
      </w:r>
      <w:r w:rsidRPr="00E2167A">
        <w:softHyphen/>
        <w:t>re för</w:t>
      </w:r>
      <w:r w:rsidRPr="00E2167A">
        <w:softHyphen/>
        <w:t>ordas att vissa bestämmelser om förmåner och hand</w:t>
      </w:r>
      <w:r w:rsidRPr="00E2167A">
        <w:softHyphen/>
        <w:t>läggning görs geme</w:t>
      </w:r>
      <w:r w:rsidRPr="00E2167A">
        <w:t>n</w:t>
      </w:r>
      <w:r w:rsidRPr="00E2167A">
        <w:t>samma för alla ärenden. Några förslag till mate</w:t>
      </w:r>
      <w:r w:rsidRPr="00E2167A">
        <w:softHyphen/>
        <w:t>ri</w:t>
      </w:r>
      <w:r w:rsidRPr="00E2167A">
        <w:softHyphen/>
        <w:t>el</w:t>
      </w:r>
      <w:r w:rsidRPr="00E2167A">
        <w:softHyphen/>
        <w:t>la ändringar i la</w:t>
      </w:r>
      <w:r w:rsidRPr="00E2167A">
        <w:t>g</w:t>
      </w:r>
      <w:r w:rsidRPr="00E2167A">
        <w:t>stiftningen lämnas dock inte eftersom detta inte ingick i utredningens uppdrag.</w:t>
      </w:r>
      <w:r w:rsidRPr="00E2167A">
        <w:rPr>
          <w:rStyle w:val="Fotnotsreferens"/>
        </w:rPr>
        <w:t xml:space="preserve"> </w:t>
      </w:r>
    </w:p>
    <w:p w:rsidR="0045298B" w:rsidRPr="00E2167A" w:rsidRDefault="0045298B" w:rsidP="0045298B">
      <w:pPr>
        <w:pStyle w:val="Normaltindrag"/>
      </w:pPr>
      <w:r w:rsidRPr="00E2167A">
        <w:t>Riksrevisionen konstaterar att det under perioden inte har tillsatts någon offentlig utre</w:t>
      </w:r>
      <w:r w:rsidRPr="00E2167A">
        <w:t>d</w:t>
      </w:r>
      <w:r w:rsidRPr="00E2167A">
        <w:t>ning med uppdrag att analysera orsaker till brister i besluts</w:t>
      </w:r>
      <w:r w:rsidRPr="00E2167A">
        <w:softHyphen/>
        <w:t>underlag eller enhetlighet i socialförsäkringens regeltillämpning. Något expl</w:t>
      </w:r>
      <w:r w:rsidRPr="00E2167A">
        <w:t>i</w:t>
      </w:r>
      <w:r w:rsidRPr="00E2167A">
        <w:t>cit uppdrag att an</w:t>
      </w:r>
      <w:r w:rsidRPr="00E2167A">
        <w:t>a</w:t>
      </w:r>
      <w:r w:rsidRPr="00E2167A">
        <w:t>lysera orsakerna till</w:t>
      </w:r>
      <w:r w:rsidRPr="00E2167A">
        <w:rPr>
          <w:i/>
        </w:rPr>
        <w:t xml:space="preserve"> </w:t>
      </w:r>
      <w:r w:rsidRPr="00E2167A">
        <w:t>felen i regeltillämp</w:t>
      </w:r>
      <w:r w:rsidRPr="00E2167A">
        <w:softHyphen/>
        <w:t>ning</w:t>
      </w:r>
      <w:r w:rsidRPr="00E2167A">
        <w:softHyphen/>
        <w:t>en har inte heller getts till de berö</w:t>
      </w:r>
      <w:r w:rsidRPr="00E2167A">
        <w:t>r</w:t>
      </w:r>
      <w:r w:rsidRPr="00E2167A">
        <w:t xml:space="preserve">da myndigheterna. </w:t>
      </w:r>
    </w:p>
    <w:p w:rsidR="0045298B" w:rsidRPr="00E2167A" w:rsidRDefault="0045298B" w:rsidP="0045298B">
      <w:pPr>
        <w:pStyle w:val="Normaltindrag"/>
      </w:pPr>
      <w:r w:rsidRPr="00E2167A">
        <w:t xml:space="preserve">Vad gäller </w:t>
      </w:r>
      <w:r w:rsidRPr="00E2167A">
        <w:rPr>
          <w:i/>
        </w:rPr>
        <w:t>fusk</w:t>
      </w:r>
      <w:r w:rsidRPr="00E2167A">
        <w:t xml:space="preserve"> kon</w:t>
      </w:r>
      <w:r w:rsidRPr="00E2167A">
        <w:softHyphen/>
        <w:t>staterar Rik</w:t>
      </w:r>
      <w:r w:rsidRPr="00E2167A">
        <w:t>s</w:t>
      </w:r>
      <w:r w:rsidRPr="00E2167A">
        <w:t>revisionen att regeringen sedan länge satt upp mål och ställt krav på ansvariga myndigheter. Trots de åter</w:t>
      </w:r>
      <w:r w:rsidRPr="00E2167A">
        <w:softHyphen/>
        <w:t>kom</w:t>
      </w:r>
      <w:r w:rsidRPr="00E2167A">
        <w:softHyphen/>
        <w:t>mande kraven är kunska</w:t>
      </w:r>
      <w:r w:rsidRPr="00E2167A">
        <w:softHyphen/>
        <w:t>per</w:t>
      </w:r>
      <w:r w:rsidRPr="00E2167A">
        <w:softHyphen/>
        <w:t>na om fuskets omfattning bris</w:t>
      </w:r>
      <w:r w:rsidRPr="00E2167A">
        <w:t>t</w:t>
      </w:r>
      <w:r w:rsidRPr="00E2167A">
        <w:t xml:space="preserve">fälliga. </w:t>
      </w:r>
    </w:p>
    <w:p w:rsidR="0045298B" w:rsidRPr="00E2167A" w:rsidRDefault="0045298B" w:rsidP="0045298B">
      <w:pPr>
        <w:pStyle w:val="Normaltindrag"/>
      </w:pPr>
      <w:r w:rsidRPr="00E2167A">
        <w:t>Ett sam</w:t>
      </w:r>
      <w:r w:rsidRPr="00E2167A">
        <w:softHyphen/>
      </w:r>
      <w:r w:rsidRPr="00E2167A">
        <w:softHyphen/>
        <w:t>lat program för att motverka förmånsfusk lades fram av regeringen i den ekonomiska vårpropositionen för år 2005. Programmet har därefter ut</w:t>
      </w:r>
      <w:r w:rsidRPr="00E2167A">
        <w:softHyphen/>
        <w:t>veck</w:t>
      </w:r>
      <w:r w:rsidRPr="00E2167A">
        <w:softHyphen/>
        <w:t>lats.</w:t>
      </w:r>
      <w:r w:rsidRPr="00E2167A">
        <w:rPr>
          <w:rStyle w:val="Fotnotsreferens"/>
        </w:rPr>
        <w:footnoteReference w:id="9"/>
      </w:r>
      <w:r w:rsidRPr="00E2167A">
        <w:t xml:space="preserve"> Det innehåller bl.a. ett förslag till temporärt utökade resurser för Försäkringskassans kontrollverksamhet, ett uppdrag till Statskontoret samt tillsättning av ett antal utredningar, däribland en delegation mot oegent</w:t>
      </w:r>
      <w:r w:rsidRPr="00E2167A">
        <w:softHyphen/>
        <w:t>lig</w:t>
      </w:r>
      <w:r w:rsidRPr="00E2167A">
        <w:softHyphen/>
        <w:t>he</w:t>
      </w:r>
      <w:r w:rsidRPr="00E2167A">
        <w:softHyphen/>
        <w:t>ter och felaktigheter med förmåner (dir. 2005:52). Samtidigt aviserade rege</w:t>
      </w:r>
      <w:r w:rsidRPr="00E2167A">
        <w:softHyphen/>
        <w:t>ring</w:t>
      </w:r>
      <w:r w:rsidRPr="00E2167A">
        <w:softHyphen/>
        <w:t>en att den av</w:t>
      </w:r>
      <w:r w:rsidRPr="00E2167A">
        <w:softHyphen/>
        <w:t>såg att prioritera tillsynsfrågor. Dessutom aviserades skärpta krav på kom</w:t>
      </w:r>
      <w:r w:rsidRPr="00E2167A">
        <w:softHyphen/>
        <w:t>mit</w:t>
      </w:r>
      <w:r w:rsidRPr="00E2167A">
        <w:softHyphen/>
        <w:t>téer som utreder utbetalningar att säkerställa att risken för felaktigt utnytt</w:t>
      </w:r>
      <w:r w:rsidRPr="00E2167A">
        <w:softHyphen/>
        <w:t xml:space="preserve">jande minimeras. </w:t>
      </w:r>
    </w:p>
    <w:p w:rsidR="0045298B" w:rsidRPr="00E2167A" w:rsidRDefault="0045298B" w:rsidP="0045298B">
      <w:pPr>
        <w:pStyle w:val="Rubrik3"/>
        <w:rPr>
          <w:noProof w:val="0"/>
        </w:rPr>
      </w:pPr>
      <w:bookmarkStart w:id="32" w:name="_Toc144877169"/>
      <w:bookmarkStart w:id="33" w:name="_Toc145231152"/>
      <w:r w:rsidRPr="00E2167A">
        <w:rPr>
          <w:noProof w:val="0"/>
        </w:rPr>
        <w:t>Sammanfattning</w:t>
      </w:r>
      <w:bookmarkEnd w:id="32"/>
      <w:bookmarkEnd w:id="33"/>
    </w:p>
    <w:p w:rsidR="0045298B" w:rsidRPr="00E2167A" w:rsidRDefault="0045298B" w:rsidP="0045298B">
      <w:r w:rsidRPr="00E2167A">
        <w:t>Inom viktiga förmånsslag har det enligt Riksrevisionen länge funnits stora svårigheter att tillämpa lagstiftningen på ett korrekt och enhetligt sätt. Vida</w:t>
      </w:r>
      <w:r w:rsidRPr="00E2167A">
        <w:softHyphen/>
        <w:t xml:space="preserve">re har ansvariga myndigheter i flera år framhållit att man saknat metoder för att kartlägga fuskets omfattning och utveckling. </w:t>
      </w:r>
    </w:p>
    <w:p w:rsidR="0045298B" w:rsidRPr="00E2167A" w:rsidRDefault="0045298B" w:rsidP="0045298B">
      <w:pPr>
        <w:pStyle w:val="Normaltindrag"/>
      </w:pPr>
      <w:r w:rsidRPr="00E2167A">
        <w:t>I sin sammanfattande analys konstaterar Riksrevisionen att regeringen tyd</w:t>
      </w:r>
      <w:r w:rsidRPr="00E2167A">
        <w:softHyphen/>
        <w:t>ligt har betonat vikten av god kvalitet i handläggningen och att fusk ska mo</w:t>
      </w:r>
      <w:r w:rsidRPr="00E2167A">
        <w:t>t</w:t>
      </w:r>
      <w:r w:rsidRPr="00E2167A">
        <w:t>ve</w:t>
      </w:r>
      <w:r w:rsidRPr="00E2167A">
        <w:t>r</w:t>
      </w:r>
      <w:r w:rsidRPr="00E2167A">
        <w:t>kas. Enligt Riksrevisionen är det dock först under 2005 som rege</w:t>
      </w:r>
      <w:r w:rsidRPr="00E2167A">
        <w:softHyphen/>
        <w:t>ringen med kraft har tagit ini</w:t>
      </w:r>
      <w:r w:rsidRPr="00E2167A">
        <w:softHyphen/>
        <w:t>ti</w:t>
      </w:r>
      <w:r w:rsidRPr="00E2167A">
        <w:softHyphen/>
        <w:t>a</w:t>
      </w:r>
      <w:r w:rsidRPr="00E2167A">
        <w:softHyphen/>
      </w:r>
      <w:r w:rsidRPr="00E2167A">
        <w:softHyphen/>
        <w:t>tiv till insatser för att motverka fusk inom socialför</w:t>
      </w:r>
      <w:r w:rsidRPr="00E2167A">
        <w:softHyphen/>
        <w:t>säk</w:t>
      </w:r>
      <w:r w:rsidRPr="00E2167A">
        <w:softHyphen/>
        <w:t>ringen. För</w:t>
      </w:r>
      <w:r w:rsidRPr="00E2167A">
        <w:softHyphen/>
        <w:t>säk</w:t>
      </w:r>
      <w:r w:rsidRPr="00E2167A">
        <w:softHyphen/>
        <w:t>rings</w:t>
      </w:r>
      <w:r w:rsidRPr="00E2167A">
        <w:softHyphen/>
        <w:t>kassan har till exempel tillförts extra resurser för sin kontroll</w:t>
      </w:r>
      <w:r w:rsidRPr="00E2167A">
        <w:softHyphen/>
        <w:t>verk</w:t>
      </w:r>
      <w:r w:rsidRPr="00E2167A">
        <w:softHyphen/>
        <w:t>sam</w:t>
      </w:r>
      <w:r w:rsidRPr="00E2167A">
        <w:softHyphen/>
        <w:t xml:space="preserve">het. Någon motsvarande satsning för att </w:t>
      </w:r>
      <w:r w:rsidRPr="00E2167A">
        <w:rPr>
          <w:i/>
        </w:rPr>
        <w:t>minska felen</w:t>
      </w:r>
      <w:r w:rsidRPr="00E2167A">
        <w:t xml:space="preserve"> i rege</w:t>
      </w:r>
      <w:r w:rsidRPr="00E2167A">
        <w:t>l</w:t>
      </w:r>
      <w:r w:rsidRPr="00E2167A">
        <w:t>tillämpningen har dock inte kommit till stånd. Rege</w:t>
      </w:r>
      <w:r w:rsidRPr="00E2167A">
        <w:softHyphen/>
        <w:t>ringen har enligt Riksrev</w:t>
      </w:r>
      <w:r w:rsidRPr="00E2167A">
        <w:t>i</w:t>
      </w:r>
      <w:r w:rsidRPr="00E2167A">
        <w:t>sionen ännu inte tagit initi</w:t>
      </w:r>
      <w:r w:rsidRPr="00E2167A">
        <w:t>a</w:t>
      </w:r>
      <w:r w:rsidRPr="00E2167A">
        <w:t xml:space="preserve">tiv till att närmare undersöka vad de sedan länge kända problemen beror på. </w:t>
      </w:r>
    </w:p>
    <w:p w:rsidR="0045298B" w:rsidRPr="00E2167A" w:rsidRDefault="0045298B" w:rsidP="0045298B">
      <w:pPr>
        <w:pStyle w:val="Rubrik2"/>
      </w:pPr>
      <w:bookmarkStart w:id="34" w:name="_Toc144877170"/>
      <w:bookmarkStart w:id="35" w:name="_Toc145231153"/>
      <w:r w:rsidRPr="00E2167A">
        <w:t>Resultat av granskningen avseende myn</w:t>
      </w:r>
      <w:r w:rsidRPr="00E2167A">
        <w:softHyphen/>
        <w:t>dig</w:t>
      </w:r>
      <w:r w:rsidRPr="00E2167A">
        <w:softHyphen/>
        <w:t>he</w:t>
      </w:r>
      <w:r w:rsidRPr="00E2167A">
        <w:softHyphen/>
        <w:t>terna</w:t>
      </w:r>
      <w:bookmarkEnd w:id="34"/>
      <w:bookmarkEnd w:id="35"/>
    </w:p>
    <w:p w:rsidR="0045298B" w:rsidRPr="00E2167A" w:rsidRDefault="0045298B" w:rsidP="0045298B">
      <w:r w:rsidRPr="00E2167A">
        <w:t>Riksrevisionens rapport innehåller en utförlig genomgång av de insatser som gjorts av Riksförsäkringsverket och Försäkringskassan för att öka kva</w:t>
      </w:r>
      <w:r w:rsidRPr="00E2167A">
        <w:softHyphen/>
        <w:t>liteten i regeltillämpningen och motverka fusk. De viktigaste iaktta</w:t>
      </w:r>
      <w:r w:rsidRPr="00E2167A">
        <w:softHyphen/>
        <w:t>gel</w:t>
      </w:r>
      <w:r w:rsidRPr="00E2167A">
        <w:softHyphen/>
        <w:t>serna och slut</w:t>
      </w:r>
      <w:r w:rsidRPr="00E2167A">
        <w:softHyphen/>
        <w:t>satserna av denna genomgång redovisas nedan.</w:t>
      </w:r>
    </w:p>
    <w:p w:rsidR="0045298B" w:rsidRPr="00E2167A" w:rsidRDefault="0045298B" w:rsidP="0045298B">
      <w:pPr>
        <w:pStyle w:val="Rubrik3"/>
        <w:rPr>
          <w:noProof w:val="0"/>
        </w:rPr>
      </w:pPr>
      <w:bookmarkStart w:id="36" w:name="_Toc144877171"/>
      <w:bookmarkStart w:id="37" w:name="_Toc145231154"/>
      <w:r w:rsidRPr="00E2167A">
        <w:rPr>
          <w:noProof w:val="0"/>
        </w:rPr>
        <w:t>Felen i regeltillämpningen har inte analyserats</w:t>
      </w:r>
      <w:bookmarkEnd w:id="36"/>
      <w:bookmarkEnd w:id="37"/>
      <w:r w:rsidRPr="00E2167A">
        <w:rPr>
          <w:noProof w:val="0"/>
        </w:rPr>
        <w:t xml:space="preserve">  </w:t>
      </w:r>
    </w:p>
    <w:p w:rsidR="0045298B" w:rsidRPr="00E2167A" w:rsidRDefault="0045298B" w:rsidP="0045298B">
      <w:r w:rsidRPr="00E2167A">
        <w:t>Trots att regeringen under flera år betonat att regeltillämpningen ska göras mera enhetlig visar Riksrevisionens granskning att så inte har blivit fallet. Av de beslut som granskas inom ramen för Försäkringskassans kvali</w:t>
      </w:r>
      <w:r w:rsidRPr="00E2167A">
        <w:softHyphen/>
        <w:t>tets</w:t>
      </w:r>
      <w:r w:rsidRPr="00E2167A">
        <w:softHyphen/>
        <w:t>kon</w:t>
      </w:r>
      <w:r w:rsidRPr="00E2167A">
        <w:softHyphen/>
        <w:t xml:space="preserve">troll är cirka 15 </w:t>
      </w:r>
      <w:r w:rsidR="003A665B" w:rsidRPr="00E2167A">
        <w:t xml:space="preserve">% </w:t>
      </w:r>
      <w:r w:rsidRPr="00E2167A">
        <w:t>fel i något avseende, antingen genom att besluten är fel, givet de beslutsunderlag som finns, eller genom att beslutsunderlagen är ofullstä</w:t>
      </w:r>
      <w:r w:rsidRPr="00E2167A">
        <w:t>n</w:t>
      </w:r>
      <w:r w:rsidRPr="00E2167A">
        <w:t>diga så att det vid en efterhandskontroll inte går att avgöra om be</w:t>
      </w:r>
      <w:r w:rsidRPr="00E2167A">
        <w:softHyphen/>
        <w:t>slu</w:t>
      </w:r>
      <w:r w:rsidRPr="00E2167A">
        <w:softHyphen/>
        <w:t>ten är rätt eller fel.</w:t>
      </w:r>
      <w:r w:rsidRPr="00E2167A">
        <w:rPr>
          <w:rStyle w:val="Fotnotsreferens"/>
        </w:rPr>
        <w:footnoteReference w:id="10"/>
      </w:r>
      <w:r w:rsidRPr="00E2167A">
        <w:t xml:space="preserve"> En fjär</w:t>
      </w:r>
      <w:r w:rsidRPr="00E2167A">
        <w:softHyphen/>
        <w:t>dedel av tand</w:t>
      </w:r>
      <w:r w:rsidRPr="00E2167A">
        <w:softHyphen/>
        <w:t>vårds</w:t>
      </w:r>
      <w:r w:rsidRPr="00E2167A">
        <w:softHyphen/>
      </w:r>
      <w:r w:rsidRPr="00E2167A">
        <w:softHyphen/>
        <w:t>ären</w:t>
      </w:r>
      <w:r w:rsidRPr="00E2167A">
        <w:softHyphen/>
        <w:t>dena och en sjättedel av sjuk</w:t>
      </w:r>
      <w:r w:rsidRPr="00E2167A">
        <w:softHyphen/>
      </w:r>
      <w:r w:rsidRPr="00E2167A">
        <w:softHyphen/>
        <w:t>pen</w:t>
      </w:r>
      <w:r w:rsidRPr="00E2167A">
        <w:softHyphen/>
        <w:t>ning</w:t>
      </w:r>
      <w:r w:rsidR="003A665B" w:rsidRPr="00E2167A">
        <w:softHyphen/>
      </w:r>
      <w:r w:rsidRPr="00E2167A">
        <w:t>ärendena hade enligt dessa kontroller brister i besluts</w:t>
      </w:r>
      <w:r w:rsidRPr="00E2167A">
        <w:softHyphen/>
      </w:r>
      <w:r w:rsidRPr="00E2167A">
        <w:softHyphen/>
        <w:t>under</w:t>
      </w:r>
      <w:r w:rsidRPr="00E2167A">
        <w:softHyphen/>
        <w:t>la</w:t>
      </w:r>
      <w:r w:rsidRPr="00E2167A">
        <w:softHyphen/>
        <w:t>gen. Gransknin</w:t>
      </w:r>
      <w:r w:rsidRPr="00E2167A">
        <w:t>g</w:t>
      </w:r>
      <w:r w:rsidRPr="00E2167A">
        <w:t>en visar att det finns stora skillnader i frekvensen fel, såväl mellan olika fö</w:t>
      </w:r>
      <w:r w:rsidRPr="00E2167A">
        <w:t>r</w:t>
      </w:r>
      <w:r w:rsidRPr="00E2167A">
        <w:t xml:space="preserve">månsslag som mellan länen. </w:t>
      </w:r>
    </w:p>
    <w:p w:rsidR="0045298B" w:rsidRPr="00E2167A" w:rsidRDefault="0045298B" w:rsidP="0045298B">
      <w:pPr>
        <w:pStyle w:val="Normaltindrag"/>
      </w:pPr>
      <w:r w:rsidRPr="00E2167A">
        <w:t>Myndighe</w:t>
      </w:r>
      <w:r w:rsidRPr="00E2167A">
        <w:softHyphen/>
        <w:t>ter</w:t>
      </w:r>
      <w:r w:rsidRPr="00E2167A">
        <w:softHyphen/>
        <w:t xml:space="preserve">na har </w:t>
      </w:r>
      <w:r w:rsidR="003A665B" w:rsidRPr="00E2167A">
        <w:t xml:space="preserve">i </w:t>
      </w:r>
      <w:r w:rsidRPr="00E2167A">
        <w:t>sina interna kva</w:t>
      </w:r>
      <w:r w:rsidRPr="00E2167A">
        <w:softHyphen/>
        <w:t>litetsmål angett hur stor andel fel i r</w:t>
      </w:r>
      <w:r w:rsidRPr="00E2167A">
        <w:t>e</w:t>
      </w:r>
      <w:r w:rsidRPr="00E2167A">
        <w:t>gel</w:t>
      </w:r>
      <w:r w:rsidR="003A665B" w:rsidRPr="00E2167A">
        <w:softHyphen/>
      </w:r>
      <w:r w:rsidRPr="00E2167A">
        <w:softHyphen/>
        <w:t>tillämpningen som accepteras. Riksrevisionen anser att det inom my</w:t>
      </w:r>
      <w:r w:rsidRPr="00E2167A">
        <w:t>n</w:t>
      </w:r>
      <w:r w:rsidRPr="00E2167A">
        <w:t>dig</w:t>
      </w:r>
      <w:r w:rsidRPr="00E2167A">
        <w:softHyphen/>
        <w:t>he</w:t>
      </w:r>
      <w:r w:rsidR="003A665B" w:rsidRPr="00E2167A">
        <w:softHyphen/>
      </w:r>
      <w:r w:rsidRPr="00E2167A">
        <w:softHyphen/>
        <w:t>ter</w:t>
      </w:r>
      <w:r w:rsidRPr="00E2167A">
        <w:softHyphen/>
        <w:t xml:space="preserve">na bör råda ”nolltolerans” mot felaktiga beslut. </w:t>
      </w:r>
    </w:p>
    <w:p w:rsidR="0045298B" w:rsidRPr="00E2167A" w:rsidRDefault="0045298B" w:rsidP="0045298B">
      <w:pPr>
        <w:pStyle w:val="Normaltindrag"/>
      </w:pPr>
      <w:r w:rsidRPr="00E2167A">
        <w:t>Riksrevisionens iakttagelser visar att kunskaperna om kva</w:t>
      </w:r>
      <w:r w:rsidRPr="00E2167A">
        <w:softHyphen/>
        <w:t>li</w:t>
      </w:r>
      <w:r w:rsidRPr="00E2167A">
        <w:softHyphen/>
        <w:t>teten i hand</w:t>
      </w:r>
      <w:r w:rsidRPr="00E2167A">
        <w:softHyphen/>
        <w:t>lägg</w:t>
      </w:r>
      <w:r w:rsidRPr="00E2167A">
        <w:softHyphen/>
        <w:t>ningen och felens orsaker endast har ökat marginellt under perioden. Det finns, enligt en granskning som gjorts inom den årliga revisionen, osäker</w:t>
      </w:r>
      <w:r w:rsidRPr="00E2167A">
        <w:softHyphen/>
        <w:t>heter kring Försäk</w:t>
      </w:r>
      <w:r w:rsidRPr="00E2167A">
        <w:softHyphen/>
        <w:t>rings</w:t>
      </w:r>
      <w:r w:rsidRPr="00E2167A">
        <w:softHyphen/>
        <w:t>kassans förmåga att ge en samlad be</w:t>
      </w:r>
      <w:r w:rsidRPr="00E2167A">
        <w:softHyphen/>
        <w:t>döm</w:t>
      </w:r>
      <w:r w:rsidRPr="00E2167A">
        <w:softHyphen/>
        <w:t>ning av kvaliteten i hand</w:t>
      </w:r>
      <w:r w:rsidRPr="00E2167A">
        <w:softHyphen/>
      </w:r>
      <w:r w:rsidRPr="00E2167A">
        <w:softHyphen/>
        <w:t>läggningen och dess utveckling.</w:t>
      </w:r>
      <w:r w:rsidRPr="00E2167A">
        <w:rPr>
          <w:rStyle w:val="Fotnotsreferens"/>
        </w:rPr>
        <w:footnoteReference w:id="11"/>
      </w:r>
      <w:r w:rsidRPr="00E2167A">
        <w:t xml:space="preserve"> Varken Riks</w:t>
      </w:r>
      <w:r w:rsidRPr="00E2167A">
        <w:softHyphen/>
        <w:t>för</w:t>
      </w:r>
      <w:r w:rsidRPr="00E2167A">
        <w:softHyphen/>
        <w:t>säk</w:t>
      </w:r>
      <w:r w:rsidRPr="00E2167A">
        <w:softHyphen/>
        <w:t>rings</w:t>
      </w:r>
      <w:r w:rsidRPr="00E2167A">
        <w:softHyphen/>
        <w:t>ver</w:t>
      </w:r>
      <w:r w:rsidRPr="00E2167A">
        <w:softHyphen/>
        <w:t>ket eller  För</w:t>
      </w:r>
      <w:r w:rsidRPr="00E2167A">
        <w:softHyphen/>
      </w:r>
      <w:r w:rsidRPr="00E2167A">
        <w:softHyphen/>
        <w:t>säk</w:t>
      </w:r>
      <w:r w:rsidRPr="00E2167A">
        <w:softHyphen/>
        <w:t>ringskassan har närmare analyserat orsakerna till att det före</w:t>
      </w:r>
      <w:r w:rsidRPr="00E2167A">
        <w:softHyphen/>
        <w:t>kom</w:t>
      </w:r>
      <w:r w:rsidRPr="00E2167A">
        <w:softHyphen/>
      </w:r>
      <w:r w:rsidRPr="00E2167A">
        <w:softHyphen/>
        <w:t>mer bri</w:t>
      </w:r>
      <w:r w:rsidRPr="00E2167A">
        <w:t>s</w:t>
      </w:r>
      <w:r w:rsidRPr="00E2167A">
        <w:t xml:space="preserve">ter inom vissa förmånsslag eller vid vissa kontor. </w:t>
      </w:r>
    </w:p>
    <w:p w:rsidR="0045298B" w:rsidRPr="00E2167A" w:rsidRDefault="0045298B" w:rsidP="0045298B">
      <w:pPr>
        <w:pStyle w:val="Rubrik3"/>
        <w:rPr>
          <w:noProof w:val="0"/>
        </w:rPr>
      </w:pPr>
      <w:bookmarkStart w:id="38" w:name="_Toc144877172"/>
      <w:bookmarkStart w:id="39" w:name="_Toc145231155"/>
      <w:r w:rsidRPr="00E2167A">
        <w:rPr>
          <w:noProof w:val="0"/>
        </w:rPr>
        <w:t>Risken för upptäckt är låg för den som fuskar</w:t>
      </w:r>
      <w:bookmarkEnd w:id="38"/>
      <w:bookmarkEnd w:id="39"/>
    </w:p>
    <w:p w:rsidR="0045298B" w:rsidRPr="00E2167A" w:rsidRDefault="0045298B" w:rsidP="0045298B">
      <w:r w:rsidRPr="00E2167A">
        <w:t>Rege</w:t>
      </w:r>
      <w:r w:rsidRPr="00E2167A">
        <w:softHyphen/>
      </w:r>
      <w:r w:rsidRPr="00E2167A">
        <w:softHyphen/>
      </w:r>
      <w:r w:rsidRPr="00E2167A">
        <w:softHyphen/>
        <w:t>ringen har under perioden ställt återkommande krav på Riks</w:t>
      </w:r>
      <w:r w:rsidRPr="00E2167A">
        <w:softHyphen/>
        <w:t>för</w:t>
      </w:r>
      <w:r w:rsidRPr="00E2167A">
        <w:softHyphen/>
        <w:t>säk</w:t>
      </w:r>
      <w:r w:rsidRPr="00E2167A">
        <w:softHyphen/>
        <w:t>rings</w:t>
      </w:r>
      <w:r w:rsidRPr="00E2167A">
        <w:softHyphen/>
        <w:t>verket och sedermera Försäkringskassan att redovisa fuskets om</w:t>
      </w:r>
      <w:r w:rsidRPr="00E2167A">
        <w:softHyphen/>
        <w:t>fatt</w:t>
      </w:r>
      <w:r w:rsidRPr="00E2167A">
        <w:softHyphen/>
        <w:t>ning och kostnader. Bägge myndigheterna har dock konstaterat att det saknas metoder att beräk</w:t>
      </w:r>
      <w:r w:rsidRPr="00E2167A">
        <w:softHyphen/>
        <w:t xml:space="preserve">na fuskets omfattning. </w:t>
      </w:r>
    </w:p>
    <w:p w:rsidR="0045298B" w:rsidRPr="00E2167A" w:rsidRDefault="0045298B" w:rsidP="0045298B">
      <w:pPr>
        <w:pStyle w:val="Normaltindrag"/>
      </w:pPr>
      <w:r w:rsidRPr="00E2167A">
        <w:t>Riksrevisionen konstaterar att kunskapen om fusket fortfarande är bristfä</w:t>
      </w:r>
      <w:r w:rsidRPr="00E2167A">
        <w:t>l</w:t>
      </w:r>
      <w:r w:rsidRPr="00E2167A">
        <w:t>lig. Även om det är svårt att helt rättvisande b</w:t>
      </w:r>
      <w:r w:rsidRPr="00E2167A">
        <w:t>e</w:t>
      </w:r>
      <w:r w:rsidRPr="00E2167A">
        <w:t>döma fuskets omfattning anser Riksrevisionen att Riksförsäkringsverkets och sedermera Försäk</w:t>
      </w:r>
      <w:r w:rsidRPr="00E2167A">
        <w:softHyphen/>
        <w:t>rings</w:t>
      </w:r>
      <w:r w:rsidRPr="00E2167A">
        <w:softHyphen/>
        <w:t>kas</w:t>
      </w:r>
      <w:r w:rsidRPr="00E2167A">
        <w:softHyphen/>
        <w:t>sans metodutveckling inom området varit otillräc</w:t>
      </w:r>
      <w:r w:rsidRPr="00E2167A">
        <w:t>k</w:t>
      </w:r>
      <w:r w:rsidRPr="00E2167A">
        <w:t xml:space="preserve">lig. </w:t>
      </w:r>
    </w:p>
    <w:p w:rsidR="0045298B" w:rsidRPr="00E2167A" w:rsidRDefault="0045298B" w:rsidP="0045298B">
      <w:pPr>
        <w:pStyle w:val="Normaltindrag"/>
      </w:pPr>
      <w:r w:rsidRPr="00E2167A">
        <w:t>De kontroller som på senare år har genomförts för att uppmärksamma och förhindra fusk har enligt Riksrevisionen haft blygsam omfattning. Det finns ock</w:t>
      </w:r>
      <w:r w:rsidRPr="00E2167A">
        <w:softHyphen/>
        <w:t>så brister i sys</w:t>
      </w:r>
      <w:r w:rsidRPr="00E2167A">
        <w:softHyphen/>
        <w:t>te</w:t>
      </w:r>
      <w:r w:rsidRPr="00E2167A">
        <w:softHyphen/>
        <w:t>matiken i kontrollarbetet.</w:t>
      </w:r>
      <w:r w:rsidR="00B81839" w:rsidRPr="00E2167A">
        <w:t xml:space="preserve"> </w:t>
      </w:r>
      <w:r w:rsidRPr="00E2167A">
        <w:t>Gen</w:t>
      </w:r>
      <w:r w:rsidRPr="00E2167A">
        <w:t>e</w:t>
      </w:r>
      <w:r w:rsidRPr="00E2167A">
        <w:t>rellt gäller att upp</w:t>
      </w:r>
      <w:r w:rsidRPr="00E2167A">
        <w:softHyphen/>
        <w:t>täckts</w:t>
      </w:r>
      <w:r w:rsidRPr="00E2167A">
        <w:softHyphen/>
        <w:t>ris</w:t>
      </w:r>
      <w:r w:rsidRPr="00E2167A">
        <w:softHyphen/>
        <w:t>ken är mycket låg för den som fu</w:t>
      </w:r>
      <w:r w:rsidRPr="00E2167A">
        <w:t>s</w:t>
      </w:r>
      <w:r w:rsidRPr="00E2167A">
        <w:t>kar (</w:t>
      </w:r>
      <w:r w:rsidR="00B81839" w:rsidRPr="00E2167A">
        <w:t xml:space="preserve">ca </w:t>
      </w:r>
      <w:r w:rsidRPr="00E2167A">
        <w:t>0,</w:t>
      </w:r>
      <w:r w:rsidR="008E674C" w:rsidRPr="00E2167A">
        <w:t>2</w:t>
      </w:r>
      <w:r w:rsidRPr="00E2167A">
        <w:t xml:space="preserve"> %).</w:t>
      </w:r>
      <w:r w:rsidR="00B81839" w:rsidRPr="00E2167A">
        <w:rPr>
          <w:rStyle w:val="Fotnotsreferens"/>
        </w:rPr>
        <w:footnoteReference w:id="12"/>
      </w:r>
    </w:p>
    <w:p w:rsidR="0045298B" w:rsidRPr="00E2167A" w:rsidRDefault="0045298B" w:rsidP="0045298B">
      <w:pPr>
        <w:pStyle w:val="Rubrik3"/>
        <w:rPr>
          <w:noProof w:val="0"/>
        </w:rPr>
      </w:pPr>
      <w:bookmarkStart w:id="40" w:name="_Toc144877173"/>
      <w:bookmarkStart w:id="41" w:name="_Toc145231156"/>
      <w:r w:rsidRPr="00E2167A">
        <w:rPr>
          <w:noProof w:val="0"/>
        </w:rPr>
        <w:t>Uppföljning av enskilda beslut förekommer sällan</w:t>
      </w:r>
      <w:bookmarkEnd w:id="40"/>
      <w:bookmarkEnd w:id="41"/>
    </w:p>
    <w:p w:rsidR="0045298B" w:rsidRPr="00E2167A" w:rsidRDefault="0045298B" w:rsidP="0045298B">
      <w:r w:rsidRPr="00E2167A">
        <w:t>Försäkringskassans ansvar att följa upp och kon</w:t>
      </w:r>
      <w:r w:rsidRPr="00E2167A">
        <w:softHyphen/>
        <w:t>trollera uppgifter i enskilda ärenden har kartlagts av Riksrevisionen. Kartläggningen visar på stora skil</w:t>
      </w:r>
      <w:r w:rsidRPr="00E2167A">
        <w:t>l</w:t>
      </w:r>
      <w:r w:rsidRPr="00E2167A">
        <w:t>nader mellan olika förmåner. För många fö</w:t>
      </w:r>
      <w:r w:rsidRPr="00E2167A">
        <w:t>r</w:t>
      </w:r>
      <w:r w:rsidRPr="00E2167A">
        <w:t>måner är kraven på upp</w:t>
      </w:r>
      <w:r w:rsidRPr="00E2167A">
        <w:softHyphen/>
        <w:t>följning lå</w:t>
      </w:r>
      <w:r w:rsidRPr="00E2167A">
        <w:softHyphen/>
        <w:t>ga eller ob</w:t>
      </w:r>
      <w:r w:rsidRPr="00E2167A">
        <w:t>e</w:t>
      </w:r>
      <w:r w:rsidRPr="00E2167A">
        <w:t>fintliga. Samtidigt har För</w:t>
      </w:r>
      <w:r w:rsidRPr="00E2167A">
        <w:softHyphen/>
        <w:t>säkringskassan precis som andra myn</w:t>
      </w:r>
      <w:r w:rsidRPr="00E2167A">
        <w:softHyphen/>
        <w:t>dig</w:t>
      </w:r>
      <w:r w:rsidRPr="00E2167A">
        <w:softHyphen/>
      </w:r>
      <w:r w:rsidRPr="00E2167A">
        <w:softHyphen/>
        <w:t>heter enligt verksförordningen ett ansvar att fortl</w:t>
      </w:r>
      <w:r w:rsidRPr="00E2167A">
        <w:t>ö</w:t>
      </w:r>
      <w:r w:rsidRPr="00E2167A">
        <w:t>pande följa upp sin verk</w:t>
      </w:r>
      <w:r w:rsidRPr="00E2167A">
        <w:softHyphen/>
        <w:t>sam</w:t>
      </w:r>
      <w:r w:rsidRPr="00E2167A">
        <w:softHyphen/>
        <w:t>het. Riksrevisi</w:t>
      </w:r>
      <w:r w:rsidRPr="00E2167A">
        <w:t>o</w:t>
      </w:r>
      <w:r w:rsidRPr="00E2167A">
        <w:t>nen konstaterar vidare att det, enligt före</w:t>
      </w:r>
      <w:r w:rsidRPr="00E2167A">
        <w:softHyphen/>
        <w:t>trä</w:t>
      </w:r>
      <w:r w:rsidRPr="00E2167A">
        <w:softHyphen/>
        <w:t>dare för För</w:t>
      </w:r>
      <w:r w:rsidRPr="00E2167A">
        <w:softHyphen/>
        <w:t>säk</w:t>
      </w:r>
      <w:r w:rsidRPr="00E2167A">
        <w:softHyphen/>
        <w:t>ringskassan, generellt sett är ovanligt att myndigheten följer upp e</w:t>
      </w:r>
      <w:r w:rsidRPr="00E2167A">
        <w:t>n</w:t>
      </w:r>
      <w:r w:rsidRPr="00E2167A">
        <w:t>skilda beslut. Det är, menar man, främst den sökande som ska se till att upp</w:t>
      </w:r>
      <w:r w:rsidRPr="00E2167A">
        <w:softHyphen/>
        <w:t>gifter är korrekta och uppdaterade. Även Bidragsbrottsutre</w:t>
      </w:r>
      <w:r w:rsidRPr="00E2167A">
        <w:t>d</w:t>
      </w:r>
      <w:r w:rsidRPr="00E2167A">
        <w:t>ningen har tagit sikte på individens ansvar. Utredningen har under 2006 lämnat förslag om ut</w:t>
      </w:r>
      <w:r w:rsidRPr="00E2167A">
        <w:softHyphen/>
        <w:t>vid</w:t>
      </w:r>
      <w:r w:rsidRPr="00E2167A">
        <w:softHyphen/>
        <w:t>gad kriminalisering av oak</w:t>
      </w:r>
      <w:r w:rsidRPr="00E2167A">
        <w:t>t</w:t>
      </w:r>
      <w:r w:rsidRPr="00E2167A">
        <w:t>samma bete</w:t>
      </w:r>
      <w:r w:rsidRPr="00E2167A">
        <w:softHyphen/>
        <w:t>enden.</w:t>
      </w:r>
      <w:r w:rsidRPr="00E2167A">
        <w:rPr>
          <w:rStyle w:val="Fotnotsreferens"/>
        </w:rPr>
        <w:footnoteReference w:id="13"/>
      </w:r>
    </w:p>
    <w:p w:rsidR="0045298B" w:rsidRPr="00E2167A" w:rsidRDefault="0045298B" w:rsidP="0045298B">
      <w:pPr>
        <w:pStyle w:val="Rubrik3"/>
        <w:rPr>
          <w:noProof w:val="0"/>
        </w:rPr>
      </w:pPr>
      <w:bookmarkStart w:id="42" w:name="_Toc144877174"/>
      <w:bookmarkStart w:id="43" w:name="_Toc145231157"/>
      <w:r w:rsidRPr="00E2167A">
        <w:rPr>
          <w:noProof w:val="0"/>
        </w:rPr>
        <w:t>Kontrollstrategin</w:t>
      </w:r>
      <w:bookmarkEnd w:id="42"/>
      <w:bookmarkEnd w:id="43"/>
      <w:r w:rsidRPr="00E2167A">
        <w:rPr>
          <w:noProof w:val="0"/>
        </w:rPr>
        <w:t xml:space="preserve"> </w:t>
      </w:r>
    </w:p>
    <w:p w:rsidR="0045298B" w:rsidRPr="00E2167A" w:rsidRDefault="0045298B" w:rsidP="0045298B">
      <w:r w:rsidRPr="00E2167A">
        <w:t>Riksförsäkringsverket har utarbetat en kontrollstrategi som även För</w:t>
      </w:r>
      <w:r w:rsidRPr="00E2167A">
        <w:softHyphen/>
        <w:t>säk</w:t>
      </w:r>
      <w:r w:rsidRPr="00E2167A">
        <w:softHyphen/>
        <w:t>rings</w:t>
      </w:r>
      <w:r w:rsidRPr="00E2167A">
        <w:softHyphen/>
      </w:r>
      <w:r w:rsidRPr="00E2167A">
        <w:softHyphen/>
        <w:t>kassan arbetar efter. Enligt Riksrevisionen är kontrollstrategin al</w:t>
      </w:r>
      <w:r w:rsidRPr="00E2167A">
        <w:t>l</w:t>
      </w:r>
      <w:r w:rsidRPr="00E2167A">
        <w:t xml:space="preserve">mänt hållen och ger ingen tydlig grund för prioritering av kontrollinsatser. Strategin har inte heller följts på alla punkter. </w:t>
      </w:r>
    </w:p>
    <w:p w:rsidR="0045298B" w:rsidRPr="00E2167A" w:rsidRDefault="0045298B" w:rsidP="0045298B">
      <w:pPr>
        <w:pStyle w:val="Normaltindrag"/>
      </w:pPr>
      <w:r w:rsidRPr="00E2167A">
        <w:t>Granskningen visar att det fortfarande förekommer stora varia</w:t>
      </w:r>
      <w:r w:rsidRPr="00E2167A">
        <w:softHyphen/>
        <w:t>tioner me</w:t>
      </w:r>
      <w:r w:rsidRPr="00E2167A">
        <w:t>l</w:t>
      </w:r>
      <w:r w:rsidRPr="00E2167A">
        <w:t>lan länsorganisationerna i deras sätt att planera, organis</w:t>
      </w:r>
      <w:r w:rsidRPr="00E2167A">
        <w:t>e</w:t>
      </w:r>
      <w:r w:rsidRPr="00E2167A">
        <w:t>ra och genomföra in</w:t>
      </w:r>
      <w:r w:rsidRPr="00E2167A">
        <w:softHyphen/>
        <w:t>sat</w:t>
      </w:r>
      <w:r w:rsidRPr="00E2167A">
        <w:softHyphen/>
        <w:t>ser för att förbättra kvaliteten i regeltillämpningen och mot</w:t>
      </w:r>
      <w:r w:rsidRPr="00E2167A">
        <w:softHyphen/>
        <w:t>verka fusk. Riks</w:t>
      </w:r>
      <w:r w:rsidRPr="00E2167A">
        <w:softHyphen/>
        <w:t>revisionen anser att Försäkringskassan ännu inte utnytt</w:t>
      </w:r>
      <w:r w:rsidRPr="00E2167A">
        <w:softHyphen/>
        <w:t>jat de möjligheter till gemensamma riktlinjer och enhetlig organisation som den sammanhållna myn</w:t>
      </w:r>
      <w:r w:rsidRPr="00E2167A">
        <w:softHyphen/>
        <w:t xml:space="preserve">digheten ger. </w:t>
      </w:r>
    </w:p>
    <w:p w:rsidR="0045298B" w:rsidRPr="00E2167A" w:rsidRDefault="0045298B" w:rsidP="0045298B">
      <w:pPr>
        <w:pStyle w:val="Rubrik3"/>
        <w:rPr>
          <w:noProof w:val="0"/>
        </w:rPr>
      </w:pPr>
      <w:bookmarkStart w:id="44" w:name="_Toc144877175"/>
      <w:bookmarkStart w:id="45" w:name="_Toc145231158"/>
      <w:r w:rsidRPr="00E2167A">
        <w:rPr>
          <w:noProof w:val="0"/>
        </w:rPr>
        <w:t>Myndigheternas initiativ till åtgärder</w:t>
      </w:r>
      <w:bookmarkEnd w:id="44"/>
      <w:bookmarkEnd w:id="45"/>
      <w:r w:rsidRPr="00E2167A">
        <w:rPr>
          <w:noProof w:val="0"/>
        </w:rPr>
        <w:t xml:space="preserve"> </w:t>
      </w:r>
    </w:p>
    <w:p w:rsidR="0045298B" w:rsidRPr="00E2167A" w:rsidRDefault="0045298B" w:rsidP="0045298B">
      <w:r w:rsidRPr="00E2167A">
        <w:t>Riksrevisionen har i sin granskning funnit att många inom Försäkringskas</w:t>
      </w:r>
      <w:r w:rsidRPr="00E2167A">
        <w:softHyphen/>
        <w:t>san lyfter fram den komp</w:t>
      </w:r>
      <w:r w:rsidRPr="00E2167A">
        <w:softHyphen/>
        <w:t>lexa lagstiftningen som en förklaring till bristerna i regel</w:t>
      </w:r>
      <w:r w:rsidRPr="00E2167A">
        <w:softHyphen/>
        <w:t>tillämp</w:t>
      </w:r>
      <w:r w:rsidRPr="00E2167A">
        <w:softHyphen/>
        <w:t>ning</w:t>
      </w:r>
      <w:r w:rsidRPr="00E2167A">
        <w:softHyphen/>
        <w:t>en. Samtidigt framgår att myndighets</w:t>
      </w:r>
      <w:r w:rsidRPr="00E2167A">
        <w:softHyphen/>
        <w:t>ledningen endast i b</w:t>
      </w:r>
      <w:r w:rsidRPr="00E2167A">
        <w:t>e</w:t>
      </w:r>
      <w:r w:rsidRPr="00E2167A">
        <w:t>gränsad utsträck</w:t>
      </w:r>
      <w:r w:rsidRPr="00E2167A">
        <w:softHyphen/>
        <w:t>ning har påtalat behovet av regeländ</w:t>
      </w:r>
      <w:r w:rsidRPr="00E2167A">
        <w:softHyphen/>
        <w:t>ringar eller försett rege</w:t>
      </w:r>
      <w:r w:rsidRPr="00E2167A">
        <w:t>r</w:t>
      </w:r>
      <w:r w:rsidRPr="00E2167A">
        <w:t>ingen med underlag för lagändringar som kan mins</w:t>
      </w:r>
      <w:r w:rsidRPr="00E2167A">
        <w:softHyphen/>
        <w:t>ka risken för fel och fusk i socialförsäkringen. Myndigheterna har under perioden 2002–2005 fört fram drygt ett tjugutal (23) förslag till lagändringar, mestadels av tek</w:t>
      </w:r>
      <w:r w:rsidRPr="00E2167A">
        <w:softHyphen/>
        <w:t>nisk eller avgränsad natur och inte sällan med syftet att förbättra förmånerna för de fö</w:t>
      </w:r>
      <w:r w:rsidRPr="00E2167A">
        <w:t>r</w:t>
      </w:r>
      <w:r w:rsidRPr="00E2167A">
        <w:softHyphen/>
        <w:t>säk</w:t>
      </w:r>
      <w:r w:rsidRPr="00E2167A">
        <w:softHyphen/>
        <w:t>rade. Ett mindre antal förslag (6) syftade till att underlätta regel</w:t>
      </w:r>
      <w:r w:rsidRPr="00E2167A">
        <w:softHyphen/>
        <w:t>till</w:t>
      </w:r>
      <w:r w:rsidRPr="00E2167A">
        <w:softHyphen/>
        <w:t>ämpning och kontroll. Några förslag som syftar till att motverka fusk har inte förts fram under perioden, vare sig av Riksförsäkringsverket eller av Försäkring</w:t>
      </w:r>
      <w:r w:rsidRPr="00E2167A">
        <w:t>s</w:t>
      </w:r>
      <w:r w:rsidRPr="00E2167A">
        <w:t xml:space="preserve">kassan. </w:t>
      </w:r>
    </w:p>
    <w:p w:rsidR="0045298B" w:rsidRPr="00E2167A" w:rsidRDefault="0045298B" w:rsidP="0045298B">
      <w:pPr>
        <w:pStyle w:val="Normaltindrag"/>
      </w:pPr>
      <w:r w:rsidRPr="00E2167A">
        <w:t>Ett projekt om enklare regler inom socialförsäkringen bedrivs av För</w:t>
      </w:r>
      <w:r w:rsidRPr="00E2167A">
        <w:softHyphen/>
        <w:t>säk</w:t>
      </w:r>
      <w:r w:rsidRPr="00E2167A">
        <w:softHyphen/>
        <w:t>rings</w:t>
      </w:r>
      <w:r w:rsidRPr="00E2167A">
        <w:softHyphen/>
        <w:t>kassan sedan hösten 2005. Översynen gäller allt som styr verksam</w:t>
      </w:r>
      <w:r w:rsidRPr="00E2167A">
        <w:softHyphen/>
        <w:t>heten, så</w:t>
      </w:r>
      <w:r w:rsidRPr="00E2167A">
        <w:softHyphen/>
        <w:t>som lagar, myndighetens normeringsarbete, handläggarstöd och admi</w:t>
      </w:r>
      <w:r w:rsidRPr="00E2167A">
        <w:softHyphen/>
        <w:t>ni</w:t>
      </w:r>
      <w:r w:rsidRPr="00E2167A">
        <w:softHyphen/>
        <w:t>stra</w:t>
      </w:r>
      <w:r w:rsidRPr="00E2167A">
        <w:softHyphen/>
        <w:t>tiva rutiner. Om projektet kommer att resultera i förslag som riktas till rege</w:t>
      </w:r>
      <w:r w:rsidRPr="00E2167A">
        <w:softHyphen/>
        <w:t>ring</w:t>
      </w:r>
      <w:r w:rsidRPr="00E2167A">
        <w:softHyphen/>
        <w:t xml:space="preserve">en är något som enligt rapporten återstår att se. </w:t>
      </w:r>
    </w:p>
    <w:p w:rsidR="0045298B" w:rsidRPr="00E2167A" w:rsidRDefault="0045298B" w:rsidP="0045298B">
      <w:pPr>
        <w:pStyle w:val="Rubrik3"/>
        <w:rPr>
          <w:noProof w:val="0"/>
        </w:rPr>
      </w:pPr>
      <w:bookmarkStart w:id="46" w:name="_Toc144877176"/>
      <w:bookmarkStart w:id="47" w:name="_Toc145231159"/>
      <w:r w:rsidRPr="00E2167A">
        <w:rPr>
          <w:noProof w:val="0"/>
        </w:rPr>
        <w:t>Styrningen från Försäkringskassans ledning</w:t>
      </w:r>
      <w:bookmarkEnd w:id="46"/>
      <w:bookmarkEnd w:id="47"/>
      <w:r w:rsidRPr="00E2167A">
        <w:rPr>
          <w:noProof w:val="0"/>
        </w:rPr>
        <w:t xml:space="preserve"> </w:t>
      </w:r>
    </w:p>
    <w:p w:rsidR="0045298B" w:rsidRPr="00E2167A" w:rsidRDefault="0045298B" w:rsidP="0045298B">
      <w:r w:rsidRPr="00E2167A">
        <w:t>Riksrevisionen bedömer att Försäkringskassans ledning hittills har ställt tyd</w:t>
      </w:r>
      <w:r w:rsidRPr="00E2167A">
        <w:softHyphen/>
        <w:t>ligare krav på åtgärder när produktionsmålen inte uppfylls än när målen för kva</w:t>
      </w:r>
      <w:r w:rsidRPr="00E2167A">
        <w:softHyphen/>
        <w:t>liteten i handläggningen brister. Därmed riskerar kvalitetsfrågorna att ned</w:t>
      </w:r>
      <w:r w:rsidRPr="00E2167A">
        <w:softHyphen/>
        <w:t>prioriteras i länsorganisationernas arbete. Försäkringskassans styrelse har un</w:t>
      </w:r>
      <w:r w:rsidRPr="00E2167A">
        <w:softHyphen/>
        <w:t>der sitt första år (2005) inte heller visat något påtagligt intresse för kvalitet</w:t>
      </w:r>
      <w:r w:rsidRPr="00E2167A">
        <w:t>s</w:t>
      </w:r>
      <w:r w:rsidRPr="00E2167A">
        <w:t>frågor, enligt Riks</w:t>
      </w:r>
      <w:r w:rsidRPr="00E2167A">
        <w:softHyphen/>
        <w:t>re</w:t>
      </w:r>
      <w:r w:rsidRPr="00E2167A">
        <w:softHyphen/>
        <w:t>visionens granskning av möteshandlingarna. Riks</w:t>
      </w:r>
      <w:r w:rsidRPr="00E2167A">
        <w:softHyphen/>
      </w:r>
      <w:r w:rsidRPr="00E2167A">
        <w:softHyphen/>
        <w:t>re</w:t>
      </w:r>
      <w:r w:rsidRPr="00E2167A">
        <w:softHyphen/>
        <w:t>vi</w:t>
      </w:r>
      <w:r w:rsidRPr="00E2167A">
        <w:softHyphen/>
        <w:t>sio</w:t>
      </w:r>
      <w:r w:rsidRPr="00E2167A">
        <w:softHyphen/>
        <w:t>nen anser att För</w:t>
      </w:r>
      <w:r w:rsidRPr="00E2167A">
        <w:softHyphen/>
        <w:t>säk</w:t>
      </w:r>
      <w:r w:rsidRPr="00E2167A">
        <w:softHyphen/>
        <w:t>ringskassans styrelse, som har det över</w:t>
      </w:r>
      <w:r w:rsidRPr="00E2167A">
        <w:softHyphen/>
        <w:t>gri</w:t>
      </w:r>
      <w:r w:rsidRPr="00E2167A">
        <w:softHyphen/>
        <w:t>pande an</w:t>
      </w:r>
      <w:r w:rsidRPr="00E2167A">
        <w:softHyphen/>
        <w:t>sva</w:t>
      </w:r>
      <w:r w:rsidRPr="00E2167A">
        <w:softHyphen/>
        <w:t>ret för myndig</w:t>
      </w:r>
      <w:r w:rsidRPr="00E2167A">
        <w:softHyphen/>
        <w:t>he</w:t>
      </w:r>
      <w:r w:rsidRPr="00E2167A">
        <w:softHyphen/>
        <w:t>tens verksamhet, borde ha gett kvalitets</w:t>
      </w:r>
      <w:r w:rsidRPr="00E2167A">
        <w:softHyphen/>
        <w:t>frå</w:t>
      </w:r>
      <w:r w:rsidRPr="00E2167A">
        <w:softHyphen/>
        <w:t>gor</w:t>
      </w:r>
      <w:r w:rsidRPr="00E2167A">
        <w:softHyphen/>
        <w:t>na högre prior</w:t>
      </w:r>
      <w:r w:rsidRPr="00E2167A">
        <w:t>i</w:t>
      </w:r>
      <w:r w:rsidRPr="00E2167A">
        <w:t>tet.</w:t>
      </w:r>
    </w:p>
    <w:p w:rsidR="0045298B" w:rsidRPr="00E2167A" w:rsidRDefault="0045298B" w:rsidP="0045298B">
      <w:pPr>
        <w:pStyle w:val="Normaltindrag"/>
      </w:pPr>
      <w:r w:rsidRPr="00E2167A">
        <w:t>Försäkringskassan har vidtagit åt</w:t>
      </w:r>
      <w:r w:rsidRPr="00E2167A">
        <w:softHyphen/>
        <w:t>gärder för att förbättra kvaliteten i regel</w:t>
      </w:r>
      <w:r w:rsidRPr="00E2167A">
        <w:softHyphen/>
        <w:t>tillämpningen; till exempel pågår ensning av olika arbetsprocesser. Riks</w:t>
      </w:r>
      <w:r w:rsidRPr="00E2167A">
        <w:softHyphen/>
        <w:t>re</w:t>
      </w:r>
      <w:r w:rsidRPr="00E2167A">
        <w:softHyphen/>
        <w:t>vi</w:t>
      </w:r>
      <w:r w:rsidRPr="00E2167A">
        <w:softHyphen/>
        <w:t>sio</w:t>
      </w:r>
      <w:r w:rsidRPr="00E2167A">
        <w:softHyphen/>
      </w:r>
      <w:r w:rsidRPr="00E2167A">
        <w:softHyphen/>
        <w:t xml:space="preserve">nen välkomnar dessa åtgärder, men framhåller samtidigt vikten av att även kontrollera att fel inte begås. </w:t>
      </w:r>
    </w:p>
    <w:p w:rsidR="0045298B" w:rsidRPr="00E2167A" w:rsidRDefault="0045298B" w:rsidP="0045298B">
      <w:pPr>
        <w:pStyle w:val="Normaltindrag"/>
      </w:pPr>
      <w:r w:rsidRPr="00E2167A">
        <w:t>Sammantaget är det Riksrevisionens be</w:t>
      </w:r>
      <w:r w:rsidRPr="00E2167A">
        <w:softHyphen/>
        <w:t>dömning att myndighetsledningen saknar den överblick av problemens om</w:t>
      </w:r>
      <w:r w:rsidRPr="00E2167A">
        <w:softHyphen/>
        <w:t>fattning och kontrollinsatsernas effe</w:t>
      </w:r>
      <w:r w:rsidRPr="00E2167A">
        <w:t>k</w:t>
      </w:r>
      <w:r w:rsidRPr="00E2167A">
        <w:t>tivitet som krävs för att ledningen ska kunna styra inriktningen på kontroll</w:t>
      </w:r>
      <w:r w:rsidRPr="00E2167A">
        <w:softHyphen/>
        <w:t xml:space="preserve">verksamheten på ett ändamålsenligt sätt. </w:t>
      </w:r>
    </w:p>
    <w:p w:rsidR="0045298B" w:rsidRPr="00E2167A" w:rsidRDefault="0045298B" w:rsidP="0045298B">
      <w:pPr>
        <w:pStyle w:val="Rubrik2"/>
      </w:pPr>
      <w:bookmarkStart w:id="48" w:name="_Toc144877177"/>
      <w:bookmarkStart w:id="49" w:name="_Toc145231160"/>
      <w:r w:rsidRPr="00E2167A">
        <w:t>Riksrevisionens rekommendationer</w:t>
      </w:r>
      <w:bookmarkEnd w:id="48"/>
      <w:bookmarkEnd w:id="49"/>
    </w:p>
    <w:p w:rsidR="0045298B" w:rsidRPr="00E2167A" w:rsidRDefault="0045298B" w:rsidP="0045298B">
      <w:pPr>
        <w:pStyle w:val="Rubrik3"/>
        <w:rPr>
          <w:noProof w:val="0"/>
        </w:rPr>
      </w:pPr>
      <w:bookmarkStart w:id="50" w:name="_Toc144877178"/>
      <w:bookmarkStart w:id="51" w:name="_Toc145231161"/>
      <w:r w:rsidRPr="00E2167A">
        <w:rPr>
          <w:noProof w:val="0"/>
        </w:rPr>
        <w:t>Rekommendationer till regeringen</w:t>
      </w:r>
      <w:bookmarkEnd w:id="50"/>
      <w:bookmarkEnd w:id="51"/>
    </w:p>
    <w:p w:rsidR="0045298B" w:rsidRPr="00E2167A" w:rsidRDefault="0045298B" w:rsidP="0045298B">
      <w:r w:rsidRPr="00E2167A">
        <w:t xml:space="preserve">Riksrevisionen anser att regeringen bör överväga att: </w:t>
      </w:r>
    </w:p>
    <w:p w:rsidR="0045298B" w:rsidRPr="00E2167A" w:rsidRDefault="0045298B" w:rsidP="00116531">
      <w:pPr>
        <w:numPr>
          <w:ilvl w:val="0"/>
          <w:numId w:val="8"/>
        </w:numPr>
        <w:spacing w:before="125"/>
      </w:pPr>
      <w:r w:rsidRPr="00E2167A">
        <w:t>noga följa upp användningen och resultatet av de extra medel som Fö</w:t>
      </w:r>
      <w:r w:rsidRPr="00E2167A">
        <w:t>r</w:t>
      </w:r>
      <w:r w:rsidRPr="00E2167A">
        <w:t>säkringskassan erhållit för att stärka myndighetens arbete med att för</w:t>
      </w:r>
      <w:r w:rsidRPr="00E2167A">
        <w:t>e</w:t>
      </w:r>
      <w:r w:rsidRPr="00E2167A">
        <w:t>bygga och minska förekomsten av fusk och felaktigheter,</w:t>
      </w:r>
    </w:p>
    <w:p w:rsidR="0045298B" w:rsidRPr="00E2167A" w:rsidRDefault="0045298B" w:rsidP="00116531">
      <w:pPr>
        <w:numPr>
          <w:ilvl w:val="0"/>
          <w:numId w:val="8"/>
        </w:numPr>
      </w:pPr>
      <w:r w:rsidRPr="00E2167A">
        <w:t>vidta åtgärder för att få till stånd en undersökning och analys av orsa</w:t>
      </w:r>
      <w:r w:rsidRPr="00E2167A">
        <w:softHyphen/>
        <w:t>ker</w:t>
      </w:r>
      <w:r w:rsidRPr="00E2167A">
        <w:softHyphen/>
        <w:t xml:space="preserve">na till problemen i regeltillämpningen inom socialförsäkringen. </w:t>
      </w:r>
    </w:p>
    <w:p w:rsidR="0045298B" w:rsidRPr="00E2167A" w:rsidRDefault="0045298B" w:rsidP="0045298B">
      <w:pPr>
        <w:pStyle w:val="Rubrik3"/>
        <w:rPr>
          <w:noProof w:val="0"/>
        </w:rPr>
      </w:pPr>
      <w:bookmarkStart w:id="52" w:name="_Toc144877179"/>
      <w:bookmarkStart w:id="53" w:name="_Toc145231162"/>
      <w:r w:rsidRPr="00E2167A">
        <w:rPr>
          <w:noProof w:val="0"/>
        </w:rPr>
        <w:t>Rekommendationer till Försäkringskassan</w:t>
      </w:r>
      <w:bookmarkEnd w:id="52"/>
      <w:bookmarkEnd w:id="53"/>
    </w:p>
    <w:p w:rsidR="0045298B" w:rsidRPr="00E2167A" w:rsidRDefault="0045298B" w:rsidP="0045298B">
      <w:r w:rsidRPr="00E2167A">
        <w:t xml:space="preserve">Riksrevisionen anser att Försäkringskassan bör överväga att: </w:t>
      </w:r>
    </w:p>
    <w:p w:rsidR="0045298B" w:rsidRPr="00E2167A" w:rsidRDefault="0045298B" w:rsidP="00116531">
      <w:pPr>
        <w:numPr>
          <w:ilvl w:val="0"/>
          <w:numId w:val="10"/>
        </w:numPr>
        <w:spacing w:before="125"/>
      </w:pPr>
      <w:r w:rsidRPr="00E2167A">
        <w:t>prioritera kvaliteten i handläggningen, i bemärkelsen enhetlig och ko</w:t>
      </w:r>
      <w:r w:rsidRPr="00E2167A">
        <w:t>r</w:t>
      </w:r>
      <w:r w:rsidRPr="00E2167A">
        <w:t xml:space="preserve">rekt regeltillämpning, i den interna styrningen och uppföljningen, </w:t>
      </w:r>
    </w:p>
    <w:p w:rsidR="0045298B" w:rsidRPr="00E2167A" w:rsidRDefault="0045298B" w:rsidP="00116531">
      <w:pPr>
        <w:numPr>
          <w:ilvl w:val="0"/>
          <w:numId w:val="10"/>
        </w:numPr>
      </w:pPr>
      <w:r w:rsidRPr="00E2167A">
        <w:t>utveckla riskanalyser och kontrollmetoder så att kunskapen om bidrags</w:t>
      </w:r>
      <w:r w:rsidRPr="00E2167A">
        <w:softHyphen/>
        <w:t xml:space="preserve">brottens omfattning ökar. </w:t>
      </w:r>
    </w:p>
    <w:p w:rsidR="001B71EF" w:rsidRPr="00E2167A" w:rsidRDefault="001B71EF" w:rsidP="001B71EF"/>
    <w:p w:rsidR="001B71EF" w:rsidRPr="00E2167A" w:rsidRDefault="001B71EF" w:rsidP="001B71EF">
      <w:pPr>
        <w:pStyle w:val="Normaltindrag"/>
        <w:sectPr w:rsidR="001B71EF" w:rsidRPr="00E2167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B71EF" w:rsidRPr="00E2167A" w:rsidRDefault="001B71EF" w:rsidP="001B71EF">
      <w:pPr>
        <w:pStyle w:val="Rubrik1"/>
        <w:rPr>
          <w:noProof w:val="0"/>
        </w:rPr>
      </w:pPr>
      <w:bookmarkStart w:id="54" w:name="_Toc145231163"/>
      <w:r w:rsidRPr="00E2167A">
        <w:rPr>
          <w:noProof w:val="0"/>
        </w:rPr>
        <w:t>Styrelsens överväganden</w:t>
      </w:r>
      <w:bookmarkEnd w:id="54"/>
    </w:p>
    <w:p w:rsidR="00617524" w:rsidRPr="00E2167A" w:rsidRDefault="00617524" w:rsidP="00617524">
      <w:r w:rsidRPr="00E2167A">
        <w:t>Styrelsen överlämnar härmed en framställning till riksdagen med anledning av Riksrevisionens granskning av regeringens och Försäkringskassans sty</w:t>
      </w:r>
      <w:r w:rsidRPr="00E2167A">
        <w:t>r</w:t>
      </w:r>
      <w:r w:rsidRPr="00E2167A">
        <w:t xml:space="preserve">ning och kontroll av regeltillämpningen inom socialförsäkringen. I anslutning härtill vill styrelsen anföra följande. </w:t>
      </w:r>
    </w:p>
    <w:p w:rsidR="00617524" w:rsidRPr="00E2167A" w:rsidRDefault="00617524" w:rsidP="00617524">
      <w:pPr>
        <w:pStyle w:val="Rubrik2"/>
      </w:pPr>
      <w:bookmarkStart w:id="55" w:name="_Toc144877181"/>
      <w:bookmarkStart w:id="56" w:name="_Toc145231164"/>
      <w:r w:rsidRPr="00E2167A">
        <w:t>Utgångspunkter</w:t>
      </w:r>
      <w:bookmarkEnd w:id="55"/>
      <w:bookmarkEnd w:id="56"/>
      <w:r w:rsidRPr="00E2167A">
        <w:t xml:space="preserve"> </w:t>
      </w:r>
    </w:p>
    <w:p w:rsidR="00617524" w:rsidRPr="00E2167A" w:rsidRDefault="00617524" w:rsidP="00617524">
      <w:r w:rsidRPr="00E2167A">
        <w:t>Riksrevisionens granskning avser handläggningen av de mycket omfattande ut</w:t>
      </w:r>
      <w:r w:rsidRPr="00E2167A">
        <w:softHyphen/>
        <w:t>giftssystem som administreras av För</w:t>
      </w:r>
      <w:r w:rsidRPr="00E2167A">
        <w:softHyphen/>
        <w:t>säk</w:t>
      </w:r>
      <w:r w:rsidRPr="00E2167A">
        <w:softHyphen/>
        <w:t>ringskassan och berör de flesta med</w:t>
      </w:r>
      <w:r w:rsidRPr="00E2167A">
        <w:softHyphen/>
      </w:r>
      <w:r w:rsidRPr="00E2167A">
        <w:softHyphen/>
        <w:t>borgare. De obligatoriska socialförsäkringarna utgör ett viktigt statligt åta</w:t>
      </w:r>
      <w:r w:rsidRPr="00E2167A">
        <w:softHyphen/>
        <w:t>gande. Rättssäkerheten i dessa system är beroende av att han</w:t>
      </w:r>
      <w:r w:rsidRPr="00E2167A">
        <w:t>d</w:t>
      </w:r>
      <w:r w:rsidRPr="00E2167A">
        <w:t>lägg</w:t>
      </w:r>
      <w:r w:rsidRPr="00E2167A">
        <w:softHyphen/>
        <w:t>ning</w:t>
      </w:r>
      <w:r w:rsidRPr="00E2167A">
        <w:softHyphen/>
        <w:t>en håller hög kvalitet och av att besluten är korrekta. Även regelve</w:t>
      </w:r>
      <w:r w:rsidRPr="00E2167A">
        <w:t>r</w:t>
      </w:r>
      <w:r w:rsidRPr="00E2167A">
        <w:t>ket som sådant har be</w:t>
      </w:r>
      <w:r w:rsidRPr="00E2167A">
        <w:softHyphen/>
        <w:t>ty</w:t>
      </w:r>
      <w:r w:rsidRPr="00E2167A">
        <w:softHyphen/>
      </w:r>
      <w:r w:rsidRPr="00E2167A">
        <w:softHyphen/>
        <w:t>delse för rättssäkerheten eftersom komplicerade r</w:t>
      </w:r>
      <w:r w:rsidRPr="00E2167A">
        <w:t>e</w:t>
      </w:r>
      <w:r w:rsidRPr="00E2167A">
        <w:t>gelverk är svåra att förstå och tillämpa. För tilltron till försäkringen är det också vi</w:t>
      </w:r>
      <w:r w:rsidRPr="00E2167A">
        <w:t>k</w:t>
      </w:r>
      <w:r w:rsidRPr="00E2167A">
        <w:t>tigt att fusk stävjas. Styrelsen betraktar dessa utgångspun</w:t>
      </w:r>
      <w:r w:rsidRPr="00E2167A">
        <w:t>k</w:t>
      </w:r>
      <w:r w:rsidRPr="00E2167A">
        <w:t xml:space="preserve">ter som självklara. </w:t>
      </w:r>
    </w:p>
    <w:p w:rsidR="00617524" w:rsidRPr="00E2167A" w:rsidRDefault="00617524" w:rsidP="00617524">
      <w:pPr>
        <w:pStyle w:val="Normaltindrag"/>
      </w:pPr>
      <w:r w:rsidRPr="00E2167A">
        <w:t>Styrelsen konstaterar att varken Riksförsäkringsverket eller Försäkring</w:t>
      </w:r>
      <w:r w:rsidRPr="00E2167A">
        <w:t>s</w:t>
      </w:r>
      <w:r w:rsidRPr="00E2167A">
        <w:t>kassan har kunnat leva upp till de krav på ökad kv</w:t>
      </w:r>
      <w:r w:rsidRPr="00E2167A">
        <w:t>a</w:t>
      </w:r>
      <w:r w:rsidRPr="00E2167A">
        <w:t>litet i handläggningen som vid upp</w:t>
      </w:r>
      <w:r w:rsidRPr="00E2167A">
        <w:softHyphen/>
        <w:t>repade tillfällen har ställts av regeringen. Riksrevisionens nu aktuella granskning ger en närmare belysning av regeringens och de berörda myndi</w:t>
      </w:r>
      <w:r w:rsidRPr="00E2167A">
        <w:t>g</w:t>
      </w:r>
      <w:r w:rsidRPr="00E2167A">
        <w:t>heternas åtgärder för att lösa dessa problem. Styrelsen anser att gransknin</w:t>
      </w:r>
      <w:r w:rsidRPr="00E2167A">
        <w:t>g</w:t>
      </w:r>
      <w:r w:rsidRPr="00E2167A">
        <w:t>en är väsentlig och att den bör tas på stort allvar av riksdag, rege</w:t>
      </w:r>
      <w:r w:rsidRPr="00E2167A">
        <w:t>r</w:t>
      </w:r>
      <w:r w:rsidRPr="00E2167A">
        <w:t>ing och berörda myndigheter. Mot den bakgrunden bör resultatet underställas riksdagens prö</w:t>
      </w:r>
      <w:r w:rsidRPr="00E2167A">
        <w:t>v</w:t>
      </w:r>
      <w:r w:rsidRPr="00E2167A">
        <w:softHyphen/>
        <w:t>ning.</w:t>
      </w:r>
    </w:p>
    <w:p w:rsidR="00617524" w:rsidRPr="00E2167A" w:rsidRDefault="00617524" w:rsidP="00617524">
      <w:pPr>
        <w:pStyle w:val="Rubrik3"/>
        <w:rPr>
          <w:noProof w:val="0"/>
        </w:rPr>
      </w:pPr>
      <w:bookmarkStart w:id="57" w:name="_Toc144877182"/>
      <w:bookmarkStart w:id="58" w:name="_Toc145231165"/>
      <w:r w:rsidRPr="00E2167A">
        <w:rPr>
          <w:noProof w:val="0"/>
        </w:rPr>
        <w:t>Problembilden</w:t>
      </w:r>
      <w:bookmarkEnd w:id="57"/>
      <w:bookmarkEnd w:id="58"/>
    </w:p>
    <w:p w:rsidR="00617524" w:rsidRPr="00E2167A" w:rsidRDefault="00617524" w:rsidP="00617524">
      <w:r w:rsidRPr="00E2167A">
        <w:t>Riksrevisionens undersökning visar att nära 100 lagändringar har genomförts inom soc</w:t>
      </w:r>
      <w:r w:rsidRPr="00E2167A">
        <w:t>i</w:t>
      </w:r>
      <w:r w:rsidRPr="00E2167A">
        <w:t>alförsäkringen under perioden 2002–2005. Den helt övervägande delen av lagändringarna (över 90 % av antalet) hade andra syften än att fö</w:t>
      </w:r>
      <w:r w:rsidRPr="00E2167A">
        <w:t>r</w:t>
      </w:r>
      <w:r w:rsidRPr="00E2167A">
        <w:t>enkla och motverka fusk. Den komplexa lagstiftningen på området har sål</w:t>
      </w:r>
      <w:r w:rsidRPr="00E2167A">
        <w:t>e</w:t>
      </w:r>
      <w:r w:rsidRPr="00E2167A">
        <w:t xml:space="preserve">des inte blivit enklare utan snarare motsatsen. </w:t>
      </w:r>
    </w:p>
    <w:p w:rsidR="00617524" w:rsidRPr="00E2167A" w:rsidRDefault="00617524" w:rsidP="00617524">
      <w:pPr>
        <w:pStyle w:val="Normaltindrag"/>
      </w:pPr>
      <w:r w:rsidRPr="00E2167A">
        <w:t>Av granskningen framgår vidare att det är först på senare tid som regerin</w:t>
      </w:r>
      <w:r w:rsidRPr="00E2167A">
        <w:t>g</w:t>
      </w:r>
      <w:r w:rsidRPr="00E2167A">
        <w:t>en med kraft har tagit initiativ till att motverka fusk inom socialförsäkrin</w:t>
      </w:r>
      <w:r w:rsidRPr="00E2167A">
        <w:t>g</w:t>
      </w:r>
      <w:r w:rsidRPr="00E2167A">
        <w:t>en. Någon motsvarande satsning för att minska felen i regeltillämpningen har enligt Riksrevisionen inte ko</w:t>
      </w:r>
      <w:r w:rsidRPr="00E2167A">
        <w:t>m</w:t>
      </w:r>
      <w:r w:rsidRPr="00E2167A">
        <w:t xml:space="preserve">mit till stånd.  </w:t>
      </w:r>
    </w:p>
    <w:p w:rsidR="00265410" w:rsidRPr="00E2167A" w:rsidRDefault="00617524" w:rsidP="00617524">
      <w:pPr>
        <w:pStyle w:val="Normaltindrag"/>
      </w:pPr>
      <w:r w:rsidRPr="00E2167A">
        <w:t>Fel inom socialförsäkringen förekommer i mycket högre utsträc</w:t>
      </w:r>
      <w:r w:rsidRPr="00E2167A">
        <w:t>k</w:t>
      </w:r>
      <w:r w:rsidRPr="00E2167A">
        <w:t>ning än vad som man enligt styrelsens mening har rätt att vänta. Av de beslut som granskas inom ramen för Försäkringskassans kval</w:t>
      </w:r>
      <w:r w:rsidRPr="00E2167A">
        <w:t>i</w:t>
      </w:r>
      <w:r w:rsidRPr="00E2167A">
        <w:t>tetskontroll är cirka 15 % fel i något avseende, antingen genom att besluten är fel, givet de beslutsu</w:t>
      </w:r>
      <w:r w:rsidRPr="00E2167A">
        <w:t>n</w:t>
      </w:r>
      <w:r w:rsidRPr="00E2167A">
        <w:t xml:space="preserve">derlag som finns, eller genom att beslutsunderlagen är ofullständiga. </w:t>
      </w:r>
      <w:r w:rsidR="00C01F70" w:rsidRPr="00E2167A">
        <w:t>Frekve</w:t>
      </w:r>
      <w:r w:rsidR="00C01F70" w:rsidRPr="00E2167A">
        <w:t>n</w:t>
      </w:r>
      <w:r w:rsidR="00C01F70" w:rsidRPr="00E2167A">
        <w:t xml:space="preserve">sen fel varierar starkt, såväl mellan olika förmånsslag som mellan länen. </w:t>
      </w:r>
      <w:r w:rsidRPr="00E2167A">
        <w:t>En</w:t>
      </w:r>
      <w:r w:rsidR="00C01F70" w:rsidRPr="00E2167A">
        <w:softHyphen/>
      </w:r>
      <w:r w:rsidRPr="00E2167A">
        <w:t>ligt Rik</w:t>
      </w:r>
      <w:r w:rsidRPr="00E2167A">
        <w:t>s</w:t>
      </w:r>
      <w:r w:rsidRPr="00E2167A">
        <w:t>revisionen har orsakerna till fe</w:t>
      </w:r>
      <w:r w:rsidRPr="00E2167A">
        <w:softHyphen/>
        <w:t>len inte analyserats av För</w:t>
      </w:r>
      <w:r w:rsidRPr="00E2167A">
        <w:softHyphen/>
        <w:t>säk</w:t>
      </w:r>
      <w:r w:rsidRPr="00E2167A">
        <w:softHyphen/>
        <w:t>rings</w:t>
      </w:r>
      <w:r w:rsidRPr="00E2167A">
        <w:softHyphen/>
        <w:t xml:space="preserve">kassan. </w:t>
      </w:r>
    </w:p>
    <w:p w:rsidR="00617524" w:rsidRPr="00E2167A" w:rsidRDefault="00617524" w:rsidP="00617524">
      <w:pPr>
        <w:pStyle w:val="Rubrik2"/>
      </w:pPr>
      <w:bookmarkStart w:id="59" w:name="_Toc144877183"/>
      <w:bookmarkStart w:id="60" w:name="_Toc145231166"/>
      <w:r w:rsidRPr="00E2167A">
        <w:t>Analys av orsakerna till problemen i regel</w:t>
      </w:r>
      <w:r w:rsidRPr="00E2167A">
        <w:softHyphen/>
        <w:t>till</w:t>
      </w:r>
      <w:r w:rsidRPr="00E2167A">
        <w:softHyphen/>
        <w:t>ämp</w:t>
      </w:r>
      <w:r w:rsidRPr="00E2167A">
        <w:softHyphen/>
        <w:t>ning</w:t>
      </w:r>
      <w:r w:rsidRPr="00E2167A">
        <w:softHyphen/>
        <w:t>en i socialförsäkrin</w:t>
      </w:r>
      <w:r w:rsidRPr="00E2167A">
        <w:t>g</w:t>
      </w:r>
      <w:r w:rsidRPr="00E2167A">
        <w:t>en</w:t>
      </w:r>
      <w:bookmarkEnd w:id="59"/>
      <w:bookmarkEnd w:id="60"/>
    </w:p>
    <w:p w:rsidR="00617524" w:rsidRPr="00E2167A" w:rsidRDefault="00617524" w:rsidP="00617524">
      <w:r w:rsidRPr="00E2167A">
        <w:t>Styrelsen anser att rättssäkerheten i socialförsäkringarna kräver att regel</w:t>
      </w:r>
      <w:r w:rsidR="00FE7A0B" w:rsidRPr="00E2167A">
        <w:t>ti</w:t>
      </w:r>
      <w:r w:rsidR="00FE7A0B" w:rsidRPr="00E2167A">
        <w:t>l</w:t>
      </w:r>
      <w:r w:rsidR="00FE7A0B" w:rsidRPr="00E2167A">
        <w:t>l</w:t>
      </w:r>
      <w:r w:rsidRPr="00E2167A">
        <w:t>ämpningen förbättras väsentligt. Styrelsen vill erinra om att förbättrad rege</w:t>
      </w:r>
      <w:r w:rsidRPr="00E2167A">
        <w:t>l</w:t>
      </w:r>
      <w:r w:rsidRPr="00E2167A">
        <w:t>tillämpning också kan ge effekter för arbetet mot fusk. Det finns enligt styre</w:t>
      </w:r>
      <w:r w:rsidRPr="00E2167A">
        <w:t>l</w:t>
      </w:r>
      <w:r w:rsidRPr="00E2167A">
        <w:t>sens mening ett stort behov av ökade kun</w:t>
      </w:r>
      <w:r w:rsidRPr="00E2167A">
        <w:softHyphen/>
        <w:t>skaper om vad som orsakar felen i regeltillämpningen. Sådana kunskaper är nödvä</w:t>
      </w:r>
      <w:r w:rsidRPr="00E2167A">
        <w:t>n</w:t>
      </w:r>
      <w:r w:rsidRPr="00E2167A">
        <w:t>diga som grund för åtgärder som kan minska risken för fel. Enligt sty</w:t>
      </w:r>
      <w:r w:rsidRPr="00E2167A">
        <w:softHyphen/>
        <w:t>rel</w:t>
      </w:r>
      <w:r w:rsidRPr="00E2167A">
        <w:softHyphen/>
        <w:t>sens bedömning krävs insatser från såväl Försäkringskassan som regeringen för att fylla kunskap</w:t>
      </w:r>
      <w:r w:rsidRPr="00E2167A">
        <w:t>s</w:t>
      </w:r>
      <w:r w:rsidRPr="00E2167A">
        <w:t xml:space="preserve">behovet på detta område. </w:t>
      </w:r>
    </w:p>
    <w:p w:rsidR="00617524" w:rsidRPr="00E2167A" w:rsidRDefault="00617524" w:rsidP="00617524">
      <w:pPr>
        <w:pStyle w:val="Normaltindrag"/>
      </w:pPr>
      <w:r w:rsidRPr="00E2167A">
        <w:t>Styrelsen konstaterar att varken Försäkringskassan eller tidigare Riksfö</w:t>
      </w:r>
      <w:r w:rsidRPr="00E2167A">
        <w:t>r</w:t>
      </w:r>
      <w:r w:rsidRPr="00E2167A">
        <w:t>säkringsverket har varit aktiva när det gäller att för regeringen påpeka beh</w:t>
      </w:r>
      <w:r w:rsidRPr="00E2167A">
        <w:t>o</w:t>
      </w:r>
      <w:r w:rsidRPr="00E2167A">
        <w:t>vet av regeländringar eller förse regeringen med underlag för lagän</w:t>
      </w:r>
      <w:r w:rsidRPr="00E2167A">
        <w:t>d</w:t>
      </w:r>
      <w:r w:rsidRPr="00E2167A">
        <w:t>ringar som kan minska risken för fel och fusk i socialförsäkringen. Detta framgår av Riksr</w:t>
      </w:r>
      <w:r w:rsidRPr="00E2167A">
        <w:t>e</w:t>
      </w:r>
      <w:r w:rsidRPr="00E2167A">
        <w:t>visionens granskning. Försäkringskassan har dock under hösten 2005 ini</w:t>
      </w:r>
      <w:r w:rsidRPr="00E2167A">
        <w:softHyphen/>
        <w:t>tierat ett projekt som syftar till enklare regler inom socialförsäkrin</w:t>
      </w:r>
      <w:r w:rsidRPr="00E2167A">
        <w:t>g</w:t>
      </w:r>
      <w:r w:rsidRPr="00E2167A">
        <w:t>en. Sty</w:t>
      </w:r>
      <w:r w:rsidRPr="00E2167A">
        <w:softHyphen/>
        <w:t>rel</w:t>
      </w:r>
      <w:r w:rsidRPr="00E2167A">
        <w:softHyphen/>
        <w:t xml:space="preserve">sen anser att Försäkringskassans arbete på detta område är angeläget och att det bör bedrivas med kraft och uthållighet. </w:t>
      </w:r>
    </w:p>
    <w:p w:rsidR="00617524" w:rsidRPr="00E2167A" w:rsidRDefault="00617524" w:rsidP="00617524">
      <w:pPr>
        <w:pStyle w:val="Normaltindrag"/>
      </w:pPr>
      <w:r w:rsidRPr="00E2167A">
        <w:t>Styrelsen anser dock att det härutöver behövs initiativ från regeringen, både för att stödja Försäkringskassans interna arbete och för att möjliggöra ett samlat och övergripande synsätt på dessa frågor. Styrelsen föreslår därför att rik</w:t>
      </w:r>
      <w:r w:rsidRPr="00E2167A">
        <w:t>s</w:t>
      </w:r>
      <w:r w:rsidRPr="00E2167A">
        <w:t>dagen begär att regeringen tar initiativ till en allsidig undersökning och analys av orsakerna till att regeltillämpningen inom socialförsäkringen inte uppfyller de krav på kvalitet och rättssäkerhet som måste ställas i ett obligat</w:t>
      </w:r>
      <w:r w:rsidRPr="00E2167A">
        <w:t>o</w:t>
      </w:r>
      <w:r w:rsidRPr="00E2167A">
        <w:t>riskt försä</w:t>
      </w:r>
      <w:r w:rsidRPr="00E2167A">
        <w:t>k</w:t>
      </w:r>
      <w:r w:rsidRPr="00E2167A">
        <w:t xml:space="preserve">ringssystem. </w:t>
      </w:r>
    </w:p>
    <w:p w:rsidR="00617524" w:rsidRPr="00E2167A" w:rsidRDefault="00617524" w:rsidP="00617524">
      <w:pPr>
        <w:pStyle w:val="Rubrik2"/>
      </w:pPr>
      <w:bookmarkStart w:id="61" w:name="_Toc144877184"/>
      <w:bookmarkStart w:id="62" w:name="_Toc145231167"/>
      <w:r w:rsidRPr="00E2167A">
        <w:t>Styrelsens förslag</w:t>
      </w:r>
      <w:bookmarkEnd w:id="61"/>
      <w:bookmarkEnd w:id="62"/>
    </w:p>
    <w:p w:rsidR="00617524" w:rsidRPr="00E2167A" w:rsidRDefault="00617524" w:rsidP="00617524">
      <w:r w:rsidRPr="00E2167A">
        <w:t>Styrelsen föreslår att riksdagen begär att regeringen tar initiativ till en allsidig undersökning och analys av orsakerna till bristerna i regeltillämpningen inom socialförsäkrin</w:t>
      </w:r>
      <w:r w:rsidRPr="00E2167A">
        <w:t>g</w:t>
      </w:r>
      <w:r w:rsidRPr="00E2167A">
        <w:t>en.</w:t>
      </w:r>
    </w:p>
    <w:p w:rsidR="00617524" w:rsidRPr="00E2167A" w:rsidRDefault="00617524" w:rsidP="00617524">
      <w:pPr>
        <w:pStyle w:val="Normaltindrag"/>
      </w:pPr>
    </w:p>
    <w:p w:rsidR="00617524" w:rsidRPr="00E2167A" w:rsidRDefault="00617524" w:rsidP="00617524">
      <w:pPr>
        <w:pStyle w:val="Normaltindrag"/>
      </w:pPr>
    </w:p>
    <w:p w:rsidR="00617524" w:rsidRPr="00E2167A" w:rsidRDefault="00617524" w:rsidP="00617524">
      <w:pPr>
        <w:pStyle w:val="Normaltindrag"/>
      </w:pPr>
    </w:p>
    <w:p w:rsidR="001B71EF" w:rsidRPr="00E2167A" w:rsidRDefault="001B71EF" w:rsidP="001B71EF"/>
    <w:p w:rsidR="001B71EF" w:rsidRPr="00E2167A" w:rsidRDefault="001B71EF" w:rsidP="001B71EF">
      <w:pPr>
        <w:pStyle w:val="Normaltindrag"/>
      </w:pPr>
    </w:p>
    <w:p w:rsidR="00E82286" w:rsidRPr="00E2167A" w:rsidRDefault="00E82286" w:rsidP="001B71EF">
      <w:pPr>
        <w:pStyle w:val="Normaltindrag"/>
      </w:pPr>
    </w:p>
    <w:p w:rsidR="00E82286" w:rsidRPr="00E2167A" w:rsidRDefault="00E82286" w:rsidP="00E82286">
      <w:pPr>
        <w:pStyle w:val="Tryckort"/>
        <w:framePr w:wrap="around"/>
      </w:pPr>
      <w:r w:rsidRPr="00E2167A">
        <w:t>Elanders Gotab, Stockholm  2006</w:t>
      </w:r>
    </w:p>
    <w:p w:rsidR="000C6E9C" w:rsidRPr="00E2167A" w:rsidRDefault="000C6E9C" w:rsidP="001B71EF">
      <w:pPr>
        <w:pStyle w:val="Normaltindrag"/>
      </w:pPr>
    </w:p>
    <w:sectPr w:rsidR="000C6E9C" w:rsidRPr="00E2167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073" w:rsidRPr="00E2167A" w:rsidRDefault="00F11073">
      <w:r w:rsidRPr="00E2167A">
        <w:separator/>
      </w:r>
    </w:p>
  </w:endnote>
  <w:endnote w:type="continuationSeparator" w:id="0">
    <w:p w:rsidR="00F11073" w:rsidRPr="00E2167A" w:rsidRDefault="00F11073">
      <w:r w:rsidRPr="00E216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LF-Regular">
    <w:altName w:val="Calibri"/>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V"/>
      <w:framePr w:w="8732" w:h="284" w:hRule="exact" w:hSpace="0" w:vSpace="0" w:wrap="around" w:xAlign="inside" w:y="13042" w:anchorLock="0"/>
    </w:pP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Pr="00E2167A">
      <w:t>14</w:t>
    </w:r>
    <w:r w:rsidRPr="00E2167A">
      <w:fldChar w:fldCharType="end"/>
    </w:r>
  </w:p>
  <w:p w:rsidR="00C878A5" w:rsidRPr="00E2167A" w:rsidRDefault="00C878A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V"/>
      <w:framePr w:w="8732" w:h="284" w:hRule="exact" w:hSpace="0" w:vSpace="0" w:wrap="around" w:xAlign="inside" w:y="13042" w:anchorLock="0"/>
    </w:pP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00E904A3" w:rsidRPr="00E2167A">
      <w:t>6</w:t>
    </w:r>
    <w:r w:rsidRPr="00E2167A">
      <w:fldChar w:fldCharType="end"/>
    </w:r>
  </w:p>
  <w:p w:rsidR="00C878A5" w:rsidRPr="00E2167A" w:rsidRDefault="00C878A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H"/>
      <w:framePr w:w="8732" w:h="284" w:hRule="exact" w:hSpace="0" w:vSpace="0" w:wrap="around" w:xAlign="inside" w:y="13042" w:anchorLock="0"/>
    </w:pP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00E904A3" w:rsidRPr="00E2167A">
      <w:t>11</w:t>
    </w:r>
    <w:r w:rsidRPr="00E2167A">
      <w:fldChar w:fldCharType="end"/>
    </w:r>
  </w:p>
  <w:p w:rsidR="00C878A5" w:rsidRPr="00E2167A" w:rsidRDefault="00C878A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V"/>
      <w:framePr w:w="8732" w:h="284" w:hRule="exact" w:hSpace="0" w:vSpace="0" w:wrap="around" w:xAlign="inside" w:y="13042" w:anchorLock="0"/>
    </w:pPr>
    <w:r w:rsidRPr="00E2167A">
      <w:fldChar w:fldCharType="begin" w:fldLock="1"/>
    </w:r>
    <w:r w:rsidRPr="00E2167A">
      <w:instrText xml:space="preserve"> if </w:instrText>
    </w:r>
    <w:r w:rsidRPr="00E2167A">
      <w:fldChar w:fldCharType="begin" w:fldLock="1"/>
    </w:r>
    <w:r w:rsidRPr="00E2167A">
      <w:instrText xml:space="preserve"> = </w:instrText>
    </w:r>
    <w:r w:rsidRPr="00E2167A">
      <w:fldChar w:fldCharType="begin" w:fldLock="1"/>
    </w:r>
    <w:r w:rsidRPr="00E2167A">
      <w:instrText xml:space="preserve"> = </w:instrText>
    </w:r>
    <w:r w:rsidRPr="00E2167A">
      <w:fldChar w:fldCharType="begin" w:fldLock="1"/>
    </w:r>
    <w:r w:rsidRPr="00E2167A">
      <w:instrText xml:space="preserve"> page</w:instrText>
    </w:r>
    <w:r w:rsidRPr="00E2167A">
      <w:fldChar w:fldCharType="separate"/>
    </w:r>
    <w:r w:rsidR="00E904A3" w:rsidRPr="00E2167A">
      <w:instrText>4</w:instrText>
    </w:r>
    <w:r w:rsidRPr="00E2167A">
      <w:fldChar w:fldCharType="end"/>
    </w:r>
    <w:r w:rsidRPr="00E2167A">
      <w:instrText xml:space="preserve">/2 </w:instrText>
    </w:r>
    <w:r w:rsidRPr="00E2167A">
      <w:fldChar w:fldCharType="separate"/>
    </w:r>
    <w:r w:rsidR="00E904A3" w:rsidRPr="00E2167A">
      <w:instrText>2</w:instrText>
    </w:r>
    <w:r w:rsidRPr="00E2167A">
      <w:fldChar w:fldCharType="end"/>
    </w:r>
    <w:r w:rsidRPr="00E2167A">
      <w:instrText xml:space="preserve"> - </w:instrText>
    </w:r>
    <w:r w:rsidRPr="00E2167A">
      <w:fldChar w:fldCharType="begin" w:fldLock="1"/>
    </w:r>
    <w:r w:rsidRPr="00E2167A">
      <w:instrText xml:space="preserve"> = int(</w:instrText>
    </w:r>
    <w:r w:rsidRPr="00E2167A">
      <w:fldChar w:fldCharType="begin" w:fldLock="1"/>
    </w:r>
    <w:r w:rsidRPr="00E2167A">
      <w:instrText xml:space="preserve"> page</w:instrText>
    </w:r>
    <w:r w:rsidRPr="00E2167A">
      <w:fldChar w:fldCharType="separate"/>
    </w:r>
    <w:r w:rsidR="00E904A3" w:rsidRPr="00E2167A">
      <w:instrText>4</w:instrText>
    </w:r>
    <w:r w:rsidRPr="00E2167A">
      <w:fldChar w:fldCharType="end"/>
    </w:r>
    <w:r w:rsidRPr="00E2167A">
      <w:instrText xml:space="preserve">/2) </w:instrText>
    </w:r>
    <w:r w:rsidRPr="00E2167A">
      <w:fldChar w:fldCharType="separate"/>
    </w:r>
    <w:r w:rsidR="00E904A3" w:rsidRPr="00E2167A">
      <w:instrText>2</w:instrText>
    </w:r>
    <w:r w:rsidRPr="00E2167A">
      <w:fldChar w:fldCharType="end"/>
    </w:r>
    <w:r w:rsidRPr="00E2167A">
      <w:fldChar w:fldCharType="separate"/>
    </w:r>
    <w:r w:rsidR="00E904A3" w:rsidRPr="00E2167A">
      <w:instrText>0</w:instrText>
    </w:r>
    <w:r w:rsidRPr="00E2167A">
      <w:fldChar w:fldCharType="end"/>
    </w:r>
    <w:r w:rsidRPr="00E2167A">
      <w:instrText xml:space="preserve"> = 0 "</w:instrText>
    </w: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00E904A3" w:rsidRPr="00E2167A">
      <w:instrText>4</w:instrText>
    </w:r>
    <w:r w:rsidRPr="00E2167A">
      <w:fldChar w:fldCharType="end"/>
    </w:r>
  </w:p>
  <w:p w:rsidR="00E904A3" w:rsidRPr="00E2167A" w:rsidRDefault="00C878A5">
    <w:pPr>
      <w:pStyle w:val="SidfotV"/>
      <w:framePr w:w="8732" w:h="284" w:hRule="exact" w:hSpace="0" w:vSpace="0" w:wrap="around" w:xAlign="inside" w:y="13042" w:anchorLock="0"/>
    </w:pPr>
    <w:r w:rsidRPr="00E2167A">
      <w:instrText>""</w:instrText>
    </w: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Pr="00E2167A">
      <w:instrText>13</w:instrText>
    </w:r>
    <w:r w:rsidRPr="00E2167A">
      <w:fldChar w:fldCharType="end"/>
    </w:r>
    <w:r w:rsidRPr="00E2167A">
      <w:instrText>"</w:instrText>
    </w:r>
    <w:r w:rsidRPr="00E2167A">
      <w:fldChar w:fldCharType="separate"/>
    </w:r>
    <w:r w:rsidR="00E904A3" w:rsidRPr="00E2167A">
      <w:t>4</w:t>
    </w:r>
  </w:p>
  <w:p w:rsidR="00C878A5" w:rsidRPr="00E2167A" w:rsidRDefault="00C878A5">
    <w:pPr>
      <w:pStyle w:val="SidfotH"/>
      <w:framePr w:w="8732" w:h="284" w:hRule="exact" w:hSpace="0" w:vSpace="0" w:wrap="around" w:xAlign="inside" w:y="13042" w:anchorLock="0"/>
    </w:pPr>
    <w:r w:rsidRPr="00E2167A">
      <w:fldChar w:fldCharType="end"/>
    </w:r>
  </w:p>
  <w:p w:rsidR="00C878A5" w:rsidRPr="00E2167A" w:rsidRDefault="00C878A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V"/>
      <w:framePr w:w="8732" w:h="284" w:hRule="exact" w:hSpace="0" w:vSpace="0" w:wrap="around" w:xAlign="inside" w:y="13042" w:anchorLock="0"/>
    </w:pP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Pr="00E2167A">
      <w:t>14</w:t>
    </w:r>
    <w:r w:rsidRPr="00E2167A">
      <w:fldChar w:fldCharType="end"/>
    </w:r>
  </w:p>
  <w:p w:rsidR="00C878A5" w:rsidRPr="00E2167A" w:rsidRDefault="00C878A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H"/>
      <w:framePr w:w="8732" w:h="284" w:hRule="exact" w:hSpace="0" w:vSpace="0" w:wrap="around" w:xAlign="inside" w:y="13042" w:anchorLock="0"/>
    </w:pP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00E904A3" w:rsidRPr="00E2167A">
      <w:t>13</w:t>
    </w:r>
    <w:r w:rsidRPr="00E2167A">
      <w:fldChar w:fldCharType="end"/>
    </w:r>
  </w:p>
  <w:p w:rsidR="00C878A5" w:rsidRPr="00E2167A" w:rsidRDefault="00C878A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V"/>
      <w:framePr w:w="8732" w:h="284" w:hRule="exact" w:hSpace="0" w:vSpace="0" w:wrap="around" w:xAlign="inside" w:y="13042" w:anchorLock="0"/>
    </w:pPr>
    <w:r w:rsidRPr="00E2167A">
      <w:fldChar w:fldCharType="begin" w:fldLock="1"/>
    </w:r>
    <w:r w:rsidRPr="00E2167A">
      <w:instrText xml:space="preserve"> if </w:instrText>
    </w:r>
    <w:r w:rsidRPr="00E2167A">
      <w:fldChar w:fldCharType="begin" w:fldLock="1"/>
    </w:r>
    <w:r w:rsidRPr="00E2167A">
      <w:instrText xml:space="preserve"> = </w:instrText>
    </w:r>
    <w:r w:rsidRPr="00E2167A">
      <w:fldChar w:fldCharType="begin" w:fldLock="1"/>
    </w:r>
    <w:r w:rsidRPr="00E2167A">
      <w:instrText xml:space="preserve"> = </w:instrText>
    </w:r>
    <w:r w:rsidRPr="00E2167A">
      <w:fldChar w:fldCharType="begin" w:fldLock="1"/>
    </w:r>
    <w:r w:rsidRPr="00E2167A">
      <w:instrText xml:space="preserve"> page</w:instrText>
    </w:r>
    <w:r w:rsidRPr="00E2167A">
      <w:fldChar w:fldCharType="separate"/>
    </w:r>
    <w:r w:rsidR="00E904A3" w:rsidRPr="00E2167A">
      <w:instrText>12</w:instrText>
    </w:r>
    <w:r w:rsidRPr="00E2167A">
      <w:fldChar w:fldCharType="end"/>
    </w:r>
    <w:r w:rsidRPr="00E2167A">
      <w:instrText xml:space="preserve">/2 </w:instrText>
    </w:r>
    <w:r w:rsidRPr="00E2167A">
      <w:fldChar w:fldCharType="separate"/>
    </w:r>
    <w:r w:rsidR="00E904A3" w:rsidRPr="00E2167A">
      <w:instrText>6</w:instrText>
    </w:r>
    <w:r w:rsidRPr="00E2167A">
      <w:fldChar w:fldCharType="end"/>
    </w:r>
    <w:r w:rsidRPr="00E2167A">
      <w:instrText xml:space="preserve"> - </w:instrText>
    </w:r>
    <w:r w:rsidRPr="00E2167A">
      <w:fldChar w:fldCharType="begin" w:fldLock="1"/>
    </w:r>
    <w:r w:rsidRPr="00E2167A">
      <w:instrText xml:space="preserve"> = int(</w:instrText>
    </w:r>
    <w:r w:rsidRPr="00E2167A">
      <w:fldChar w:fldCharType="begin" w:fldLock="1"/>
    </w:r>
    <w:r w:rsidRPr="00E2167A">
      <w:instrText xml:space="preserve"> page</w:instrText>
    </w:r>
    <w:r w:rsidRPr="00E2167A">
      <w:fldChar w:fldCharType="separate"/>
    </w:r>
    <w:r w:rsidR="00E904A3" w:rsidRPr="00E2167A">
      <w:instrText>12</w:instrText>
    </w:r>
    <w:r w:rsidRPr="00E2167A">
      <w:fldChar w:fldCharType="end"/>
    </w:r>
    <w:r w:rsidRPr="00E2167A">
      <w:instrText xml:space="preserve">/2) </w:instrText>
    </w:r>
    <w:r w:rsidRPr="00E2167A">
      <w:fldChar w:fldCharType="separate"/>
    </w:r>
    <w:r w:rsidR="00E904A3" w:rsidRPr="00E2167A">
      <w:instrText>6</w:instrText>
    </w:r>
    <w:r w:rsidRPr="00E2167A">
      <w:fldChar w:fldCharType="end"/>
    </w:r>
    <w:r w:rsidRPr="00E2167A">
      <w:fldChar w:fldCharType="separate"/>
    </w:r>
    <w:r w:rsidR="00E904A3" w:rsidRPr="00E2167A">
      <w:instrText>0</w:instrText>
    </w:r>
    <w:r w:rsidRPr="00E2167A">
      <w:fldChar w:fldCharType="end"/>
    </w:r>
    <w:r w:rsidRPr="00E2167A">
      <w:instrText xml:space="preserve"> = 0 "</w:instrText>
    </w: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00E904A3" w:rsidRPr="00E2167A">
      <w:instrText>12</w:instrText>
    </w:r>
    <w:r w:rsidRPr="00E2167A">
      <w:fldChar w:fldCharType="end"/>
    </w:r>
  </w:p>
  <w:p w:rsidR="00E904A3" w:rsidRPr="00E2167A" w:rsidRDefault="00C878A5">
    <w:pPr>
      <w:pStyle w:val="SidfotV"/>
      <w:framePr w:w="8732" w:h="284" w:hRule="exact" w:hSpace="0" w:vSpace="0" w:wrap="around" w:xAlign="inside" w:y="13042" w:anchorLock="0"/>
    </w:pPr>
    <w:r w:rsidRPr="00E2167A">
      <w:instrText>""</w:instrText>
    </w: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Pr="00E2167A">
      <w:instrText>13</w:instrText>
    </w:r>
    <w:r w:rsidRPr="00E2167A">
      <w:fldChar w:fldCharType="end"/>
    </w:r>
    <w:r w:rsidRPr="00E2167A">
      <w:instrText>"</w:instrText>
    </w:r>
    <w:r w:rsidRPr="00E2167A">
      <w:fldChar w:fldCharType="separate"/>
    </w:r>
    <w:r w:rsidR="00E904A3" w:rsidRPr="00E2167A">
      <w:t>12</w:t>
    </w:r>
  </w:p>
  <w:p w:rsidR="00C878A5" w:rsidRPr="00E2167A" w:rsidRDefault="00C878A5">
    <w:pPr>
      <w:pStyle w:val="SidfotH"/>
      <w:framePr w:w="8732" w:h="284" w:hRule="exact" w:hSpace="0" w:vSpace="0" w:wrap="around" w:xAlign="inside" w:y="13042" w:anchorLock="0"/>
    </w:pPr>
    <w:r w:rsidRPr="00E2167A">
      <w:fldChar w:fldCharType="end"/>
    </w:r>
  </w:p>
  <w:p w:rsidR="00C878A5" w:rsidRPr="00E2167A" w:rsidRDefault="00C878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H"/>
      <w:framePr w:w="8732" w:h="284" w:hRule="exact" w:hSpace="0" w:vSpace="0" w:wrap="around" w:xAlign="inside" w:y="13042" w:anchorLock="0"/>
    </w:pP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Pr="00E2167A">
      <w:t>14</w:t>
    </w:r>
    <w:r w:rsidRPr="00E2167A">
      <w:fldChar w:fldCharType="end"/>
    </w:r>
  </w:p>
  <w:p w:rsidR="00C878A5" w:rsidRPr="00E2167A" w:rsidRDefault="00C878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V"/>
      <w:framePr w:w="8732" w:h="284" w:hRule="exact" w:hSpace="0" w:vSpace="0" w:wrap="around" w:xAlign="inside" w:y="13042" w:anchorLock="0"/>
    </w:pPr>
    <w:r w:rsidRPr="00E2167A">
      <w:fldChar w:fldCharType="begin" w:fldLock="1"/>
    </w:r>
    <w:r w:rsidRPr="00E2167A">
      <w:instrText xml:space="preserve"> if </w:instrText>
    </w:r>
    <w:r w:rsidRPr="00E2167A">
      <w:fldChar w:fldCharType="begin" w:fldLock="1"/>
    </w:r>
    <w:r w:rsidRPr="00E2167A">
      <w:instrText xml:space="preserve"> = </w:instrText>
    </w:r>
    <w:r w:rsidRPr="00E2167A">
      <w:fldChar w:fldCharType="begin" w:fldLock="1"/>
    </w:r>
    <w:r w:rsidRPr="00E2167A">
      <w:instrText xml:space="preserve"> = </w:instrText>
    </w:r>
    <w:r w:rsidRPr="00E2167A">
      <w:fldChar w:fldCharType="begin" w:fldLock="1"/>
    </w:r>
    <w:r w:rsidRPr="00E2167A">
      <w:instrText xml:space="preserve"> page</w:instrText>
    </w:r>
    <w:r w:rsidRPr="00E2167A">
      <w:fldChar w:fldCharType="separate"/>
    </w:r>
    <w:r w:rsidR="00E2167A">
      <w:rPr>
        <w:noProof/>
      </w:rPr>
      <w:instrText>1</w:instrText>
    </w:r>
    <w:r w:rsidRPr="00E2167A">
      <w:fldChar w:fldCharType="end"/>
    </w:r>
    <w:r w:rsidRPr="00E2167A">
      <w:instrText xml:space="preserve">/2 </w:instrText>
    </w:r>
    <w:r w:rsidRPr="00E2167A">
      <w:fldChar w:fldCharType="separate"/>
    </w:r>
    <w:r w:rsidR="00E2167A">
      <w:rPr>
        <w:noProof/>
      </w:rPr>
      <w:instrText>0,5</w:instrText>
    </w:r>
    <w:r w:rsidRPr="00E2167A">
      <w:fldChar w:fldCharType="end"/>
    </w:r>
    <w:r w:rsidRPr="00E2167A">
      <w:instrText xml:space="preserve"> - </w:instrText>
    </w:r>
    <w:r w:rsidRPr="00E2167A">
      <w:fldChar w:fldCharType="begin" w:fldLock="1"/>
    </w:r>
    <w:r w:rsidRPr="00E2167A">
      <w:instrText xml:space="preserve"> = int(</w:instrText>
    </w:r>
    <w:r w:rsidRPr="00E2167A">
      <w:fldChar w:fldCharType="begin" w:fldLock="1"/>
    </w:r>
    <w:r w:rsidRPr="00E2167A">
      <w:instrText xml:space="preserve"> page</w:instrText>
    </w:r>
    <w:r w:rsidRPr="00E2167A">
      <w:fldChar w:fldCharType="separate"/>
    </w:r>
    <w:r w:rsidR="00E2167A">
      <w:rPr>
        <w:noProof/>
      </w:rPr>
      <w:instrText>1</w:instrText>
    </w:r>
    <w:r w:rsidRPr="00E2167A">
      <w:fldChar w:fldCharType="end"/>
    </w:r>
    <w:r w:rsidRPr="00E2167A">
      <w:instrText xml:space="preserve">/2) </w:instrText>
    </w:r>
    <w:r w:rsidRPr="00E2167A">
      <w:fldChar w:fldCharType="separate"/>
    </w:r>
    <w:r w:rsidR="00E2167A">
      <w:rPr>
        <w:noProof/>
      </w:rPr>
      <w:instrText>0</w:instrText>
    </w:r>
    <w:r w:rsidRPr="00E2167A">
      <w:fldChar w:fldCharType="end"/>
    </w:r>
    <w:r w:rsidRPr="00E2167A">
      <w:fldChar w:fldCharType="separate"/>
    </w:r>
    <w:r w:rsidR="00E2167A">
      <w:rPr>
        <w:noProof/>
      </w:rPr>
      <w:instrText>0,5</w:instrText>
    </w:r>
    <w:r w:rsidRPr="00E2167A">
      <w:fldChar w:fldCharType="end"/>
    </w:r>
    <w:r w:rsidRPr="00E2167A">
      <w:instrText xml:space="preserve"> = 0 "</w:instrText>
    </w: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Pr="00E2167A">
      <w:instrText>14</w:instrText>
    </w:r>
    <w:r w:rsidRPr="00E2167A">
      <w:fldChar w:fldCharType="end"/>
    </w:r>
  </w:p>
  <w:p w:rsidR="00C878A5" w:rsidRPr="00E2167A" w:rsidRDefault="00C878A5">
    <w:pPr>
      <w:pStyle w:val="SidfotH"/>
      <w:framePr w:w="8732" w:h="284" w:hRule="exact" w:hSpace="0" w:vSpace="0" w:wrap="around" w:xAlign="inside" w:y="13042" w:anchorLock="0"/>
    </w:pPr>
    <w:r w:rsidRPr="00E2167A">
      <w:instrText>""</w:instrText>
    </w: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00E2167A">
      <w:rPr>
        <w:noProof/>
      </w:rPr>
      <w:instrText>1</w:instrText>
    </w:r>
    <w:r w:rsidRPr="00E2167A">
      <w:fldChar w:fldCharType="end"/>
    </w:r>
    <w:r w:rsidRPr="00E2167A">
      <w:instrText>"</w:instrText>
    </w:r>
    <w:r w:rsidRPr="00E2167A">
      <w:fldChar w:fldCharType="separate"/>
    </w:r>
    <w:r w:rsidR="00E2167A">
      <w:rPr>
        <w:noProof/>
      </w:rPr>
      <w:t>1</w:t>
    </w:r>
    <w:r w:rsidRPr="00E2167A">
      <w:fldChar w:fldCharType="end"/>
    </w:r>
  </w:p>
  <w:p w:rsidR="00C878A5" w:rsidRPr="00E2167A" w:rsidRDefault="00C878A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V"/>
      <w:framePr w:w="8732" w:h="284" w:hRule="exact" w:hSpace="0" w:vSpace="0" w:wrap="around" w:xAlign="inside" w:y="13042" w:anchorLock="0"/>
    </w:pP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Pr="00E2167A">
      <w:t>14</w:t>
    </w:r>
    <w:r w:rsidRPr="00E2167A">
      <w:fldChar w:fldCharType="end"/>
    </w:r>
  </w:p>
  <w:p w:rsidR="00C878A5" w:rsidRPr="00E2167A" w:rsidRDefault="00C878A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H"/>
      <w:framePr w:w="8732" w:h="284" w:hRule="exact" w:hSpace="0" w:vSpace="0" w:wrap="around" w:xAlign="inside" w:y="13042" w:anchorLock="0"/>
    </w:pP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Pr="00E2167A">
      <w:t>14</w:t>
    </w:r>
    <w:r w:rsidRPr="00E2167A">
      <w:fldChar w:fldCharType="end"/>
    </w:r>
  </w:p>
  <w:p w:rsidR="00C878A5" w:rsidRPr="00E2167A" w:rsidRDefault="00C878A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V"/>
      <w:framePr w:w="8732" w:h="284" w:hRule="exact" w:hSpace="0" w:vSpace="0" w:wrap="around" w:xAlign="inside" w:y="13042" w:anchorLock="0"/>
    </w:pPr>
    <w:r w:rsidRPr="00E2167A">
      <w:fldChar w:fldCharType="begin" w:fldLock="1"/>
    </w:r>
    <w:r w:rsidRPr="00E2167A">
      <w:instrText xml:space="preserve"> if </w:instrText>
    </w:r>
    <w:r w:rsidRPr="00E2167A">
      <w:fldChar w:fldCharType="begin" w:fldLock="1"/>
    </w:r>
    <w:r w:rsidRPr="00E2167A">
      <w:instrText xml:space="preserve"> = </w:instrText>
    </w:r>
    <w:r w:rsidRPr="00E2167A">
      <w:fldChar w:fldCharType="begin" w:fldLock="1"/>
    </w:r>
    <w:r w:rsidRPr="00E2167A">
      <w:instrText xml:space="preserve"> = </w:instrText>
    </w:r>
    <w:r w:rsidRPr="00E2167A">
      <w:fldChar w:fldCharType="begin" w:fldLock="1"/>
    </w:r>
    <w:r w:rsidRPr="00E2167A">
      <w:instrText xml:space="preserve"> page</w:instrText>
    </w:r>
    <w:r w:rsidRPr="00E2167A">
      <w:fldChar w:fldCharType="separate"/>
    </w:r>
    <w:r w:rsidR="00E904A3" w:rsidRPr="00E2167A">
      <w:instrText>2</w:instrText>
    </w:r>
    <w:r w:rsidRPr="00E2167A">
      <w:fldChar w:fldCharType="end"/>
    </w:r>
    <w:r w:rsidRPr="00E2167A">
      <w:instrText xml:space="preserve">/2 </w:instrText>
    </w:r>
    <w:r w:rsidRPr="00E2167A">
      <w:fldChar w:fldCharType="separate"/>
    </w:r>
    <w:r w:rsidR="00E904A3" w:rsidRPr="00E2167A">
      <w:instrText>1</w:instrText>
    </w:r>
    <w:r w:rsidRPr="00E2167A">
      <w:fldChar w:fldCharType="end"/>
    </w:r>
    <w:r w:rsidRPr="00E2167A">
      <w:instrText xml:space="preserve"> - </w:instrText>
    </w:r>
    <w:r w:rsidRPr="00E2167A">
      <w:fldChar w:fldCharType="begin" w:fldLock="1"/>
    </w:r>
    <w:r w:rsidRPr="00E2167A">
      <w:instrText xml:space="preserve"> = int(</w:instrText>
    </w:r>
    <w:r w:rsidRPr="00E2167A">
      <w:fldChar w:fldCharType="begin" w:fldLock="1"/>
    </w:r>
    <w:r w:rsidRPr="00E2167A">
      <w:instrText xml:space="preserve"> page</w:instrText>
    </w:r>
    <w:r w:rsidRPr="00E2167A">
      <w:fldChar w:fldCharType="separate"/>
    </w:r>
    <w:r w:rsidR="00E904A3" w:rsidRPr="00E2167A">
      <w:instrText>2</w:instrText>
    </w:r>
    <w:r w:rsidRPr="00E2167A">
      <w:fldChar w:fldCharType="end"/>
    </w:r>
    <w:r w:rsidRPr="00E2167A">
      <w:instrText xml:space="preserve">/2) </w:instrText>
    </w:r>
    <w:r w:rsidRPr="00E2167A">
      <w:fldChar w:fldCharType="separate"/>
    </w:r>
    <w:r w:rsidR="00E904A3" w:rsidRPr="00E2167A">
      <w:instrText>1</w:instrText>
    </w:r>
    <w:r w:rsidRPr="00E2167A">
      <w:fldChar w:fldCharType="end"/>
    </w:r>
    <w:r w:rsidRPr="00E2167A">
      <w:fldChar w:fldCharType="separate"/>
    </w:r>
    <w:r w:rsidR="00E904A3" w:rsidRPr="00E2167A">
      <w:instrText>0</w:instrText>
    </w:r>
    <w:r w:rsidRPr="00E2167A">
      <w:fldChar w:fldCharType="end"/>
    </w:r>
    <w:r w:rsidRPr="00E2167A">
      <w:instrText xml:space="preserve"> = 0 "</w:instrText>
    </w: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00E904A3" w:rsidRPr="00E2167A">
      <w:instrText>2</w:instrText>
    </w:r>
    <w:r w:rsidRPr="00E2167A">
      <w:fldChar w:fldCharType="end"/>
    </w:r>
  </w:p>
  <w:p w:rsidR="00E904A3" w:rsidRPr="00E2167A" w:rsidRDefault="00C878A5">
    <w:pPr>
      <w:pStyle w:val="SidfotV"/>
      <w:framePr w:w="8732" w:h="284" w:hRule="exact" w:hSpace="0" w:vSpace="0" w:wrap="around" w:xAlign="inside" w:y="13042" w:anchorLock="0"/>
    </w:pPr>
    <w:r w:rsidRPr="00E2167A">
      <w:instrText>""</w:instrText>
    </w: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Pr="00E2167A">
      <w:instrText>13</w:instrText>
    </w:r>
    <w:r w:rsidRPr="00E2167A">
      <w:fldChar w:fldCharType="end"/>
    </w:r>
    <w:r w:rsidRPr="00E2167A">
      <w:instrText>"</w:instrText>
    </w:r>
    <w:r w:rsidRPr="00E2167A">
      <w:fldChar w:fldCharType="separate"/>
    </w:r>
    <w:r w:rsidR="00E904A3" w:rsidRPr="00E2167A">
      <w:t>2</w:t>
    </w:r>
  </w:p>
  <w:p w:rsidR="00C878A5" w:rsidRPr="00E2167A" w:rsidRDefault="00C878A5">
    <w:pPr>
      <w:pStyle w:val="SidfotH"/>
      <w:framePr w:w="8732" w:h="284" w:hRule="exact" w:hSpace="0" w:vSpace="0" w:wrap="around" w:xAlign="inside" w:y="13042" w:anchorLock="0"/>
    </w:pPr>
    <w:r w:rsidRPr="00E2167A">
      <w:fldChar w:fldCharType="end"/>
    </w:r>
  </w:p>
  <w:p w:rsidR="00C878A5" w:rsidRPr="00E2167A" w:rsidRDefault="00C878A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V"/>
      <w:framePr w:w="8732" w:h="284" w:hRule="exact" w:hSpace="0" w:vSpace="0" w:wrap="around" w:xAlign="inside" w:y="13042" w:anchorLock="0"/>
    </w:pP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Pr="00E2167A">
      <w:t>14</w:t>
    </w:r>
    <w:r w:rsidRPr="00E2167A">
      <w:fldChar w:fldCharType="end"/>
    </w:r>
  </w:p>
  <w:p w:rsidR="00C878A5" w:rsidRPr="00E2167A" w:rsidRDefault="00C878A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H"/>
      <w:framePr w:w="8732" w:h="284" w:hRule="exact" w:hSpace="0" w:vSpace="0" w:wrap="around" w:xAlign="inside" w:y="13042" w:anchorLock="0"/>
    </w:pP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Pr="00E2167A">
      <w:t>14</w:t>
    </w:r>
    <w:r w:rsidRPr="00E2167A">
      <w:fldChar w:fldCharType="end"/>
    </w:r>
  </w:p>
  <w:p w:rsidR="00C878A5" w:rsidRPr="00E2167A" w:rsidRDefault="00C878A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fotV"/>
      <w:framePr w:w="8732" w:h="284" w:hRule="exact" w:hSpace="0" w:vSpace="0" w:wrap="around" w:xAlign="inside" w:y="13042" w:anchorLock="0"/>
    </w:pPr>
    <w:r w:rsidRPr="00E2167A">
      <w:fldChar w:fldCharType="begin" w:fldLock="1"/>
    </w:r>
    <w:r w:rsidRPr="00E2167A">
      <w:instrText xml:space="preserve"> if </w:instrText>
    </w:r>
    <w:r w:rsidRPr="00E2167A">
      <w:fldChar w:fldCharType="begin" w:fldLock="1"/>
    </w:r>
    <w:r w:rsidRPr="00E2167A">
      <w:instrText xml:space="preserve"> = </w:instrText>
    </w:r>
    <w:r w:rsidRPr="00E2167A">
      <w:fldChar w:fldCharType="begin" w:fldLock="1"/>
    </w:r>
    <w:r w:rsidRPr="00E2167A">
      <w:instrText xml:space="preserve"> = </w:instrText>
    </w:r>
    <w:r w:rsidRPr="00E2167A">
      <w:fldChar w:fldCharType="begin" w:fldLock="1"/>
    </w:r>
    <w:r w:rsidRPr="00E2167A">
      <w:instrText xml:space="preserve"> page</w:instrText>
    </w:r>
    <w:r w:rsidRPr="00E2167A">
      <w:fldChar w:fldCharType="separate"/>
    </w:r>
    <w:r w:rsidR="00E904A3" w:rsidRPr="00E2167A">
      <w:instrText>3</w:instrText>
    </w:r>
    <w:r w:rsidRPr="00E2167A">
      <w:fldChar w:fldCharType="end"/>
    </w:r>
    <w:r w:rsidRPr="00E2167A">
      <w:instrText xml:space="preserve">/2 </w:instrText>
    </w:r>
    <w:r w:rsidRPr="00E2167A">
      <w:fldChar w:fldCharType="separate"/>
    </w:r>
    <w:r w:rsidR="00E904A3" w:rsidRPr="00E2167A">
      <w:instrText>1,5</w:instrText>
    </w:r>
    <w:r w:rsidRPr="00E2167A">
      <w:fldChar w:fldCharType="end"/>
    </w:r>
    <w:r w:rsidRPr="00E2167A">
      <w:instrText xml:space="preserve"> - </w:instrText>
    </w:r>
    <w:r w:rsidRPr="00E2167A">
      <w:fldChar w:fldCharType="begin" w:fldLock="1"/>
    </w:r>
    <w:r w:rsidRPr="00E2167A">
      <w:instrText xml:space="preserve"> = int(</w:instrText>
    </w:r>
    <w:r w:rsidRPr="00E2167A">
      <w:fldChar w:fldCharType="begin" w:fldLock="1"/>
    </w:r>
    <w:r w:rsidRPr="00E2167A">
      <w:instrText xml:space="preserve"> page</w:instrText>
    </w:r>
    <w:r w:rsidRPr="00E2167A">
      <w:fldChar w:fldCharType="separate"/>
    </w:r>
    <w:r w:rsidR="00E904A3" w:rsidRPr="00E2167A">
      <w:instrText>3</w:instrText>
    </w:r>
    <w:r w:rsidRPr="00E2167A">
      <w:fldChar w:fldCharType="end"/>
    </w:r>
    <w:r w:rsidRPr="00E2167A">
      <w:instrText xml:space="preserve">/2) </w:instrText>
    </w:r>
    <w:r w:rsidRPr="00E2167A">
      <w:fldChar w:fldCharType="separate"/>
    </w:r>
    <w:r w:rsidR="00E904A3" w:rsidRPr="00E2167A">
      <w:instrText>1</w:instrText>
    </w:r>
    <w:r w:rsidRPr="00E2167A">
      <w:fldChar w:fldCharType="end"/>
    </w:r>
    <w:r w:rsidRPr="00E2167A">
      <w:fldChar w:fldCharType="separate"/>
    </w:r>
    <w:r w:rsidR="00E904A3" w:rsidRPr="00E2167A">
      <w:instrText>0,5</w:instrText>
    </w:r>
    <w:r w:rsidRPr="00E2167A">
      <w:fldChar w:fldCharType="end"/>
    </w:r>
    <w:r w:rsidRPr="00E2167A">
      <w:instrText xml:space="preserve"> = 0 "</w:instrText>
    </w: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Pr="00E2167A">
      <w:instrText>14</w:instrText>
    </w:r>
    <w:r w:rsidRPr="00E2167A">
      <w:fldChar w:fldCharType="end"/>
    </w:r>
  </w:p>
  <w:p w:rsidR="00C878A5" w:rsidRPr="00E2167A" w:rsidRDefault="00C878A5">
    <w:pPr>
      <w:pStyle w:val="SidfotH"/>
      <w:framePr w:w="8732" w:h="284" w:hRule="exact" w:hSpace="0" w:vSpace="0" w:wrap="around" w:xAlign="inside" w:y="13042" w:anchorLock="0"/>
    </w:pPr>
    <w:r w:rsidRPr="00E2167A">
      <w:instrText>""</w:instrText>
    </w:r>
    <w:r w:rsidRPr="00E2167A">
      <w:fldChar w:fldCharType="begin" w:fldLock="1"/>
    </w:r>
    <w:r w:rsidRPr="00E2167A">
      <w:instrText xml:space="preserve"> P</w:instrText>
    </w:r>
    <w:r w:rsidRPr="00E2167A">
      <w:instrText>A</w:instrText>
    </w:r>
    <w:r w:rsidRPr="00E2167A">
      <w:instrText xml:space="preserve">GE </w:instrText>
    </w:r>
    <w:r w:rsidRPr="00E2167A">
      <w:fldChar w:fldCharType="separate"/>
    </w:r>
    <w:r w:rsidR="00E904A3" w:rsidRPr="00E2167A">
      <w:instrText>3</w:instrText>
    </w:r>
    <w:r w:rsidRPr="00E2167A">
      <w:fldChar w:fldCharType="end"/>
    </w:r>
    <w:r w:rsidRPr="00E2167A">
      <w:instrText>"</w:instrText>
    </w:r>
    <w:r w:rsidRPr="00E2167A">
      <w:fldChar w:fldCharType="separate"/>
    </w:r>
    <w:r w:rsidR="00E904A3" w:rsidRPr="00E2167A">
      <w:t>3</w:t>
    </w:r>
    <w:r w:rsidRPr="00E2167A">
      <w:fldChar w:fldCharType="end"/>
    </w:r>
  </w:p>
  <w:p w:rsidR="00C878A5" w:rsidRPr="00E2167A" w:rsidRDefault="00C878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073" w:rsidRPr="00E2167A" w:rsidRDefault="00F11073">
      <w:pPr>
        <w:pStyle w:val="Sidfot"/>
      </w:pPr>
    </w:p>
  </w:footnote>
  <w:footnote w:type="continuationSeparator" w:id="0">
    <w:p w:rsidR="00F11073" w:rsidRPr="00E2167A" w:rsidRDefault="00F11073">
      <w:r w:rsidRPr="00E2167A">
        <w:continuationSeparator/>
      </w:r>
    </w:p>
  </w:footnote>
  <w:footnote w:id="1">
    <w:p w:rsidR="00C878A5" w:rsidRPr="00E2167A" w:rsidRDefault="00C878A5" w:rsidP="0045298B">
      <w:pPr>
        <w:pStyle w:val="Fotnotstext"/>
      </w:pPr>
      <w:r w:rsidRPr="00E2167A">
        <w:rPr>
          <w:rStyle w:val="Fotnotsreferens"/>
        </w:rPr>
        <w:footnoteRef/>
      </w:r>
      <w:r w:rsidRPr="00E2167A">
        <w:t xml:space="preserve"> Se t.ex. RRV 1995:32, RRV 1999:39 och RRV 2002:20. </w:t>
      </w:r>
    </w:p>
    <w:p w:rsidR="00C878A5" w:rsidRPr="00E2167A" w:rsidRDefault="00C878A5" w:rsidP="0045298B">
      <w:pPr>
        <w:pStyle w:val="Fotnotstext"/>
        <w:rPr>
          <w:sz w:val="8"/>
          <w:szCs w:val="8"/>
        </w:rPr>
      </w:pPr>
    </w:p>
  </w:footnote>
  <w:footnote w:id="2">
    <w:p w:rsidR="00C878A5" w:rsidRPr="00E2167A" w:rsidRDefault="00C878A5" w:rsidP="0045298B">
      <w:pPr>
        <w:pStyle w:val="Fotnotstext"/>
      </w:pPr>
      <w:r w:rsidRPr="00E2167A">
        <w:rPr>
          <w:rStyle w:val="Fotnotsreferens"/>
        </w:rPr>
        <w:footnoteRef/>
      </w:r>
      <w:r w:rsidRPr="00E2167A">
        <w:t xml:space="preserve"> Se Lagrådets yttranden över förslag till ändringar i lagarna om allmän försäkring (prop. 2000/01:96) och underhållsstöd (prop. 2004/05:116).</w:t>
      </w:r>
    </w:p>
    <w:p w:rsidR="00C878A5" w:rsidRPr="00E2167A" w:rsidRDefault="00C878A5" w:rsidP="0045298B">
      <w:pPr>
        <w:pStyle w:val="Fotnotstext"/>
        <w:rPr>
          <w:sz w:val="8"/>
          <w:szCs w:val="8"/>
        </w:rPr>
      </w:pPr>
    </w:p>
  </w:footnote>
  <w:footnote w:id="3">
    <w:p w:rsidR="00C878A5" w:rsidRPr="00E2167A" w:rsidRDefault="00C878A5" w:rsidP="0045298B">
      <w:pPr>
        <w:pStyle w:val="Fotnotstext"/>
      </w:pPr>
      <w:r w:rsidRPr="00E2167A">
        <w:rPr>
          <w:rStyle w:val="Fotnotsreferens"/>
        </w:rPr>
        <w:footnoteRef/>
      </w:r>
      <w:r w:rsidRPr="00E2167A">
        <w:t xml:space="preserve"> Kritiken från JO framgår av regeringens direktiv till den genomförda översynen av social</w:t>
      </w:r>
      <w:r w:rsidRPr="00E2167A">
        <w:softHyphen/>
        <w:t>försäk</w:t>
      </w:r>
      <w:r w:rsidRPr="00E2167A">
        <w:softHyphen/>
        <w:t>rings</w:t>
      </w:r>
      <w:r w:rsidRPr="00E2167A">
        <w:softHyphen/>
        <w:t>administra</w:t>
      </w:r>
      <w:r w:rsidRPr="00E2167A">
        <w:softHyphen/>
        <w:t>tionen (dir. 2002:166, SOU 2003:63 och SOU 2003:106).</w:t>
      </w:r>
    </w:p>
    <w:p w:rsidR="00C878A5" w:rsidRPr="00E2167A" w:rsidRDefault="00C878A5" w:rsidP="0045298B">
      <w:pPr>
        <w:pStyle w:val="Fotnotstext"/>
        <w:rPr>
          <w:sz w:val="8"/>
          <w:szCs w:val="8"/>
        </w:rPr>
      </w:pPr>
    </w:p>
  </w:footnote>
  <w:footnote w:id="4">
    <w:p w:rsidR="00C878A5" w:rsidRPr="00E2167A" w:rsidRDefault="00C878A5" w:rsidP="0045298B">
      <w:pPr>
        <w:pStyle w:val="Fotnotstext"/>
      </w:pPr>
      <w:r w:rsidRPr="00E2167A">
        <w:rPr>
          <w:rStyle w:val="Fotnotsreferens"/>
        </w:rPr>
        <w:footnoteRef/>
      </w:r>
      <w:r w:rsidRPr="00E2167A">
        <w:t xml:space="preserve"> Riksförsäkringsverket och sedermera Försäkringskassan har deltagit i ett forsk</w:t>
      </w:r>
      <w:r w:rsidRPr="00E2167A">
        <w:softHyphen/>
        <w:t>nings</w:t>
      </w:r>
      <w:r w:rsidRPr="00E2167A">
        <w:softHyphen/>
        <w:t>pro</w:t>
      </w:r>
      <w:r w:rsidRPr="00E2167A">
        <w:softHyphen/>
        <w:t xml:space="preserve">jekt om försäkringsbedrägeri där man konstaterar att mängden förmånsslag innebär ett kontrollproblem: </w:t>
      </w:r>
      <w:r w:rsidRPr="00E2167A">
        <w:rPr>
          <w:i/>
        </w:rPr>
        <w:t>När olyckan inte är framme</w:t>
      </w:r>
      <w:r w:rsidRPr="00E2167A">
        <w:t xml:space="preserve"> (BRÅ 2005:10).</w:t>
      </w:r>
    </w:p>
  </w:footnote>
  <w:footnote w:id="5">
    <w:p w:rsidR="00C878A5" w:rsidRPr="00E2167A" w:rsidRDefault="00C878A5" w:rsidP="0045298B">
      <w:pPr>
        <w:pStyle w:val="Fotnotstext"/>
        <w:rPr>
          <w:sz w:val="8"/>
          <w:szCs w:val="8"/>
        </w:rPr>
      </w:pPr>
    </w:p>
    <w:p w:rsidR="00C878A5" w:rsidRPr="00E2167A" w:rsidRDefault="00C878A5" w:rsidP="0045298B">
      <w:pPr>
        <w:pStyle w:val="Fotnotstext"/>
      </w:pPr>
      <w:r w:rsidRPr="00E2167A">
        <w:rPr>
          <w:rStyle w:val="Fotnotsreferens"/>
        </w:rPr>
        <w:footnoteRef/>
      </w:r>
      <w:r w:rsidRPr="00E2167A">
        <w:t xml:space="preserve"> Bet. 2002/03:SfU1 och bet. 2003/04:SfU1.</w:t>
      </w:r>
    </w:p>
  </w:footnote>
  <w:footnote w:id="6">
    <w:p w:rsidR="00C878A5" w:rsidRPr="00E2167A" w:rsidRDefault="00C878A5" w:rsidP="0045298B">
      <w:pPr>
        <w:pStyle w:val="Fotnotstext"/>
        <w:rPr>
          <w:sz w:val="8"/>
          <w:szCs w:val="8"/>
        </w:rPr>
      </w:pPr>
      <w:r w:rsidRPr="00E2167A">
        <w:rPr>
          <w:rStyle w:val="Fotnotsreferens"/>
        </w:rPr>
        <w:footnoteRef/>
      </w:r>
      <w:r w:rsidRPr="00E2167A">
        <w:t xml:space="preserve"> Försäkringskassan publicerar på sin hemsida löpande samtliga lagändringar inom områ</w:t>
      </w:r>
      <w:r w:rsidRPr="00E2167A">
        <w:softHyphen/>
        <w:t xml:space="preserve">det. Då flera ändringar inom samma förmånsslag har genomförts samtidigt och haft ett tydligt inbördes samband har Riksrevisionen klassificerat det som </w:t>
      </w:r>
      <w:r w:rsidRPr="00E2167A">
        <w:rPr>
          <w:i/>
        </w:rPr>
        <w:t>en</w:t>
      </w:r>
      <w:r w:rsidRPr="00E2167A">
        <w:t xml:space="preserve"> lagän</w:t>
      </w:r>
      <w:r w:rsidRPr="00E2167A">
        <w:t>d</w:t>
      </w:r>
      <w:r w:rsidRPr="00E2167A">
        <w:t>ring.</w:t>
      </w:r>
      <w:r w:rsidRPr="00E2167A">
        <w:rPr>
          <w:sz w:val="8"/>
          <w:szCs w:val="8"/>
        </w:rPr>
        <w:t xml:space="preserve"> </w:t>
      </w:r>
    </w:p>
  </w:footnote>
  <w:footnote w:id="7">
    <w:p w:rsidR="00C878A5" w:rsidRPr="00E2167A" w:rsidRDefault="00C878A5" w:rsidP="0045298B">
      <w:pPr>
        <w:pStyle w:val="Fotnotstext"/>
        <w:rPr>
          <w:sz w:val="8"/>
          <w:szCs w:val="8"/>
        </w:rPr>
      </w:pPr>
    </w:p>
    <w:p w:rsidR="00C878A5" w:rsidRPr="00E2167A" w:rsidRDefault="00C878A5" w:rsidP="0045298B">
      <w:pPr>
        <w:pStyle w:val="Fotnotstext"/>
      </w:pPr>
      <w:r w:rsidRPr="00E2167A">
        <w:rPr>
          <w:rStyle w:val="Fotnotsreferens"/>
        </w:rPr>
        <w:footnoteRef/>
      </w:r>
      <w:r w:rsidRPr="00E2167A">
        <w:t xml:space="preserve"> Ändringar som indirekt kan förbättra kvaliteten i regeltillämpningen är enligt rappo</w:t>
      </w:r>
      <w:r w:rsidRPr="00E2167A">
        <w:t>r</w:t>
      </w:r>
      <w:r w:rsidRPr="00E2167A">
        <w:t>ten följande: Grunderna för beräkning av livränteunderlag samt omräkning av sjukpe</w:t>
      </w:r>
      <w:r w:rsidRPr="00E2167A">
        <w:t>n</w:t>
      </w:r>
      <w:r w:rsidRPr="00E2167A">
        <w:t>ning</w:t>
      </w:r>
      <w:r w:rsidRPr="00E2167A">
        <w:softHyphen/>
        <w:t xml:space="preserve">grundande inkomst för arbetslösa har förenklats. Därtill kommer en ändring som i någon mån underlättat administrationen vid genomförandet av garantipension. </w:t>
      </w:r>
    </w:p>
    <w:p w:rsidR="00C878A5" w:rsidRPr="00E2167A" w:rsidRDefault="00C878A5" w:rsidP="0045298B">
      <w:pPr>
        <w:pStyle w:val="Fotnotstext"/>
        <w:rPr>
          <w:sz w:val="8"/>
          <w:szCs w:val="8"/>
        </w:rPr>
      </w:pPr>
    </w:p>
  </w:footnote>
  <w:footnote w:id="8">
    <w:p w:rsidR="00C878A5" w:rsidRPr="00E2167A" w:rsidRDefault="00C878A5" w:rsidP="0045298B">
      <w:pPr>
        <w:pStyle w:val="Fotnotstext"/>
      </w:pPr>
      <w:r w:rsidRPr="00E2167A">
        <w:rPr>
          <w:rStyle w:val="Fotnotsreferens"/>
        </w:rPr>
        <w:footnoteRef/>
      </w:r>
      <w:r w:rsidRPr="00E2167A">
        <w:t xml:space="preserve"> Dessa ändringar avser bl.a. bostadsbidraget, där bevisbördan för boendeförhållanden har skärpts. Inom sjukförsäkringen kan införda preciseringar rörande avstämningar och för</w:t>
      </w:r>
      <w:r w:rsidRPr="00E2167A">
        <w:softHyphen/>
        <w:t>dju</w:t>
      </w:r>
      <w:r w:rsidRPr="00E2167A">
        <w:softHyphen/>
        <w:t>pade läkarintyg komma att motverka fusk. Vidare har sjukpenningen till arbet</w:t>
      </w:r>
      <w:r w:rsidRPr="00E2167A">
        <w:t>s</w:t>
      </w:r>
      <w:r w:rsidRPr="00E2167A">
        <w:t>lösa anpas</w:t>
      </w:r>
      <w:r w:rsidRPr="00E2167A">
        <w:softHyphen/>
        <w:t>sats till arbetslöshetsersättningens nivå. Grunderna för beräkning av livrä</w:t>
      </w:r>
      <w:r w:rsidRPr="00E2167A">
        <w:t>n</w:t>
      </w:r>
      <w:r w:rsidRPr="00E2167A">
        <w:t>teunderlag samt sjukpenninggrundande inkomst för arbetslösa har förenklats så att de innehåller färre svår</w:t>
      </w:r>
      <w:r w:rsidRPr="00E2167A">
        <w:softHyphen/>
        <w:t>kontrollerade uppgifter. Numera ställs även krav på förnyad prö</w:t>
      </w:r>
      <w:r w:rsidRPr="00E2167A">
        <w:t>v</w:t>
      </w:r>
      <w:r w:rsidRPr="00E2167A">
        <w:t>ning efter viss tid i ären</w:t>
      </w:r>
      <w:r w:rsidRPr="00E2167A">
        <w:softHyphen/>
        <w:t xml:space="preserve">den där sjukersättningen inte har tidsbegränsats. </w:t>
      </w:r>
    </w:p>
  </w:footnote>
  <w:footnote w:id="9">
    <w:p w:rsidR="00C878A5" w:rsidRPr="00E2167A" w:rsidRDefault="00C878A5" w:rsidP="0045298B">
      <w:pPr>
        <w:pStyle w:val="Fotnotstext"/>
        <w:rPr>
          <w:sz w:val="8"/>
          <w:szCs w:val="8"/>
        </w:rPr>
      </w:pPr>
    </w:p>
    <w:p w:rsidR="00C878A5" w:rsidRPr="00E2167A" w:rsidRDefault="00C878A5" w:rsidP="0045298B">
      <w:pPr>
        <w:pStyle w:val="Fotnotstext"/>
      </w:pPr>
      <w:r w:rsidRPr="00E2167A">
        <w:rPr>
          <w:rStyle w:val="Fotnotsreferens"/>
        </w:rPr>
        <w:footnoteRef/>
      </w:r>
      <w:r w:rsidRPr="00E2167A">
        <w:t xml:space="preserve"> Prop. 2004/05:100 och prop. 2005/06:1.</w:t>
      </w:r>
    </w:p>
  </w:footnote>
  <w:footnote w:id="10">
    <w:p w:rsidR="00C878A5" w:rsidRPr="00E2167A" w:rsidRDefault="00C878A5" w:rsidP="0045298B">
      <w:pPr>
        <w:pStyle w:val="Fotnotstext"/>
      </w:pPr>
      <w:r w:rsidRPr="00E2167A">
        <w:rPr>
          <w:rStyle w:val="Fotnotsreferens"/>
        </w:rPr>
        <w:footnoteRef/>
      </w:r>
      <w:r w:rsidRPr="00E2167A">
        <w:t xml:space="preserve"> Uppgifterna bygger på Försäkringskassans system för felrapportering (Qben II), som omfattar 25 av de 44 förmånsslagen, varav många av de stora förmånerna. </w:t>
      </w:r>
    </w:p>
  </w:footnote>
  <w:footnote w:id="11">
    <w:p w:rsidR="00C878A5" w:rsidRPr="00E2167A" w:rsidRDefault="00C878A5" w:rsidP="0045298B">
      <w:pPr>
        <w:pStyle w:val="Fotnotstext"/>
        <w:rPr>
          <w:sz w:val="4"/>
          <w:szCs w:val="4"/>
        </w:rPr>
      </w:pPr>
    </w:p>
    <w:p w:rsidR="00C878A5" w:rsidRPr="00E2167A" w:rsidRDefault="00C878A5" w:rsidP="0045298B">
      <w:pPr>
        <w:pStyle w:val="Fotnotstext"/>
      </w:pPr>
      <w:r w:rsidRPr="00E2167A">
        <w:rPr>
          <w:rStyle w:val="Fotnotsreferens"/>
        </w:rPr>
        <w:footnoteRef/>
      </w:r>
      <w:r w:rsidRPr="00E2167A">
        <w:t xml:space="preserve"> Riksrevisionen: Kvalitet i handläggningen, dess styrning och återrapportering (2006).</w:t>
      </w:r>
    </w:p>
  </w:footnote>
  <w:footnote w:id="12">
    <w:p w:rsidR="00C878A5" w:rsidRPr="00E2167A" w:rsidRDefault="00C878A5">
      <w:pPr>
        <w:pStyle w:val="Fotnotstext"/>
        <w:rPr>
          <w:sz w:val="4"/>
          <w:szCs w:val="4"/>
        </w:rPr>
      </w:pPr>
    </w:p>
    <w:p w:rsidR="00C878A5" w:rsidRPr="00E2167A" w:rsidRDefault="00C878A5">
      <w:pPr>
        <w:pStyle w:val="Fotnotstext"/>
      </w:pPr>
      <w:r w:rsidRPr="00E2167A">
        <w:rPr>
          <w:rStyle w:val="Fotnotsreferens"/>
        </w:rPr>
        <w:footnoteRef/>
      </w:r>
      <w:r w:rsidRPr="00E2167A">
        <w:t xml:space="preserve"> Riksrevisionen har i granskningen beskrivit de olika kontrollmetoder som används av Försäkringskassan och karakteriserat dem utifrån deras uppbyggnad, resultat och effekter. Resultaten redovisas i rapporten, RiR 2006:20, s. 42. </w:t>
      </w:r>
    </w:p>
  </w:footnote>
  <w:footnote w:id="13">
    <w:p w:rsidR="00C878A5" w:rsidRPr="00E2167A" w:rsidRDefault="00C878A5" w:rsidP="0045298B">
      <w:pPr>
        <w:pStyle w:val="Fotnotstext"/>
      </w:pPr>
      <w:r w:rsidRPr="00E2167A">
        <w:rPr>
          <w:rStyle w:val="Fotnotsreferens"/>
        </w:rPr>
        <w:footnoteRef/>
      </w:r>
      <w:r w:rsidRPr="00E2167A">
        <w:t xml:space="preserve"> SOU 2006:48.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huvudKantJmn"/>
      <w:framePr w:w="8732" w:h="567" w:hRule="exact" w:vSpace="0" w:wrap="around" w:vAnchor="page" w:y="341" w:anchorLock="0"/>
    </w:pPr>
    <w:r w:rsidRPr="00E2167A">
      <w:rPr>
        <w:rStyle w:val="SidhuvudUtskott"/>
      </w:rPr>
      <w:fldChar w:fldCharType="begin" w:fldLock="1"/>
    </w:r>
    <w:r w:rsidRPr="00E2167A">
      <w:rPr>
        <w:rStyle w:val="SidhuvudUtskott"/>
      </w:rPr>
      <w:instrText xml:space="preserve"> DOCPROPERTY BetänkandeÅr</w:instrText>
    </w:r>
    <w:r w:rsidRPr="00E2167A">
      <w:rPr>
        <w:rStyle w:val="SidhuvudUtskott"/>
      </w:rPr>
      <w:fldChar w:fldCharType="separate"/>
    </w:r>
    <w:r w:rsidRPr="00E2167A">
      <w:rPr>
        <w:rStyle w:val="SidhuvudUtskott"/>
      </w:rPr>
      <w:t>2006/07</w:t>
    </w:r>
    <w:r w:rsidRPr="00E2167A">
      <w:rPr>
        <w:rStyle w:val="SidhuvudUtskott"/>
      </w:rPr>
      <w:fldChar w:fldCharType="end"/>
    </w:r>
    <w:r w:rsidRPr="00E2167A">
      <w:rPr>
        <w:rStyle w:val="SidhuvudUtskott"/>
      </w:rPr>
      <w:t>:</w:t>
    </w:r>
    <w:r w:rsidRPr="00E2167A">
      <w:rPr>
        <w:rStyle w:val="SidhuvudUtskott"/>
      </w:rPr>
      <w:fldChar w:fldCharType="begin" w:fldLock="1"/>
    </w:r>
    <w:r w:rsidRPr="00E2167A">
      <w:rPr>
        <w:rStyle w:val="SidhuvudUtskott"/>
      </w:rPr>
      <w:instrText xml:space="preserve"> DOCPROPERTY Utskott</w:instrText>
    </w:r>
    <w:r w:rsidRPr="00E2167A">
      <w:rPr>
        <w:rStyle w:val="SidhuvudUtskott"/>
      </w:rPr>
      <w:fldChar w:fldCharType="separate"/>
    </w:r>
    <w:r w:rsidRPr="00E2167A">
      <w:rPr>
        <w:rStyle w:val="SidhuvudUtskott"/>
      </w:rPr>
      <w:t>RRS</w:t>
    </w:r>
    <w:r w:rsidRPr="00E2167A">
      <w:rPr>
        <w:rStyle w:val="SidhuvudUtskott"/>
      </w:rPr>
      <w:fldChar w:fldCharType="end"/>
    </w:r>
    <w:r w:rsidRPr="00E2167A">
      <w:rPr>
        <w:rStyle w:val="SidhuvudUtskott"/>
      </w:rPr>
      <w:fldChar w:fldCharType="begin" w:fldLock="1"/>
    </w:r>
    <w:r w:rsidRPr="00E2167A">
      <w:rPr>
        <w:rStyle w:val="SidhuvudUtskott"/>
      </w:rPr>
      <w:instrText xml:space="preserve"> DOCPROPERTY BetänkandeNr</w:instrText>
    </w:r>
    <w:r w:rsidRPr="00E2167A">
      <w:rPr>
        <w:rStyle w:val="SidhuvudUtskott"/>
      </w:rPr>
      <w:fldChar w:fldCharType="separate"/>
    </w:r>
    <w:r w:rsidRPr="00E2167A">
      <w:rPr>
        <w:rStyle w:val="SidhuvudUtskott"/>
      </w:rPr>
      <w:t>8</w:t>
    </w:r>
    <w:r w:rsidRPr="00E2167A">
      <w:rPr>
        <w:rStyle w:val="SidhuvudUtskott"/>
      </w:rPr>
      <w:fldChar w:fldCharType="end"/>
    </w:r>
    <w:r w:rsidRPr="00E2167A">
      <w:t xml:space="preserve">     </w:t>
    </w:r>
    <w:r w:rsidRPr="00E2167A">
      <w:rPr>
        <w:rStyle w:val="SidhuvudBilaga"/>
      </w:rPr>
      <w:t xml:space="preserve"> </w:t>
    </w:r>
    <w:r w:rsidRPr="00E2167A">
      <w:rPr>
        <w:rStyle w:val="SidhuvudRubrikReferens"/>
      </w:rPr>
      <w:fldChar w:fldCharType="begin" w:fldLock="1"/>
    </w:r>
    <w:r w:rsidRPr="00E2167A">
      <w:rPr>
        <w:rStyle w:val="SidhuvudRubrikReferens"/>
      </w:rPr>
      <w:instrText xml:space="preserve"> StyleREF "Rubrik 1" </w:instrText>
    </w:r>
    <w:r w:rsidRPr="00E2167A">
      <w:rPr>
        <w:rStyle w:val="SidhuvudRubrikReferens"/>
      </w:rPr>
      <w:fldChar w:fldCharType="separate"/>
    </w:r>
    <w:r w:rsidRPr="00E2167A">
      <w:rPr>
        <w:rStyle w:val="SidhuvudRubrikReferens"/>
      </w:rPr>
      <w:t>Sammanfattning</w:t>
    </w:r>
    <w:r w:rsidRPr="00E2167A">
      <w:rPr>
        <w:rStyle w:val="SidhuvudRubrikReferens"/>
      </w:rPr>
      <w:fldChar w:fldCharType="end"/>
    </w:r>
  </w:p>
  <w:p w:rsidR="00C878A5" w:rsidRPr="00E2167A" w:rsidRDefault="00C878A5">
    <w:pPr>
      <w:pStyle w:val="SidhuvudKantJmn"/>
      <w:framePr w:w="8732" w:h="567" w:hRule="exact" w:vSpace="0" w:wrap="around" w:vAnchor="page" w:y="341" w:anchorLock="0"/>
    </w:pPr>
    <w:r w:rsidRPr="00E2167A">
      <w:rPr>
        <w:rStyle w:val="SidhuvudUtskott"/>
      </w:rPr>
      <w:fldChar w:fldCharType="begin" w:fldLock="1"/>
    </w:r>
    <w:r w:rsidRPr="00E2167A">
      <w:rPr>
        <w:rStyle w:val="SidhuvudUtskott"/>
      </w:rPr>
      <w:instrText xml:space="preserve"> DOCPROPERTY Status</w:instrText>
    </w:r>
    <w:r w:rsidRPr="00E2167A">
      <w:rPr>
        <w:rStyle w:val="SidhuvudUtskott"/>
      </w:rPr>
      <w:fldChar w:fldCharType="end"/>
    </w:r>
    <w:r w:rsidRPr="00E2167A">
      <w:rPr>
        <w:rStyle w:val="SidhuvudUtskott"/>
      </w:rPr>
      <w:fldChar w:fldCharType="begin" w:fldLock="1"/>
    </w:r>
    <w:r w:rsidRPr="00E2167A">
      <w:rPr>
        <w:rStyle w:val="SidhuvudUtskott"/>
      </w:rPr>
      <w:instrText xml:space="preserve"> if </w:instrText>
    </w:r>
    <w:r w:rsidRPr="00E2167A">
      <w:rPr>
        <w:rStyle w:val="SidhuvudUtskott"/>
      </w:rPr>
      <w:fldChar w:fldCharType="begin" w:fldLock="1"/>
    </w:r>
    <w:r w:rsidRPr="00E2167A">
      <w:rPr>
        <w:rStyle w:val="SidhuvudUtskott"/>
      </w:rPr>
      <w:instrText xml:space="preserve"> DOCPROPERTY "UtkastDatum"</w:instrText>
    </w:r>
    <w:r w:rsidRPr="00E2167A">
      <w:rPr>
        <w:rStyle w:val="SidhuvudUtskott"/>
      </w:rPr>
      <w:fldChar w:fldCharType="separate"/>
    </w:r>
    <w:r w:rsidRPr="00E2167A">
      <w:rPr>
        <w:rStyle w:val="SidhuvudUtskott"/>
      </w:rPr>
      <w:instrText>Nej</w:instrText>
    </w:r>
    <w:r w:rsidRPr="00E2167A">
      <w:rPr>
        <w:rStyle w:val="SidhuvudUtskott"/>
      </w:rPr>
      <w:fldChar w:fldCharType="end"/>
    </w:r>
    <w:r w:rsidRPr="00E2167A">
      <w:rPr>
        <w:rStyle w:val="SidhuvudUtskott"/>
      </w:rPr>
      <w:instrText xml:space="preserve"> = "Ja" "    </w:instrText>
    </w:r>
    <w:r w:rsidRPr="00E2167A">
      <w:rPr>
        <w:rStyle w:val="SidhuvudUtskott"/>
      </w:rPr>
      <w:fldChar w:fldCharType="begin" w:fldLock="1"/>
    </w:r>
    <w:r w:rsidRPr="00E2167A">
      <w:rPr>
        <w:rStyle w:val="SidhuvudUtskott"/>
      </w:rPr>
      <w:instrText xml:space="preserve"> PRINTDATE \@ "yyyy-MM-dd HH.mm" </w:instrText>
    </w:r>
    <w:r w:rsidRPr="00E2167A">
      <w:rPr>
        <w:rStyle w:val="SidhuvudUtskott"/>
      </w:rPr>
      <w:fldChar w:fldCharType="separate"/>
    </w:r>
    <w:r w:rsidRPr="00E2167A">
      <w:rPr>
        <w:rStyle w:val="SidhuvudUtskott"/>
      </w:rPr>
      <w:instrText>2000-08-11 16.42</w:instrText>
    </w:r>
    <w:r w:rsidRPr="00E2167A">
      <w:rPr>
        <w:rStyle w:val="SidhuvudUtskott"/>
      </w:rPr>
      <w:fldChar w:fldCharType="end"/>
    </w:r>
    <w:r w:rsidRPr="00E2167A">
      <w:rPr>
        <w:rStyle w:val="SidhuvudUtskott"/>
      </w:rPr>
      <w:instrText xml:space="preserve">" </w:instrText>
    </w:r>
    <w:r w:rsidRPr="00E2167A">
      <w:rPr>
        <w:rStyle w:val="SidhuvudUtskott"/>
      </w:rPr>
      <w:fldChar w:fldCharType="end"/>
    </w:r>
  </w:p>
  <w:p w:rsidR="00C878A5" w:rsidRPr="00E2167A" w:rsidRDefault="00C878A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huvudKantJmn"/>
      <w:framePr w:w="8732" w:h="567" w:hRule="exact" w:vSpace="0" w:wrap="around" w:vAnchor="page" w:y="341" w:anchorLock="0"/>
    </w:pPr>
    <w:r w:rsidRPr="00E2167A">
      <w:rPr>
        <w:rStyle w:val="SidhuvudUtskott"/>
      </w:rPr>
      <w:t>2006/07:RRS8</w:t>
    </w:r>
    <w:r w:rsidRPr="00E2167A">
      <w:t xml:space="preserve">     </w:t>
    </w:r>
    <w:r w:rsidRPr="00E2167A">
      <w:rPr>
        <w:rStyle w:val="SidhuvudBilaga"/>
      </w:rPr>
      <w:t xml:space="preserve"> </w:t>
    </w:r>
    <w:r w:rsidR="00E904A3" w:rsidRPr="00E2167A">
      <w:rPr>
        <w:rStyle w:val="SidhuvudRubrikReferens"/>
      </w:rPr>
      <w:t>Riksrevisionens granskning</w:t>
    </w:r>
  </w:p>
  <w:p w:rsidR="00C878A5" w:rsidRPr="00E2167A" w:rsidRDefault="00C878A5">
    <w:pPr>
      <w:pStyle w:val="SidhuvudKantJmn"/>
      <w:framePr w:w="8732" w:h="567" w:hRule="exact" w:vSpace="0" w:wrap="around" w:vAnchor="page" w:y="341" w:anchorLock="0"/>
    </w:pPr>
  </w:p>
  <w:p w:rsidR="00C878A5" w:rsidRPr="00E2167A" w:rsidRDefault="00C878A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E904A3">
    <w:pPr>
      <w:pStyle w:val="SidhuvudKantUdda"/>
      <w:framePr w:w="8732" w:h="567" w:hRule="exact" w:vSpace="0" w:wrap="around" w:vAnchor="page" w:y="341" w:anchorLock="0"/>
    </w:pPr>
    <w:r w:rsidRPr="00E2167A">
      <w:rPr>
        <w:rStyle w:val="SidhuvudRubrikReferens"/>
      </w:rPr>
      <w:t>Riksrevisionens granskning</w:t>
    </w:r>
    <w:r w:rsidR="00C878A5" w:rsidRPr="00E2167A">
      <w:rPr>
        <w:rStyle w:val="SidhuvudBilaga"/>
      </w:rPr>
      <w:t xml:space="preserve"> </w:t>
    </w:r>
    <w:r w:rsidR="00C878A5" w:rsidRPr="00E2167A">
      <w:t xml:space="preserve">     </w:t>
    </w:r>
    <w:r w:rsidR="00C878A5" w:rsidRPr="00E2167A">
      <w:rPr>
        <w:rStyle w:val="SidhuvudUtskott"/>
      </w:rPr>
      <w:t>2006/07:RRS8</w:t>
    </w:r>
  </w:p>
  <w:p w:rsidR="00C878A5" w:rsidRPr="00E2167A" w:rsidRDefault="00C878A5">
    <w:pPr>
      <w:pStyle w:val="SidhuvudKantUdda"/>
      <w:framePr w:w="8732" w:h="567" w:hRule="exact" w:vSpace="0" w:wrap="around" w:vAnchor="page" w:y="341" w:anchorLock="0"/>
    </w:pPr>
  </w:p>
  <w:p w:rsidR="00C878A5" w:rsidRPr="00E2167A" w:rsidRDefault="00C878A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4A3" w:rsidRPr="00E2167A" w:rsidRDefault="00E904A3">
    <w:pPr>
      <w:pStyle w:val="SidhuvudKantJmn"/>
      <w:framePr w:w="8732" w:h="567" w:hRule="exact" w:vSpace="0" w:wrap="around" w:vAnchor="page" w:y="341" w:anchorLock="0"/>
    </w:pPr>
    <w:r w:rsidRPr="00E2167A">
      <w:rPr>
        <w:rStyle w:val="SidhuvudUtskott"/>
      </w:rPr>
      <w:t>2006/07:RRS8</w:t>
    </w:r>
    <w:r w:rsidRPr="00E2167A">
      <w:t xml:space="preserve">    </w:t>
    </w:r>
  </w:p>
  <w:p w:rsidR="00E904A3" w:rsidRPr="00E2167A" w:rsidRDefault="00E904A3">
    <w:pPr>
      <w:pStyle w:val="SidhuvudKantJmn"/>
      <w:framePr w:w="8732" w:h="567" w:hRule="exact" w:vSpace="0" w:wrap="around" w:vAnchor="page" w:y="341" w:anchorLock="0"/>
    </w:pPr>
  </w:p>
  <w:p w:rsidR="00C878A5" w:rsidRPr="00E2167A" w:rsidRDefault="00E904A3">
    <w:pPr>
      <w:pStyle w:val="SidhuvudKantUdda"/>
      <w:framePr w:w="8732" w:h="567" w:hRule="exact" w:vSpace="0" w:wrap="around" w:vAnchor="page" w:y="341" w:anchorLock="0"/>
    </w:pPr>
    <w:r w:rsidRPr="00E2167A">
      <w:rPr>
        <w:rStyle w:val="SidhuvudRubrikReferens"/>
        <w:smallCaps w:val="0"/>
        <w:spacing w:val="0"/>
        <w:sz w:val="19"/>
      </w:rPr>
      <w:t xml:space="preserve"> </w:t>
    </w:r>
  </w:p>
  <w:p w:rsidR="00C878A5" w:rsidRPr="00E2167A" w:rsidRDefault="00C878A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huvudKantJmn"/>
      <w:framePr w:w="8732" w:h="567" w:hRule="exact" w:vSpace="0" w:wrap="around" w:vAnchor="page" w:y="341" w:anchorLock="0"/>
    </w:pPr>
    <w:r w:rsidRPr="00E2167A">
      <w:rPr>
        <w:rStyle w:val="SidhuvudUtskott"/>
      </w:rPr>
      <w:fldChar w:fldCharType="begin" w:fldLock="1"/>
    </w:r>
    <w:r w:rsidRPr="00E2167A">
      <w:rPr>
        <w:rStyle w:val="SidhuvudUtskott"/>
      </w:rPr>
      <w:instrText xml:space="preserve"> DOCPROPERTY BetänkandeÅr</w:instrText>
    </w:r>
    <w:r w:rsidRPr="00E2167A">
      <w:rPr>
        <w:rStyle w:val="SidhuvudUtskott"/>
      </w:rPr>
      <w:fldChar w:fldCharType="separate"/>
    </w:r>
    <w:r w:rsidRPr="00E2167A">
      <w:rPr>
        <w:rStyle w:val="SidhuvudUtskott"/>
      </w:rPr>
      <w:t>2006/07</w:t>
    </w:r>
    <w:r w:rsidRPr="00E2167A">
      <w:rPr>
        <w:rStyle w:val="SidhuvudUtskott"/>
      </w:rPr>
      <w:fldChar w:fldCharType="end"/>
    </w:r>
    <w:r w:rsidRPr="00E2167A">
      <w:rPr>
        <w:rStyle w:val="SidhuvudUtskott"/>
      </w:rPr>
      <w:t>:</w:t>
    </w:r>
    <w:r w:rsidRPr="00E2167A">
      <w:rPr>
        <w:rStyle w:val="SidhuvudUtskott"/>
      </w:rPr>
      <w:fldChar w:fldCharType="begin" w:fldLock="1"/>
    </w:r>
    <w:r w:rsidRPr="00E2167A">
      <w:rPr>
        <w:rStyle w:val="SidhuvudUtskott"/>
      </w:rPr>
      <w:instrText xml:space="preserve"> DOCPROPERTY Utskott</w:instrText>
    </w:r>
    <w:r w:rsidRPr="00E2167A">
      <w:rPr>
        <w:rStyle w:val="SidhuvudUtskott"/>
      </w:rPr>
      <w:fldChar w:fldCharType="separate"/>
    </w:r>
    <w:r w:rsidRPr="00E2167A">
      <w:rPr>
        <w:rStyle w:val="SidhuvudUtskott"/>
      </w:rPr>
      <w:t>RRS</w:t>
    </w:r>
    <w:r w:rsidRPr="00E2167A">
      <w:rPr>
        <w:rStyle w:val="SidhuvudUtskott"/>
      </w:rPr>
      <w:fldChar w:fldCharType="end"/>
    </w:r>
    <w:r w:rsidRPr="00E2167A">
      <w:rPr>
        <w:rStyle w:val="SidhuvudUtskott"/>
      </w:rPr>
      <w:fldChar w:fldCharType="begin" w:fldLock="1"/>
    </w:r>
    <w:r w:rsidRPr="00E2167A">
      <w:rPr>
        <w:rStyle w:val="SidhuvudUtskott"/>
      </w:rPr>
      <w:instrText xml:space="preserve"> DOCPROPERTY BetänkandeNr</w:instrText>
    </w:r>
    <w:r w:rsidRPr="00E2167A">
      <w:rPr>
        <w:rStyle w:val="SidhuvudUtskott"/>
      </w:rPr>
      <w:fldChar w:fldCharType="separate"/>
    </w:r>
    <w:r w:rsidRPr="00E2167A">
      <w:rPr>
        <w:rStyle w:val="SidhuvudUtskott"/>
      </w:rPr>
      <w:t>8</w:t>
    </w:r>
    <w:r w:rsidRPr="00E2167A">
      <w:rPr>
        <w:rStyle w:val="SidhuvudUtskott"/>
      </w:rPr>
      <w:fldChar w:fldCharType="end"/>
    </w:r>
    <w:r w:rsidRPr="00E2167A">
      <w:t xml:space="preserve">     </w:t>
    </w:r>
    <w:r w:rsidRPr="00E2167A">
      <w:rPr>
        <w:rStyle w:val="SidhuvudBilaga"/>
      </w:rPr>
      <w:t xml:space="preserve"> </w:t>
    </w:r>
    <w:r w:rsidRPr="00E2167A">
      <w:rPr>
        <w:rStyle w:val="SidhuvudRubrikReferens"/>
      </w:rPr>
      <w:fldChar w:fldCharType="begin" w:fldLock="1"/>
    </w:r>
    <w:r w:rsidRPr="00E2167A">
      <w:rPr>
        <w:rStyle w:val="SidhuvudRubrikReferens"/>
      </w:rPr>
      <w:instrText xml:space="preserve"> StyleREF "Rubrik 1" </w:instrText>
    </w:r>
    <w:r w:rsidRPr="00E2167A">
      <w:rPr>
        <w:rStyle w:val="SidhuvudRubrikReferens"/>
      </w:rPr>
      <w:fldChar w:fldCharType="separate"/>
    </w:r>
    <w:r w:rsidRPr="00E2167A">
      <w:rPr>
        <w:rStyle w:val="SidhuvudRubrikReferens"/>
      </w:rPr>
      <w:t>Riksrevisionens granskning</w:t>
    </w:r>
    <w:r w:rsidRPr="00E2167A">
      <w:rPr>
        <w:rStyle w:val="SidhuvudRubrikReferens"/>
      </w:rPr>
      <w:fldChar w:fldCharType="end"/>
    </w:r>
  </w:p>
  <w:p w:rsidR="00C878A5" w:rsidRPr="00E2167A" w:rsidRDefault="00C878A5">
    <w:pPr>
      <w:pStyle w:val="SidhuvudKantJmn"/>
      <w:framePr w:w="8732" w:h="567" w:hRule="exact" w:vSpace="0" w:wrap="around" w:vAnchor="page" w:y="341" w:anchorLock="0"/>
    </w:pPr>
    <w:r w:rsidRPr="00E2167A">
      <w:rPr>
        <w:rStyle w:val="SidhuvudUtskott"/>
      </w:rPr>
      <w:fldChar w:fldCharType="begin" w:fldLock="1"/>
    </w:r>
    <w:r w:rsidRPr="00E2167A">
      <w:rPr>
        <w:rStyle w:val="SidhuvudUtskott"/>
      </w:rPr>
      <w:instrText xml:space="preserve"> DOCPROPERTY Status</w:instrText>
    </w:r>
    <w:r w:rsidRPr="00E2167A">
      <w:rPr>
        <w:rStyle w:val="SidhuvudUtskott"/>
      </w:rPr>
      <w:fldChar w:fldCharType="end"/>
    </w:r>
    <w:r w:rsidRPr="00E2167A">
      <w:rPr>
        <w:rStyle w:val="SidhuvudUtskott"/>
      </w:rPr>
      <w:fldChar w:fldCharType="begin" w:fldLock="1"/>
    </w:r>
    <w:r w:rsidRPr="00E2167A">
      <w:rPr>
        <w:rStyle w:val="SidhuvudUtskott"/>
      </w:rPr>
      <w:instrText xml:space="preserve"> if </w:instrText>
    </w:r>
    <w:r w:rsidRPr="00E2167A">
      <w:rPr>
        <w:rStyle w:val="SidhuvudUtskott"/>
      </w:rPr>
      <w:fldChar w:fldCharType="begin" w:fldLock="1"/>
    </w:r>
    <w:r w:rsidRPr="00E2167A">
      <w:rPr>
        <w:rStyle w:val="SidhuvudUtskott"/>
      </w:rPr>
      <w:instrText xml:space="preserve"> DOCPROPERTY "UtkastDatum"</w:instrText>
    </w:r>
    <w:r w:rsidRPr="00E2167A">
      <w:rPr>
        <w:rStyle w:val="SidhuvudUtskott"/>
      </w:rPr>
      <w:fldChar w:fldCharType="separate"/>
    </w:r>
    <w:r w:rsidRPr="00E2167A">
      <w:rPr>
        <w:rStyle w:val="SidhuvudUtskott"/>
      </w:rPr>
      <w:instrText>Nej</w:instrText>
    </w:r>
    <w:r w:rsidRPr="00E2167A">
      <w:rPr>
        <w:rStyle w:val="SidhuvudUtskott"/>
      </w:rPr>
      <w:fldChar w:fldCharType="end"/>
    </w:r>
    <w:r w:rsidRPr="00E2167A">
      <w:rPr>
        <w:rStyle w:val="SidhuvudUtskott"/>
      </w:rPr>
      <w:instrText xml:space="preserve"> = "Ja" "    </w:instrText>
    </w:r>
    <w:r w:rsidRPr="00E2167A">
      <w:rPr>
        <w:rStyle w:val="SidhuvudUtskott"/>
      </w:rPr>
      <w:fldChar w:fldCharType="begin" w:fldLock="1"/>
    </w:r>
    <w:r w:rsidRPr="00E2167A">
      <w:rPr>
        <w:rStyle w:val="SidhuvudUtskott"/>
      </w:rPr>
      <w:instrText xml:space="preserve"> PRINTDATE \@ "yyyy-MM-dd HH.mm" </w:instrText>
    </w:r>
    <w:r w:rsidRPr="00E2167A">
      <w:rPr>
        <w:rStyle w:val="SidhuvudUtskott"/>
      </w:rPr>
      <w:fldChar w:fldCharType="separate"/>
    </w:r>
    <w:r w:rsidRPr="00E2167A">
      <w:rPr>
        <w:rStyle w:val="SidhuvudUtskott"/>
      </w:rPr>
      <w:instrText>2000-08-11 16.42</w:instrText>
    </w:r>
    <w:r w:rsidRPr="00E2167A">
      <w:rPr>
        <w:rStyle w:val="SidhuvudUtskott"/>
      </w:rPr>
      <w:fldChar w:fldCharType="end"/>
    </w:r>
    <w:r w:rsidRPr="00E2167A">
      <w:rPr>
        <w:rStyle w:val="SidhuvudUtskott"/>
      </w:rPr>
      <w:instrText xml:space="preserve">" </w:instrText>
    </w:r>
    <w:r w:rsidRPr="00E2167A">
      <w:rPr>
        <w:rStyle w:val="SidhuvudUtskott"/>
      </w:rPr>
      <w:fldChar w:fldCharType="end"/>
    </w:r>
  </w:p>
  <w:p w:rsidR="00C878A5" w:rsidRPr="00E2167A" w:rsidRDefault="00C878A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E904A3">
    <w:pPr>
      <w:pStyle w:val="SidhuvudKantUdda"/>
      <w:framePr w:w="8732" w:h="567" w:hRule="exact" w:vSpace="0" w:wrap="around" w:vAnchor="page" w:y="341" w:anchorLock="0"/>
    </w:pPr>
    <w:r w:rsidRPr="00E2167A">
      <w:rPr>
        <w:rStyle w:val="SidhuvudRubrikReferens"/>
      </w:rPr>
      <w:t>Styrelsens överväganden</w:t>
    </w:r>
    <w:r w:rsidR="00C878A5" w:rsidRPr="00E2167A">
      <w:rPr>
        <w:rStyle w:val="SidhuvudBilaga"/>
      </w:rPr>
      <w:t xml:space="preserve"> </w:t>
    </w:r>
    <w:r w:rsidR="00C878A5" w:rsidRPr="00E2167A">
      <w:t xml:space="preserve">     </w:t>
    </w:r>
    <w:r w:rsidR="00C878A5" w:rsidRPr="00E2167A">
      <w:rPr>
        <w:rStyle w:val="SidhuvudUtskott"/>
      </w:rPr>
      <w:t>2006/07:RRS8</w:t>
    </w:r>
  </w:p>
  <w:p w:rsidR="00C878A5" w:rsidRPr="00E2167A" w:rsidRDefault="00C878A5">
    <w:pPr>
      <w:pStyle w:val="SidhuvudKantUdda"/>
      <w:framePr w:w="8732" w:h="567" w:hRule="exact" w:vSpace="0" w:wrap="around" w:vAnchor="page" w:y="341" w:anchorLock="0"/>
    </w:pPr>
  </w:p>
  <w:p w:rsidR="00C878A5" w:rsidRPr="00E2167A" w:rsidRDefault="00C878A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4A3" w:rsidRPr="00E2167A" w:rsidRDefault="00E904A3">
    <w:pPr>
      <w:pStyle w:val="SidhuvudKantJmn"/>
      <w:framePr w:w="8732" w:h="567" w:hRule="exact" w:vSpace="0" w:wrap="around" w:vAnchor="page" w:y="341" w:anchorLock="0"/>
    </w:pPr>
    <w:r w:rsidRPr="00E2167A">
      <w:rPr>
        <w:rStyle w:val="SidhuvudUtskott"/>
      </w:rPr>
      <w:t>2006/07:RRS8</w:t>
    </w:r>
    <w:r w:rsidRPr="00E2167A">
      <w:t xml:space="preserve">    </w:t>
    </w:r>
  </w:p>
  <w:p w:rsidR="00E904A3" w:rsidRPr="00E2167A" w:rsidRDefault="00E904A3">
    <w:pPr>
      <w:pStyle w:val="SidhuvudKantJmn"/>
      <w:framePr w:w="8732" w:h="567" w:hRule="exact" w:vSpace="0" w:wrap="around" w:vAnchor="page" w:y="341" w:anchorLock="0"/>
    </w:pPr>
  </w:p>
  <w:p w:rsidR="00C878A5" w:rsidRPr="00E2167A" w:rsidRDefault="00E904A3">
    <w:pPr>
      <w:pStyle w:val="SidhuvudKantUdda"/>
      <w:framePr w:w="8732" w:h="567" w:hRule="exact" w:vSpace="0" w:wrap="around" w:vAnchor="page" w:y="341" w:anchorLock="0"/>
    </w:pPr>
    <w:r w:rsidRPr="00E2167A">
      <w:rPr>
        <w:rStyle w:val="SidhuvudRubrikReferens"/>
        <w:smallCaps w:val="0"/>
        <w:spacing w:val="0"/>
        <w:sz w:val="19"/>
      </w:rPr>
      <w:t xml:space="preserve"> </w:t>
    </w:r>
  </w:p>
  <w:p w:rsidR="00C878A5" w:rsidRPr="00E2167A" w:rsidRDefault="00C878A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huvudKantUdda"/>
      <w:framePr w:w="8732" w:h="567" w:hRule="exact" w:vSpace="0" w:wrap="around" w:vAnchor="page" w:y="341" w:anchorLock="0"/>
    </w:pPr>
    <w:r w:rsidRPr="00E2167A">
      <w:rPr>
        <w:rStyle w:val="SidhuvudRubrikReferens"/>
      </w:rPr>
      <w:fldChar w:fldCharType="begin" w:fldLock="1"/>
    </w:r>
    <w:r w:rsidRPr="00E2167A">
      <w:rPr>
        <w:rStyle w:val="SidhuvudRubrikReferens"/>
      </w:rPr>
      <w:instrText xml:space="preserve"> StyleREF "Rubrik 1" </w:instrText>
    </w:r>
    <w:r w:rsidRPr="00E2167A">
      <w:rPr>
        <w:rStyle w:val="SidhuvudRubrikReferens"/>
      </w:rPr>
      <w:fldChar w:fldCharType="separate"/>
    </w:r>
    <w:r w:rsidRPr="00E2167A">
      <w:rPr>
        <w:rStyle w:val="SidhuvudRubrikReferens"/>
      </w:rPr>
      <w:t>Sammanfattning</w:t>
    </w:r>
    <w:r w:rsidRPr="00E2167A">
      <w:rPr>
        <w:rStyle w:val="SidhuvudRubrikReferens"/>
      </w:rPr>
      <w:fldChar w:fldCharType="end"/>
    </w:r>
    <w:r w:rsidRPr="00E2167A">
      <w:rPr>
        <w:rStyle w:val="SidhuvudBilaga"/>
      </w:rPr>
      <w:t xml:space="preserve"> </w:t>
    </w:r>
    <w:r w:rsidRPr="00E2167A">
      <w:t xml:space="preserve">     </w:t>
    </w:r>
    <w:r w:rsidRPr="00E2167A">
      <w:rPr>
        <w:rStyle w:val="SidhuvudUtskott"/>
      </w:rPr>
      <w:fldChar w:fldCharType="begin" w:fldLock="1"/>
    </w:r>
    <w:r w:rsidRPr="00E2167A">
      <w:rPr>
        <w:rStyle w:val="SidhuvudUtskott"/>
      </w:rPr>
      <w:instrText xml:space="preserve"> DOCPROPERTY BetänkandeÅr</w:instrText>
    </w:r>
    <w:r w:rsidRPr="00E2167A">
      <w:rPr>
        <w:rStyle w:val="SidhuvudUtskott"/>
      </w:rPr>
      <w:fldChar w:fldCharType="separate"/>
    </w:r>
    <w:r w:rsidRPr="00E2167A">
      <w:rPr>
        <w:rStyle w:val="SidhuvudUtskott"/>
      </w:rPr>
      <w:t>2006/07</w:t>
    </w:r>
    <w:r w:rsidRPr="00E2167A">
      <w:rPr>
        <w:rStyle w:val="SidhuvudUtskott"/>
      </w:rPr>
      <w:fldChar w:fldCharType="end"/>
    </w:r>
    <w:r w:rsidRPr="00E2167A">
      <w:rPr>
        <w:rStyle w:val="SidhuvudUtskott"/>
      </w:rPr>
      <w:t>:</w:t>
    </w:r>
    <w:r w:rsidRPr="00E2167A">
      <w:rPr>
        <w:rStyle w:val="SidhuvudUtskott"/>
      </w:rPr>
      <w:fldChar w:fldCharType="begin" w:fldLock="1"/>
    </w:r>
    <w:r w:rsidRPr="00E2167A">
      <w:rPr>
        <w:rStyle w:val="SidhuvudUtskott"/>
      </w:rPr>
      <w:instrText xml:space="preserve"> DOCPROPERTY</w:instrText>
    </w:r>
    <w:r w:rsidRPr="00E2167A">
      <w:instrText xml:space="preserve"> </w:instrText>
    </w:r>
    <w:r w:rsidRPr="00E2167A">
      <w:rPr>
        <w:rStyle w:val="SidhuvudUtskott"/>
      </w:rPr>
      <w:instrText>Utskott</w:instrText>
    </w:r>
    <w:r w:rsidRPr="00E2167A">
      <w:rPr>
        <w:rStyle w:val="SidhuvudUtskott"/>
      </w:rPr>
      <w:fldChar w:fldCharType="separate"/>
    </w:r>
    <w:r w:rsidRPr="00E2167A">
      <w:rPr>
        <w:rStyle w:val="SidhuvudUtskott"/>
      </w:rPr>
      <w:t>RRS</w:t>
    </w:r>
    <w:r w:rsidRPr="00E2167A">
      <w:rPr>
        <w:rStyle w:val="SidhuvudUtskott"/>
      </w:rPr>
      <w:fldChar w:fldCharType="end"/>
    </w:r>
    <w:r w:rsidRPr="00E2167A">
      <w:rPr>
        <w:rStyle w:val="SidhuvudUtskott"/>
      </w:rPr>
      <w:fldChar w:fldCharType="begin" w:fldLock="1"/>
    </w:r>
    <w:r w:rsidRPr="00E2167A">
      <w:rPr>
        <w:rStyle w:val="SidhuvudUtskott"/>
      </w:rPr>
      <w:instrText xml:space="preserve"> DOCPROPERTY Betä</w:instrText>
    </w:r>
    <w:r w:rsidRPr="00E2167A">
      <w:rPr>
        <w:rStyle w:val="SidhuvudUtskott"/>
      </w:rPr>
      <w:instrText>n</w:instrText>
    </w:r>
    <w:r w:rsidRPr="00E2167A">
      <w:rPr>
        <w:rStyle w:val="SidhuvudUtskott"/>
      </w:rPr>
      <w:instrText>kandeNr</w:instrText>
    </w:r>
    <w:r w:rsidRPr="00E2167A">
      <w:rPr>
        <w:rStyle w:val="SidhuvudUtskott"/>
      </w:rPr>
      <w:fldChar w:fldCharType="separate"/>
    </w:r>
    <w:r w:rsidRPr="00E2167A">
      <w:rPr>
        <w:rStyle w:val="SidhuvudUtskott"/>
      </w:rPr>
      <w:t>8</w:t>
    </w:r>
    <w:r w:rsidRPr="00E2167A">
      <w:rPr>
        <w:rStyle w:val="SidhuvudUtskott"/>
      </w:rPr>
      <w:fldChar w:fldCharType="end"/>
    </w:r>
  </w:p>
  <w:p w:rsidR="00C878A5" w:rsidRPr="00E2167A" w:rsidRDefault="00C878A5">
    <w:pPr>
      <w:pStyle w:val="SidhuvudKantUdda"/>
      <w:framePr w:w="8732" w:h="567" w:hRule="exact" w:vSpace="0" w:wrap="around" w:vAnchor="page" w:y="341" w:anchorLock="0"/>
    </w:pPr>
    <w:r w:rsidRPr="00E2167A">
      <w:rPr>
        <w:rStyle w:val="SidhuvudUtskott"/>
      </w:rPr>
      <w:fldChar w:fldCharType="begin" w:fldLock="1"/>
    </w:r>
    <w:r w:rsidRPr="00E2167A">
      <w:rPr>
        <w:rStyle w:val="SidhuvudUtskott"/>
      </w:rPr>
      <w:instrText xml:space="preserve"> if </w:instrText>
    </w:r>
    <w:r w:rsidRPr="00E2167A">
      <w:rPr>
        <w:rStyle w:val="SidhuvudUtskott"/>
      </w:rPr>
      <w:fldChar w:fldCharType="begin" w:fldLock="1"/>
    </w:r>
    <w:r w:rsidRPr="00E2167A">
      <w:rPr>
        <w:rStyle w:val="SidhuvudUtskott"/>
      </w:rPr>
      <w:instrText xml:space="preserve"> DOCPROPERTY "UtkastDatum"</w:instrText>
    </w:r>
    <w:r w:rsidRPr="00E2167A">
      <w:rPr>
        <w:rStyle w:val="SidhuvudUtskott"/>
      </w:rPr>
      <w:fldChar w:fldCharType="separate"/>
    </w:r>
    <w:r w:rsidRPr="00E2167A">
      <w:rPr>
        <w:rStyle w:val="SidhuvudUtskott"/>
      </w:rPr>
      <w:instrText>Nej</w:instrText>
    </w:r>
    <w:r w:rsidRPr="00E2167A">
      <w:rPr>
        <w:rStyle w:val="SidhuvudUtskott"/>
      </w:rPr>
      <w:fldChar w:fldCharType="end"/>
    </w:r>
    <w:r w:rsidRPr="00E2167A">
      <w:rPr>
        <w:rStyle w:val="SidhuvudUtskott"/>
      </w:rPr>
      <w:instrText xml:space="preserve"> = "Ja" "</w:instrText>
    </w:r>
    <w:r w:rsidRPr="00E2167A">
      <w:rPr>
        <w:rStyle w:val="SidhuvudUtskott"/>
      </w:rPr>
      <w:fldChar w:fldCharType="begin" w:fldLock="1"/>
    </w:r>
    <w:r w:rsidRPr="00E2167A">
      <w:rPr>
        <w:rStyle w:val="SidhuvudUtskott"/>
      </w:rPr>
      <w:instrText xml:space="preserve"> PRINTDATE \@ "yyyy-MM-dd HH.mm    " </w:instrText>
    </w:r>
    <w:r w:rsidRPr="00E2167A">
      <w:rPr>
        <w:rStyle w:val="SidhuvudUtskott"/>
      </w:rPr>
      <w:fldChar w:fldCharType="separate"/>
    </w:r>
    <w:r w:rsidRPr="00E2167A">
      <w:rPr>
        <w:rStyle w:val="SidhuvudUtskott"/>
      </w:rPr>
      <w:instrText>2000-08-11 16.42</w:instrText>
    </w:r>
    <w:r w:rsidRPr="00E2167A">
      <w:rPr>
        <w:rStyle w:val="SidhuvudUtskott"/>
      </w:rPr>
      <w:fldChar w:fldCharType="end"/>
    </w:r>
    <w:r w:rsidRPr="00E2167A">
      <w:rPr>
        <w:rStyle w:val="SidhuvudUtskott"/>
      </w:rPr>
      <w:instrText xml:space="preserve">" </w:instrText>
    </w:r>
    <w:r w:rsidRPr="00E2167A">
      <w:rPr>
        <w:rStyle w:val="SidhuvudUtskott"/>
      </w:rPr>
      <w:fldChar w:fldCharType="end"/>
    </w:r>
    <w:r w:rsidRPr="00E2167A">
      <w:rPr>
        <w:rStyle w:val="SidhuvudUtskott"/>
      </w:rPr>
      <w:fldChar w:fldCharType="begin" w:fldLock="1"/>
    </w:r>
    <w:r w:rsidRPr="00E2167A">
      <w:rPr>
        <w:rStyle w:val="SidhuvudUtskott"/>
      </w:rPr>
      <w:instrText xml:space="preserve"> DOCPR</w:instrText>
    </w:r>
    <w:r w:rsidRPr="00E2167A">
      <w:rPr>
        <w:rStyle w:val="SidhuvudUtskott"/>
      </w:rPr>
      <w:instrText>O</w:instrText>
    </w:r>
    <w:r w:rsidRPr="00E2167A">
      <w:rPr>
        <w:rStyle w:val="SidhuvudUtskott"/>
      </w:rPr>
      <w:instrText>PERTY Status</w:instrText>
    </w:r>
    <w:r w:rsidRPr="00E2167A">
      <w:rPr>
        <w:rStyle w:val="SidhuvudUtskott"/>
      </w:rPr>
      <w:fldChar w:fldCharType="end"/>
    </w:r>
  </w:p>
  <w:p w:rsidR="00C878A5" w:rsidRPr="00E2167A" w:rsidRDefault="00C878A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E904A3">
    <w:pPr>
      <w:pStyle w:val="SidhuvudKantUdda"/>
      <w:framePr w:w="8732" w:h="567" w:hRule="exact" w:vSpace="0" w:wrap="around" w:vAnchor="page" w:y="341" w:anchorLock="0"/>
    </w:pPr>
    <w:r w:rsidRPr="00E2167A">
      <w:t xml:space="preserve"> </w:t>
    </w:r>
  </w:p>
  <w:p w:rsidR="00C878A5" w:rsidRPr="00E2167A" w:rsidRDefault="00C878A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huvudKantJmn"/>
      <w:framePr w:w="8732" w:h="567" w:hRule="exact" w:vSpace="0" w:wrap="around" w:vAnchor="page" w:y="341" w:anchorLock="0"/>
    </w:pPr>
    <w:r w:rsidRPr="00E2167A">
      <w:rPr>
        <w:rStyle w:val="SidhuvudUtskott"/>
      </w:rPr>
      <w:fldChar w:fldCharType="begin" w:fldLock="1"/>
    </w:r>
    <w:r w:rsidRPr="00E2167A">
      <w:rPr>
        <w:rStyle w:val="SidhuvudUtskott"/>
      </w:rPr>
      <w:instrText xml:space="preserve"> DOCPROPERTY BetänkandeÅr</w:instrText>
    </w:r>
    <w:r w:rsidRPr="00E2167A">
      <w:rPr>
        <w:rStyle w:val="SidhuvudUtskott"/>
      </w:rPr>
      <w:fldChar w:fldCharType="separate"/>
    </w:r>
    <w:r w:rsidRPr="00E2167A">
      <w:rPr>
        <w:rStyle w:val="SidhuvudUtskott"/>
      </w:rPr>
      <w:t>2006/07</w:t>
    </w:r>
    <w:r w:rsidRPr="00E2167A">
      <w:rPr>
        <w:rStyle w:val="SidhuvudUtskott"/>
      </w:rPr>
      <w:fldChar w:fldCharType="end"/>
    </w:r>
    <w:r w:rsidRPr="00E2167A">
      <w:rPr>
        <w:rStyle w:val="SidhuvudUtskott"/>
      </w:rPr>
      <w:t>:</w:t>
    </w:r>
    <w:r w:rsidRPr="00E2167A">
      <w:rPr>
        <w:rStyle w:val="SidhuvudUtskott"/>
      </w:rPr>
      <w:fldChar w:fldCharType="begin" w:fldLock="1"/>
    </w:r>
    <w:r w:rsidRPr="00E2167A">
      <w:rPr>
        <w:rStyle w:val="SidhuvudUtskott"/>
      </w:rPr>
      <w:instrText xml:space="preserve"> DOCPROPERTY Utskott</w:instrText>
    </w:r>
    <w:r w:rsidRPr="00E2167A">
      <w:rPr>
        <w:rStyle w:val="SidhuvudUtskott"/>
      </w:rPr>
      <w:fldChar w:fldCharType="separate"/>
    </w:r>
    <w:r w:rsidRPr="00E2167A">
      <w:rPr>
        <w:rStyle w:val="SidhuvudUtskott"/>
      </w:rPr>
      <w:t>RRS</w:t>
    </w:r>
    <w:r w:rsidRPr="00E2167A">
      <w:rPr>
        <w:rStyle w:val="SidhuvudUtskott"/>
      </w:rPr>
      <w:fldChar w:fldCharType="end"/>
    </w:r>
    <w:r w:rsidRPr="00E2167A">
      <w:rPr>
        <w:rStyle w:val="SidhuvudUtskott"/>
      </w:rPr>
      <w:fldChar w:fldCharType="begin" w:fldLock="1"/>
    </w:r>
    <w:r w:rsidRPr="00E2167A">
      <w:rPr>
        <w:rStyle w:val="SidhuvudUtskott"/>
      </w:rPr>
      <w:instrText xml:space="preserve"> DOCPROPERTY BetänkandeNr</w:instrText>
    </w:r>
    <w:r w:rsidRPr="00E2167A">
      <w:rPr>
        <w:rStyle w:val="SidhuvudUtskott"/>
      </w:rPr>
      <w:fldChar w:fldCharType="separate"/>
    </w:r>
    <w:r w:rsidRPr="00E2167A">
      <w:rPr>
        <w:rStyle w:val="SidhuvudUtskott"/>
      </w:rPr>
      <w:t>8</w:t>
    </w:r>
    <w:r w:rsidRPr="00E2167A">
      <w:rPr>
        <w:rStyle w:val="SidhuvudUtskott"/>
      </w:rPr>
      <w:fldChar w:fldCharType="end"/>
    </w:r>
    <w:r w:rsidRPr="00E2167A">
      <w:t xml:space="preserve">     </w:t>
    </w:r>
    <w:r w:rsidRPr="00E2167A">
      <w:rPr>
        <w:rStyle w:val="SidhuvudBilaga"/>
      </w:rPr>
      <w:t xml:space="preserve"> </w:t>
    </w:r>
    <w:r w:rsidRPr="00E2167A">
      <w:rPr>
        <w:rStyle w:val="SidhuvudRubrikReferens"/>
      </w:rPr>
      <w:fldChar w:fldCharType="begin" w:fldLock="1"/>
    </w:r>
    <w:r w:rsidRPr="00E2167A">
      <w:rPr>
        <w:rStyle w:val="SidhuvudRubrikReferens"/>
      </w:rPr>
      <w:instrText xml:space="preserve"> StyleREF "Rubrik 1" </w:instrText>
    </w:r>
    <w:r w:rsidRPr="00E2167A">
      <w:rPr>
        <w:rStyle w:val="SidhuvudRubrikReferens"/>
      </w:rPr>
      <w:fldChar w:fldCharType="separate"/>
    </w:r>
    <w:r w:rsidRPr="00E2167A">
      <w:rPr>
        <w:rStyle w:val="SidhuvudRubrikReferens"/>
      </w:rPr>
      <w:t>Sammanfattning</w:t>
    </w:r>
    <w:r w:rsidRPr="00E2167A">
      <w:rPr>
        <w:rStyle w:val="SidhuvudRubrikReferens"/>
      </w:rPr>
      <w:fldChar w:fldCharType="end"/>
    </w:r>
  </w:p>
  <w:p w:rsidR="00C878A5" w:rsidRPr="00E2167A" w:rsidRDefault="00C878A5">
    <w:pPr>
      <w:pStyle w:val="SidhuvudKantJmn"/>
      <w:framePr w:w="8732" w:h="567" w:hRule="exact" w:vSpace="0" w:wrap="around" w:vAnchor="page" w:y="341" w:anchorLock="0"/>
    </w:pPr>
    <w:r w:rsidRPr="00E2167A">
      <w:rPr>
        <w:rStyle w:val="SidhuvudUtskott"/>
      </w:rPr>
      <w:fldChar w:fldCharType="begin" w:fldLock="1"/>
    </w:r>
    <w:r w:rsidRPr="00E2167A">
      <w:rPr>
        <w:rStyle w:val="SidhuvudUtskott"/>
      </w:rPr>
      <w:instrText xml:space="preserve"> DOCPROPERTY Status</w:instrText>
    </w:r>
    <w:r w:rsidRPr="00E2167A">
      <w:rPr>
        <w:rStyle w:val="SidhuvudUtskott"/>
      </w:rPr>
      <w:fldChar w:fldCharType="end"/>
    </w:r>
    <w:r w:rsidRPr="00E2167A">
      <w:rPr>
        <w:rStyle w:val="SidhuvudUtskott"/>
      </w:rPr>
      <w:fldChar w:fldCharType="begin" w:fldLock="1"/>
    </w:r>
    <w:r w:rsidRPr="00E2167A">
      <w:rPr>
        <w:rStyle w:val="SidhuvudUtskott"/>
      </w:rPr>
      <w:instrText xml:space="preserve"> if </w:instrText>
    </w:r>
    <w:r w:rsidRPr="00E2167A">
      <w:rPr>
        <w:rStyle w:val="SidhuvudUtskott"/>
      </w:rPr>
      <w:fldChar w:fldCharType="begin" w:fldLock="1"/>
    </w:r>
    <w:r w:rsidRPr="00E2167A">
      <w:rPr>
        <w:rStyle w:val="SidhuvudUtskott"/>
      </w:rPr>
      <w:instrText xml:space="preserve"> DOCPROPERTY "UtkastDatum"</w:instrText>
    </w:r>
    <w:r w:rsidRPr="00E2167A">
      <w:rPr>
        <w:rStyle w:val="SidhuvudUtskott"/>
      </w:rPr>
      <w:fldChar w:fldCharType="separate"/>
    </w:r>
    <w:r w:rsidRPr="00E2167A">
      <w:rPr>
        <w:rStyle w:val="SidhuvudUtskott"/>
      </w:rPr>
      <w:instrText>Nej</w:instrText>
    </w:r>
    <w:r w:rsidRPr="00E2167A">
      <w:rPr>
        <w:rStyle w:val="SidhuvudUtskott"/>
      </w:rPr>
      <w:fldChar w:fldCharType="end"/>
    </w:r>
    <w:r w:rsidRPr="00E2167A">
      <w:rPr>
        <w:rStyle w:val="SidhuvudUtskott"/>
      </w:rPr>
      <w:instrText xml:space="preserve"> = "Ja" "    </w:instrText>
    </w:r>
    <w:r w:rsidRPr="00E2167A">
      <w:rPr>
        <w:rStyle w:val="SidhuvudUtskott"/>
      </w:rPr>
      <w:fldChar w:fldCharType="begin" w:fldLock="1"/>
    </w:r>
    <w:r w:rsidRPr="00E2167A">
      <w:rPr>
        <w:rStyle w:val="SidhuvudUtskott"/>
      </w:rPr>
      <w:instrText xml:space="preserve"> PRINTDATE \@ "yyyy-MM-dd HH.mm" </w:instrText>
    </w:r>
    <w:r w:rsidRPr="00E2167A">
      <w:rPr>
        <w:rStyle w:val="SidhuvudUtskott"/>
      </w:rPr>
      <w:fldChar w:fldCharType="separate"/>
    </w:r>
    <w:r w:rsidRPr="00E2167A">
      <w:rPr>
        <w:rStyle w:val="SidhuvudUtskott"/>
      </w:rPr>
      <w:instrText>2000-08-11 16.42</w:instrText>
    </w:r>
    <w:r w:rsidRPr="00E2167A">
      <w:rPr>
        <w:rStyle w:val="SidhuvudUtskott"/>
      </w:rPr>
      <w:fldChar w:fldCharType="end"/>
    </w:r>
    <w:r w:rsidRPr="00E2167A">
      <w:rPr>
        <w:rStyle w:val="SidhuvudUtskott"/>
      </w:rPr>
      <w:instrText xml:space="preserve">" </w:instrText>
    </w:r>
    <w:r w:rsidRPr="00E2167A">
      <w:rPr>
        <w:rStyle w:val="SidhuvudUtskott"/>
      </w:rPr>
      <w:fldChar w:fldCharType="end"/>
    </w:r>
  </w:p>
  <w:p w:rsidR="00C878A5" w:rsidRPr="00E2167A" w:rsidRDefault="00C878A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huvudKantUdda"/>
      <w:framePr w:w="8732" w:h="567" w:hRule="exact" w:vSpace="0" w:wrap="around" w:vAnchor="page" w:y="341" w:anchorLock="0"/>
    </w:pPr>
    <w:r w:rsidRPr="00E2167A">
      <w:rPr>
        <w:rStyle w:val="SidhuvudRubrikReferens"/>
      </w:rPr>
      <w:fldChar w:fldCharType="begin" w:fldLock="1"/>
    </w:r>
    <w:r w:rsidRPr="00E2167A">
      <w:rPr>
        <w:rStyle w:val="SidhuvudRubrikReferens"/>
      </w:rPr>
      <w:instrText xml:space="preserve"> StyleREF "Rubrik 1" </w:instrText>
    </w:r>
    <w:r w:rsidRPr="00E2167A">
      <w:rPr>
        <w:rStyle w:val="SidhuvudRubrikReferens"/>
      </w:rPr>
      <w:fldChar w:fldCharType="separate"/>
    </w:r>
    <w:r w:rsidRPr="00E2167A">
      <w:rPr>
        <w:rStyle w:val="SidhuvudRubrikReferens"/>
      </w:rPr>
      <w:t>Sammanfattning</w:t>
    </w:r>
    <w:r w:rsidRPr="00E2167A">
      <w:rPr>
        <w:rStyle w:val="SidhuvudRubrikReferens"/>
      </w:rPr>
      <w:fldChar w:fldCharType="end"/>
    </w:r>
    <w:r w:rsidRPr="00E2167A">
      <w:rPr>
        <w:rStyle w:val="SidhuvudBilaga"/>
      </w:rPr>
      <w:t xml:space="preserve"> </w:t>
    </w:r>
    <w:r w:rsidRPr="00E2167A">
      <w:t xml:space="preserve">     </w:t>
    </w:r>
    <w:r w:rsidRPr="00E2167A">
      <w:rPr>
        <w:rStyle w:val="SidhuvudUtskott"/>
      </w:rPr>
      <w:fldChar w:fldCharType="begin" w:fldLock="1"/>
    </w:r>
    <w:r w:rsidRPr="00E2167A">
      <w:rPr>
        <w:rStyle w:val="SidhuvudUtskott"/>
      </w:rPr>
      <w:instrText xml:space="preserve"> DOCPROPERTY BetänkandeÅr</w:instrText>
    </w:r>
    <w:r w:rsidRPr="00E2167A">
      <w:rPr>
        <w:rStyle w:val="SidhuvudUtskott"/>
      </w:rPr>
      <w:fldChar w:fldCharType="separate"/>
    </w:r>
    <w:r w:rsidRPr="00E2167A">
      <w:rPr>
        <w:rStyle w:val="SidhuvudUtskott"/>
      </w:rPr>
      <w:t>2006/07</w:t>
    </w:r>
    <w:r w:rsidRPr="00E2167A">
      <w:rPr>
        <w:rStyle w:val="SidhuvudUtskott"/>
      </w:rPr>
      <w:fldChar w:fldCharType="end"/>
    </w:r>
    <w:r w:rsidRPr="00E2167A">
      <w:rPr>
        <w:rStyle w:val="SidhuvudUtskott"/>
      </w:rPr>
      <w:t>:</w:t>
    </w:r>
    <w:r w:rsidRPr="00E2167A">
      <w:rPr>
        <w:rStyle w:val="SidhuvudUtskott"/>
      </w:rPr>
      <w:fldChar w:fldCharType="begin" w:fldLock="1"/>
    </w:r>
    <w:r w:rsidRPr="00E2167A">
      <w:rPr>
        <w:rStyle w:val="SidhuvudUtskott"/>
      </w:rPr>
      <w:instrText xml:space="preserve"> DOCPROPERTY</w:instrText>
    </w:r>
    <w:r w:rsidRPr="00E2167A">
      <w:instrText xml:space="preserve"> </w:instrText>
    </w:r>
    <w:r w:rsidRPr="00E2167A">
      <w:rPr>
        <w:rStyle w:val="SidhuvudUtskott"/>
      </w:rPr>
      <w:instrText>Utskott</w:instrText>
    </w:r>
    <w:r w:rsidRPr="00E2167A">
      <w:rPr>
        <w:rStyle w:val="SidhuvudUtskott"/>
      </w:rPr>
      <w:fldChar w:fldCharType="separate"/>
    </w:r>
    <w:r w:rsidRPr="00E2167A">
      <w:rPr>
        <w:rStyle w:val="SidhuvudUtskott"/>
      </w:rPr>
      <w:t>RRS</w:t>
    </w:r>
    <w:r w:rsidRPr="00E2167A">
      <w:rPr>
        <w:rStyle w:val="SidhuvudUtskott"/>
      </w:rPr>
      <w:fldChar w:fldCharType="end"/>
    </w:r>
    <w:r w:rsidRPr="00E2167A">
      <w:rPr>
        <w:rStyle w:val="SidhuvudUtskott"/>
      </w:rPr>
      <w:fldChar w:fldCharType="begin" w:fldLock="1"/>
    </w:r>
    <w:r w:rsidRPr="00E2167A">
      <w:rPr>
        <w:rStyle w:val="SidhuvudUtskott"/>
      </w:rPr>
      <w:instrText xml:space="preserve"> DOCPROPERTY Betä</w:instrText>
    </w:r>
    <w:r w:rsidRPr="00E2167A">
      <w:rPr>
        <w:rStyle w:val="SidhuvudUtskott"/>
      </w:rPr>
      <w:instrText>n</w:instrText>
    </w:r>
    <w:r w:rsidRPr="00E2167A">
      <w:rPr>
        <w:rStyle w:val="SidhuvudUtskott"/>
      </w:rPr>
      <w:instrText>kandeNr</w:instrText>
    </w:r>
    <w:r w:rsidRPr="00E2167A">
      <w:rPr>
        <w:rStyle w:val="SidhuvudUtskott"/>
      </w:rPr>
      <w:fldChar w:fldCharType="separate"/>
    </w:r>
    <w:r w:rsidRPr="00E2167A">
      <w:rPr>
        <w:rStyle w:val="SidhuvudUtskott"/>
      </w:rPr>
      <w:t>8</w:t>
    </w:r>
    <w:r w:rsidRPr="00E2167A">
      <w:rPr>
        <w:rStyle w:val="SidhuvudUtskott"/>
      </w:rPr>
      <w:fldChar w:fldCharType="end"/>
    </w:r>
  </w:p>
  <w:p w:rsidR="00C878A5" w:rsidRPr="00E2167A" w:rsidRDefault="00C878A5">
    <w:pPr>
      <w:pStyle w:val="SidhuvudKantUdda"/>
      <w:framePr w:w="8732" w:h="567" w:hRule="exact" w:vSpace="0" w:wrap="around" w:vAnchor="page" w:y="341" w:anchorLock="0"/>
    </w:pPr>
    <w:r w:rsidRPr="00E2167A">
      <w:rPr>
        <w:rStyle w:val="SidhuvudUtskott"/>
      </w:rPr>
      <w:fldChar w:fldCharType="begin" w:fldLock="1"/>
    </w:r>
    <w:r w:rsidRPr="00E2167A">
      <w:rPr>
        <w:rStyle w:val="SidhuvudUtskott"/>
      </w:rPr>
      <w:instrText xml:space="preserve"> if </w:instrText>
    </w:r>
    <w:r w:rsidRPr="00E2167A">
      <w:rPr>
        <w:rStyle w:val="SidhuvudUtskott"/>
      </w:rPr>
      <w:fldChar w:fldCharType="begin" w:fldLock="1"/>
    </w:r>
    <w:r w:rsidRPr="00E2167A">
      <w:rPr>
        <w:rStyle w:val="SidhuvudUtskott"/>
      </w:rPr>
      <w:instrText xml:space="preserve"> DOCPROPERTY "UtkastDatum"</w:instrText>
    </w:r>
    <w:r w:rsidRPr="00E2167A">
      <w:rPr>
        <w:rStyle w:val="SidhuvudUtskott"/>
      </w:rPr>
      <w:fldChar w:fldCharType="separate"/>
    </w:r>
    <w:r w:rsidRPr="00E2167A">
      <w:rPr>
        <w:rStyle w:val="SidhuvudUtskott"/>
      </w:rPr>
      <w:instrText>Nej</w:instrText>
    </w:r>
    <w:r w:rsidRPr="00E2167A">
      <w:rPr>
        <w:rStyle w:val="SidhuvudUtskott"/>
      </w:rPr>
      <w:fldChar w:fldCharType="end"/>
    </w:r>
    <w:r w:rsidRPr="00E2167A">
      <w:rPr>
        <w:rStyle w:val="SidhuvudUtskott"/>
      </w:rPr>
      <w:instrText xml:space="preserve"> = "Ja" "</w:instrText>
    </w:r>
    <w:r w:rsidRPr="00E2167A">
      <w:rPr>
        <w:rStyle w:val="SidhuvudUtskott"/>
      </w:rPr>
      <w:fldChar w:fldCharType="begin" w:fldLock="1"/>
    </w:r>
    <w:r w:rsidRPr="00E2167A">
      <w:rPr>
        <w:rStyle w:val="SidhuvudUtskott"/>
      </w:rPr>
      <w:instrText xml:space="preserve"> PRINTDATE \@ "yyyy-MM-dd HH.mm    " </w:instrText>
    </w:r>
    <w:r w:rsidRPr="00E2167A">
      <w:rPr>
        <w:rStyle w:val="SidhuvudUtskott"/>
      </w:rPr>
      <w:fldChar w:fldCharType="separate"/>
    </w:r>
    <w:r w:rsidRPr="00E2167A">
      <w:rPr>
        <w:rStyle w:val="SidhuvudUtskott"/>
      </w:rPr>
      <w:instrText>2000-08-11 16.42</w:instrText>
    </w:r>
    <w:r w:rsidRPr="00E2167A">
      <w:rPr>
        <w:rStyle w:val="SidhuvudUtskott"/>
      </w:rPr>
      <w:fldChar w:fldCharType="end"/>
    </w:r>
    <w:r w:rsidRPr="00E2167A">
      <w:rPr>
        <w:rStyle w:val="SidhuvudUtskott"/>
      </w:rPr>
      <w:instrText xml:space="preserve">" </w:instrText>
    </w:r>
    <w:r w:rsidRPr="00E2167A">
      <w:rPr>
        <w:rStyle w:val="SidhuvudUtskott"/>
      </w:rPr>
      <w:fldChar w:fldCharType="end"/>
    </w:r>
    <w:r w:rsidRPr="00E2167A">
      <w:rPr>
        <w:rStyle w:val="SidhuvudUtskott"/>
      </w:rPr>
      <w:fldChar w:fldCharType="begin" w:fldLock="1"/>
    </w:r>
    <w:r w:rsidRPr="00E2167A">
      <w:rPr>
        <w:rStyle w:val="SidhuvudUtskott"/>
      </w:rPr>
      <w:instrText xml:space="preserve"> DOCPR</w:instrText>
    </w:r>
    <w:r w:rsidRPr="00E2167A">
      <w:rPr>
        <w:rStyle w:val="SidhuvudUtskott"/>
      </w:rPr>
      <w:instrText>O</w:instrText>
    </w:r>
    <w:r w:rsidRPr="00E2167A">
      <w:rPr>
        <w:rStyle w:val="SidhuvudUtskott"/>
      </w:rPr>
      <w:instrText>PERTY Status</w:instrText>
    </w:r>
    <w:r w:rsidRPr="00E2167A">
      <w:rPr>
        <w:rStyle w:val="SidhuvudUtskott"/>
      </w:rPr>
      <w:fldChar w:fldCharType="end"/>
    </w:r>
  </w:p>
  <w:p w:rsidR="00C878A5" w:rsidRPr="00E2167A" w:rsidRDefault="00C878A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4A3" w:rsidRPr="00E2167A" w:rsidRDefault="00E904A3">
    <w:pPr>
      <w:pStyle w:val="SidhuvudKantJmn"/>
      <w:framePr w:w="8732" w:h="567" w:hRule="exact" w:vSpace="0" w:wrap="around" w:vAnchor="page" w:y="341" w:anchorLock="0"/>
    </w:pPr>
    <w:r w:rsidRPr="00E2167A">
      <w:rPr>
        <w:rStyle w:val="SidhuvudUtskott"/>
      </w:rPr>
      <w:t>2006/07:RRS8</w:t>
    </w:r>
    <w:r w:rsidRPr="00E2167A">
      <w:t xml:space="preserve">    </w:t>
    </w:r>
  </w:p>
  <w:p w:rsidR="00E904A3" w:rsidRPr="00E2167A" w:rsidRDefault="00E904A3">
    <w:pPr>
      <w:pStyle w:val="SidhuvudKantJmn"/>
      <w:framePr w:w="8732" w:h="567" w:hRule="exact" w:vSpace="0" w:wrap="around" w:vAnchor="page" w:y="341" w:anchorLock="0"/>
    </w:pPr>
  </w:p>
  <w:p w:rsidR="00C878A5" w:rsidRPr="00E2167A" w:rsidRDefault="00E904A3">
    <w:pPr>
      <w:pStyle w:val="SidhuvudKantUdda"/>
      <w:framePr w:w="8732" w:h="567" w:hRule="exact" w:vSpace="0" w:wrap="around" w:vAnchor="page" w:y="341" w:anchorLock="0"/>
    </w:pPr>
    <w:r w:rsidRPr="00E2167A">
      <w:rPr>
        <w:rStyle w:val="SidhuvudRubrikReferens"/>
        <w:smallCaps w:val="0"/>
        <w:spacing w:val="0"/>
        <w:sz w:val="19"/>
      </w:rPr>
      <w:t xml:space="preserve"> </w:t>
    </w:r>
  </w:p>
  <w:p w:rsidR="00C878A5" w:rsidRPr="00E2167A" w:rsidRDefault="00C878A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huvudKantJmn"/>
      <w:framePr w:w="8732" w:h="567" w:hRule="exact" w:vSpace="0" w:wrap="around" w:vAnchor="page" w:y="341" w:anchorLock="0"/>
    </w:pPr>
    <w:r w:rsidRPr="00E2167A">
      <w:rPr>
        <w:rStyle w:val="SidhuvudUtskott"/>
      </w:rPr>
      <w:fldChar w:fldCharType="begin" w:fldLock="1"/>
    </w:r>
    <w:r w:rsidRPr="00E2167A">
      <w:rPr>
        <w:rStyle w:val="SidhuvudUtskott"/>
      </w:rPr>
      <w:instrText xml:space="preserve"> DOCPROPERTY BetänkandeÅr</w:instrText>
    </w:r>
    <w:r w:rsidRPr="00E2167A">
      <w:rPr>
        <w:rStyle w:val="SidhuvudUtskott"/>
      </w:rPr>
      <w:fldChar w:fldCharType="separate"/>
    </w:r>
    <w:r w:rsidRPr="00E2167A">
      <w:rPr>
        <w:rStyle w:val="SidhuvudUtskott"/>
      </w:rPr>
      <w:t>2006/07</w:t>
    </w:r>
    <w:r w:rsidRPr="00E2167A">
      <w:rPr>
        <w:rStyle w:val="SidhuvudUtskott"/>
      </w:rPr>
      <w:fldChar w:fldCharType="end"/>
    </w:r>
    <w:r w:rsidRPr="00E2167A">
      <w:rPr>
        <w:rStyle w:val="SidhuvudUtskott"/>
      </w:rPr>
      <w:t>:</w:t>
    </w:r>
    <w:r w:rsidRPr="00E2167A">
      <w:rPr>
        <w:rStyle w:val="SidhuvudUtskott"/>
      </w:rPr>
      <w:fldChar w:fldCharType="begin" w:fldLock="1"/>
    </w:r>
    <w:r w:rsidRPr="00E2167A">
      <w:rPr>
        <w:rStyle w:val="SidhuvudUtskott"/>
      </w:rPr>
      <w:instrText xml:space="preserve"> DOCPROPERTY Utskott</w:instrText>
    </w:r>
    <w:r w:rsidRPr="00E2167A">
      <w:rPr>
        <w:rStyle w:val="SidhuvudUtskott"/>
      </w:rPr>
      <w:fldChar w:fldCharType="separate"/>
    </w:r>
    <w:r w:rsidRPr="00E2167A">
      <w:rPr>
        <w:rStyle w:val="SidhuvudUtskott"/>
      </w:rPr>
      <w:t>RRS</w:t>
    </w:r>
    <w:r w:rsidRPr="00E2167A">
      <w:rPr>
        <w:rStyle w:val="SidhuvudUtskott"/>
      </w:rPr>
      <w:fldChar w:fldCharType="end"/>
    </w:r>
    <w:r w:rsidRPr="00E2167A">
      <w:rPr>
        <w:rStyle w:val="SidhuvudUtskott"/>
      </w:rPr>
      <w:fldChar w:fldCharType="begin" w:fldLock="1"/>
    </w:r>
    <w:r w:rsidRPr="00E2167A">
      <w:rPr>
        <w:rStyle w:val="SidhuvudUtskott"/>
      </w:rPr>
      <w:instrText xml:space="preserve"> DOCPROPERTY BetänkandeNr</w:instrText>
    </w:r>
    <w:r w:rsidRPr="00E2167A">
      <w:rPr>
        <w:rStyle w:val="SidhuvudUtskott"/>
      </w:rPr>
      <w:fldChar w:fldCharType="separate"/>
    </w:r>
    <w:r w:rsidRPr="00E2167A">
      <w:rPr>
        <w:rStyle w:val="SidhuvudUtskott"/>
      </w:rPr>
      <w:t>8</w:t>
    </w:r>
    <w:r w:rsidRPr="00E2167A">
      <w:rPr>
        <w:rStyle w:val="SidhuvudUtskott"/>
      </w:rPr>
      <w:fldChar w:fldCharType="end"/>
    </w:r>
    <w:r w:rsidRPr="00E2167A">
      <w:t xml:space="preserve">     </w:t>
    </w:r>
    <w:r w:rsidRPr="00E2167A">
      <w:rPr>
        <w:rStyle w:val="SidhuvudBilaga"/>
      </w:rPr>
      <w:t xml:space="preserve"> </w:t>
    </w:r>
    <w:r w:rsidRPr="00E2167A">
      <w:rPr>
        <w:rStyle w:val="SidhuvudRubrikReferens"/>
      </w:rPr>
      <w:fldChar w:fldCharType="begin" w:fldLock="1"/>
    </w:r>
    <w:r w:rsidRPr="00E2167A">
      <w:rPr>
        <w:rStyle w:val="SidhuvudRubrikReferens"/>
      </w:rPr>
      <w:instrText xml:space="preserve"> StyleREF "Rubrik 1" </w:instrText>
    </w:r>
    <w:r w:rsidRPr="00E2167A">
      <w:rPr>
        <w:rStyle w:val="SidhuvudRubrikReferens"/>
      </w:rPr>
      <w:fldChar w:fldCharType="separate"/>
    </w:r>
    <w:r w:rsidRPr="00E2167A">
      <w:rPr>
        <w:rStyle w:val="SidhuvudRubrikReferens"/>
      </w:rPr>
      <w:t>Innehållsförteckning</w:t>
    </w:r>
    <w:r w:rsidRPr="00E2167A">
      <w:rPr>
        <w:rStyle w:val="SidhuvudRubrikReferens"/>
      </w:rPr>
      <w:fldChar w:fldCharType="end"/>
    </w:r>
  </w:p>
  <w:p w:rsidR="00C878A5" w:rsidRPr="00E2167A" w:rsidRDefault="00C878A5">
    <w:pPr>
      <w:pStyle w:val="SidhuvudKantJmn"/>
      <w:framePr w:w="8732" w:h="567" w:hRule="exact" w:vSpace="0" w:wrap="around" w:vAnchor="page" w:y="341" w:anchorLock="0"/>
    </w:pPr>
    <w:r w:rsidRPr="00E2167A">
      <w:rPr>
        <w:rStyle w:val="SidhuvudUtskott"/>
      </w:rPr>
      <w:fldChar w:fldCharType="begin" w:fldLock="1"/>
    </w:r>
    <w:r w:rsidRPr="00E2167A">
      <w:rPr>
        <w:rStyle w:val="SidhuvudUtskott"/>
      </w:rPr>
      <w:instrText xml:space="preserve"> DOCPROPERTY Status</w:instrText>
    </w:r>
    <w:r w:rsidRPr="00E2167A">
      <w:rPr>
        <w:rStyle w:val="SidhuvudUtskott"/>
      </w:rPr>
      <w:fldChar w:fldCharType="end"/>
    </w:r>
    <w:r w:rsidRPr="00E2167A">
      <w:rPr>
        <w:rStyle w:val="SidhuvudUtskott"/>
      </w:rPr>
      <w:fldChar w:fldCharType="begin" w:fldLock="1"/>
    </w:r>
    <w:r w:rsidRPr="00E2167A">
      <w:rPr>
        <w:rStyle w:val="SidhuvudUtskott"/>
      </w:rPr>
      <w:instrText xml:space="preserve"> if </w:instrText>
    </w:r>
    <w:r w:rsidRPr="00E2167A">
      <w:rPr>
        <w:rStyle w:val="SidhuvudUtskott"/>
      </w:rPr>
      <w:fldChar w:fldCharType="begin" w:fldLock="1"/>
    </w:r>
    <w:r w:rsidRPr="00E2167A">
      <w:rPr>
        <w:rStyle w:val="SidhuvudUtskott"/>
      </w:rPr>
      <w:instrText xml:space="preserve"> DOCPROPERTY "UtkastDatum"</w:instrText>
    </w:r>
    <w:r w:rsidRPr="00E2167A">
      <w:rPr>
        <w:rStyle w:val="SidhuvudUtskott"/>
      </w:rPr>
      <w:fldChar w:fldCharType="separate"/>
    </w:r>
    <w:r w:rsidRPr="00E2167A">
      <w:rPr>
        <w:rStyle w:val="SidhuvudUtskott"/>
      </w:rPr>
      <w:instrText>Nej</w:instrText>
    </w:r>
    <w:r w:rsidRPr="00E2167A">
      <w:rPr>
        <w:rStyle w:val="SidhuvudUtskott"/>
      </w:rPr>
      <w:fldChar w:fldCharType="end"/>
    </w:r>
    <w:r w:rsidRPr="00E2167A">
      <w:rPr>
        <w:rStyle w:val="SidhuvudUtskott"/>
      </w:rPr>
      <w:instrText xml:space="preserve"> = "Ja" "    </w:instrText>
    </w:r>
    <w:r w:rsidRPr="00E2167A">
      <w:rPr>
        <w:rStyle w:val="SidhuvudUtskott"/>
      </w:rPr>
      <w:fldChar w:fldCharType="begin" w:fldLock="1"/>
    </w:r>
    <w:r w:rsidRPr="00E2167A">
      <w:rPr>
        <w:rStyle w:val="SidhuvudUtskott"/>
      </w:rPr>
      <w:instrText xml:space="preserve"> PRINTDATE \@ "yyyy-MM-dd HH.mm" </w:instrText>
    </w:r>
    <w:r w:rsidRPr="00E2167A">
      <w:rPr>
        <w:rStyle w:val="SidhuvudUtskott"/>
      </w:rPr>
      <w:fldChar w:fldCharType="separate"/>
    </w:r>
    <w:r w:rsidRPr="00E2167A">
      <w:rPr>
        <w:rStyle w:val="SidhuvudUtskott"/>
      </w:rPr>
      <w:instrText>2000-08-11 16.42</w:instrText>
    </w:r>
    <w:r w:rsidRPr="00E2167A">
      <w:rPr>
        <w:rStyle w:val="SidhuvudUtskott"/>
      </w:rPr>
      <w:fldChar w:fldCharType="end"/>
    </w:r>
    <w:r w:rsidRPr="00E2167A">
      <w:rPr>
        <w:rStyle w:val="SidhuvudUtskott"/>
      </w:rPr>
      <w:instrText xml:space="preserve">" </w:instrText>
    </w:r>
    <w:r w:rsidRPr="00E2167A">
      <w:rPr>
        <w:rStyle w:val="SidhuvudUtskott"/>
      </w:rPr>
      <w:fldChar w:fldCharType="end"/>
    </w:r>
  </w:p>
  <w:p w:rsidR="00C878A5" w:rsidRPr="00E2167A" w:rsidRDefault="00C878A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8A5" w:rsidRPr="00E2167A" w:rsidRDefault="00C878A5">
    <w:pPr>
      <w:pStyle w:val="SidhuvudKantUdda"/>
      <w:framePr w:w="8732" w:h="567" w:hRule="exact" w:vSpace="0" w:wrap="around" w:vAnchor="page" w:y="341" w:anchorLock="0"/>
    </w:pPr>
    <w:r w:rsidRPr="00E2167A">
      <w:rPr>
        <w:rStyle w:val="SidhuvudRubrikReferens"/>
      </w:rPr>
      <w:fldChar w:fldCharType="begin" w:fldLock="1"/>
    </w:r>
    <w:r w:rsidRPr="00E2167A">
      <w:rPr>
        <w:rStyle w:val="SidhuvudRubrikReferens"/>
      </w:rPr>
      <w:instrText xml:space="preserve"> StyleREF "Rubrik 1" </w:instrText>
    </w:r>
    <w:r w:rsidRPr="00E2167A">
      <w:rPr>
        <w:rStyle w:val="SidhuvudRubrikReferens"/>
      </w:rPr>
      <w:fldChar w:fldCharType="separate"/>
    </w:r>
    <w:r w:rsidRPr="00E2167A">
      <w:rPr>
        <w:rStyle w:val="SidhuvudRubrikReferens"/>
      </w:rPr>
      <w:t>Innehållsförteckning</w:t>
    </w:r>
    <w:r w:rsidRPr="00E2167A">
      <w:rPr>
        <w:rStyle w:val="SidhuvudRubrikReferens"/>
      </w:rPr>
      <w:fldChar w:fldCharType="end"/>
    </w:r>
    <w:r w:rsidRPr="00E2167A">
      <w:rPr>
        <w:rStyle w:val="SidhuvudBilaga"/>
      </w:rPr>
      <w:t xml:space="preserve"> </w:t>
    </w:r>
    <w:r w:rsidRPr="00E2167A">
      <w:t xml:space="preserve">     </w:t>
    </w:r>
    <w:r w:rsidRPr="00E2167A">
      <w:rPr>
        <w:rStyle w:val="SidhuvudUtskott"/>
      </w:rPr>
      <w:fldChar w:fldCharType="begin" w:fldLock="1"/>
    </w:r>
    <w:r w:rsidRPr="00E2167A">
      <w:rPr>
        <w:rStyle w:val="SidhuvudUtskott"/>
      </w:rPr>
      <w:instrText xml:space="preserve"> DOCPROPERTY BetänkandeÅr</w:instrText>
    </w:r>
    <w:r w:rsidRPr="00E2167A">
      <w:rPr>
        <w:rStyle w:val="SidhuvudUtskott"/>
      </w:rPr>
      <w:fldChar w:fldCharType="separate"/>
    </w:r>
    <w:r w:rsidRPr="00E2167A">
      <w:rPr>
        <w:rStyle w:val="SidhuvudUtskott"/>
      </w:rPr>
      <w:t>2006/07</w:t>
    </w:r>
    <w:r w:rsidRPr="00E2167A">
      <w:rPr>
        <w:rStyle w:val="SidhuvudUtskott"/>
      </w:rPr>
      <w:fldChar w:fldCharType="end"/>
    </w:r>
    <w:r w:rsidRPr="00E2167A">
      <w:rPr>
        <w:rStyle w:val="SidhuvudUtskott"/>
      </w:rPr>
      <w:t>:</w:t>
    </w:r>
    <w:r w:rsidRPr="00E2167A">
      <w:rPr>
        <w:rStyle w:val="SidhuvudUtskott"/>
      </w:rPr>
      <w:fldChar w:fldCharType="begin" w:fldLock="1"/>
    </w:r>
    <w:r w:rsidRPr="00E2167A">
      <w:rPr>
        <w:rStyle w:val="SidhuvudUtskott"/>
      </w:rPr>
      <w:instrText xml:space="preserve"> DOCPROPERTY</w:instrText>
    </w:r>
    <w:r w:rsidRPr="00E2167A">
      <w:instrText xml:space="preserve"> </w:instrText>
    </w:r>
    <w:r w:rsidRPr="00E2167A">
      <w:rPr>
        <w:rStyle w:val="SidhuvudUtskott"/>
      </w:rPr>
      <w:instrText>Utskott</w:instrText>
    </w:r>
    <w:r w:rsidRPr="00E2167A">
      <w:rPr>
        <w:rStyle w:val="SidhuvudUtskott"/>
      </w:rPr>
      <w:fldChar w:fldCharType="separate"/>
    </w:r>
    <w:r w:rsidRPr="00E2167A">
      <w:rPr>
        <w:rStyle w:val="SidhuvudUtskott"/>
      </w:rPr>
      <w:t>RRS</w:t>
    </w:r>
    <w:r w:rsidRPr="00E2167A">
      <w:rPr>
        <w:rStyle w:val="SidhuvudUtskott"/>
      </w:rPr>
      <w:fldChar w:fldCharType="end"/>
    </w:r>
    <w:r w:rsidRPr="00E2167A">
      <w:rPr>
        <w:rStyle w:val="SidhuvudUtskott"/>
      </w:rPr>
      <w:fldChar w:fldCharType="begin" w:fldLock="1"/>
    </w:r>
    <w:r w:rsidRPr="00E2167A">
      <w:rPr>
        <w:rStyle w:val="SidhuvudUtskott"/>
      </w:rPr>
      <w:instrText xml:space="preserve"> DOCPROPERTY Betä</w:instrText>
    </w:r>
    <w:r w:rsidRPr="00E2167A">
      <w:rPr>
        <w:rStyle w:val="SidhuvudUtskott"/>
      </w:rPr>
      <w:instrText>n</w:instrText>
    </w:r>
    <w:r w:rsidRPr="00E2167A">
      <w:rPr>
        <w:rStyle w:val="SidhuvudUtskott"/>
      </w:rPr>
      <w:instrText>kandeNr</w:instrText>
    </w:r>
    <w:r w:rsidRPr="00E2167A">
      <w:rPr>
        <w:rStyle w:val="SidhuvudUtskott"/>
      </w:rPr>
      <w:fldChar w:fldCharType="separate"/>
    </w:r>
    <w:r w:rsidRPr="00E2167A">
      <w:rPr>
        <w:rStyle w:val="SidhuvudUtskott"/>
      </w:rPr>
      <w:t>8</w:t>
    </w:r>
    <w:r w:rsidRPr="00E2167A">
      <w:rPr>
        <w:rStyle w:val="SidhuvudUtskott"/>
      </w:rPr>
      <w:fldChar w:fldCharType="end"/>
    </w:r>
  </w:p>
  <w:p w:rsidR="00C878A5" w:rsidRPr="00E2167A" w:rsidRDefault="00C878A5">
    <w:pPr>
      <w:pStyle w:val="SidhuvudKantUdda"/>
      <w:framePr w:w="8732" w:h="567" w:hRule="exact" w:vSpace="0" w:wrap="around" w:vAnchor="page" w:y="341" w:anchorLock="0"/>
    </w:pPr>
    <w:r w:rsidRPr="00E2167A">
      <w:rPr>
        <w:rStyle w:val="SidhuvudUtskott"/>
      </w:rPr>
      <w:fldChar w:fldCharType="begin" w:fldLock="1"/>
    </w:r>
    <w:r w:rsidRPr="00E2167A">
      <w:rPr>
        <w:rStyle w:val="SidhuvudUtskott"/>
      </w:rPr>
      <w:instrText xml:space="preserve"> if </w:instrText>
    </w:r>
    <w:r w:rsidRPr="00E2167A">
      <w:rPr>
        <w:rStyle w:val="SidhuvudUtskott"/>
      </w:rPr>
      <w:fldChar w:fldCharType="begin" w:fldLock="1"/>
    </w:r>
    <w:r w:rsidRPr="00E2167A">
      <w:rPr>
        <w:rStyle w:val="SidhuvudUtskott"/>
      </w:rPr>
      <w:instrText xml:space="preserve"> DOCPROPERTY "UtkastDatum"</w:instrText>
    </w:r>
    <w:r w:rsidRPr="00E2167A">
      <w:rPr>
        <w:rStyle w:val="SidhuvudUtskott"/>
      </w:rPr>
      <w:fldChar w:fldCharType="separate"/>
    </w:r>
    <w:r w:rsidRPr="00E2167A">
      <w:rPr>
        <w:rStyle w:val="SidhuvudUtskott"/>
      </w:rPr>
      <w:instrText>Nej</w:instrText>
    </w:r>
    <w:r w:rsidRPr="00E2167A">
      <w:rPr>
        <w:rStyle w:val="SidhuvudUtskott"/>
      </w:rPr>
      <w:fldChar w:fldCharType="end"/>
    </w:r>
    <w:r w:rsidRPr="00E2167A">
      <w:rPr>
        <w:rStyle w:val="SidhuvudUtskott"/>
      </w:rPr>
      <w:instrText xml:space="preserve"> = "Ja" "</w:instrText>
    </w:r>
    <w:r w:rsidRPr="00E2167A">
      <w:rPr>
        <w:rStyle w:val="SidhuvudUtskott"/>
      </w:rPr>
      <w:fldChar w:fldCharType="begin" w:fldLock="1"/>
    </w:r>
    <w:r w:rsidRPr="00E2167A">
      <w:rPr>
        <w:rStyle w:val="SidhuvudUtskott"/>
      </w:rPr>
      <w:instrText xml:space="preserve"> PRINTDATE \@ "yyyy-MM-dd HH.mm    " </w:instrText>
    </w:r>
    <w:r w:rsidRPr="00E2167A">
      <w:rPr>
        <w:rStyle w:val="SidhuvudUtskott"/>
      </w:rPr>
      <w:fldChar w:fldCharType="separate"/>
    </w:r>
    <w:r w:rsidRPr="00E2167A">
      <w:rPr>
        <w:rStyle w:val="SidhuvudUtskott"/>
      </w:rPr>
      <w:instrText>2000-08-11 16.42</w:instrText>
    </w:r>
    <w:r w:rsidRPr="00E2167A">
      <w:rPr>
        <w:rStyle w:val="SidhuvudUtskott"/>
      </w:rPr>
      <w:fldChar w:fldCharType="end"/>
    </w:r>
    <w:r w:rsidRPr="00E2167A">
      <w:rPr>
        <w:rStyle w:val="SidhuvudUtskott"/>
      </w:rPr>
      <w:instrText xml:space="preserve">" </w:instrText>
    </w:r>
    <w:r w:rsidRPr="00E2167A">
      <w:rPr>
        <w:rStyle w:val="SidhuvudUtskott"/>
      </w:rPr>
      <w:fldChar w:fldCharType="end"/>
    </w:r>
    <w:r w:rsidRPr="00E2167A">
      <w:rPr>
        <w:rStyle w:val="SidhuvudUtskott"/>
      </w:rPr>
      <w:fldChar w:fldCharType="begin" w:fldLock="1"/>
    </w:r>
    <w:r w:rsidRPr="00E2167A">
      <w:rPr>
        <w:rStyle w:val="SidhuvudUtskott"/>
      </w:rPr>
      <w:instrText xml:space="preserve"> DOCPR</w:instrText>
    </w:r>
    <w:r w:rsidRPr="00E2167A">
      <w:rPr>
        <w:rStyle w:val="SidhuvudUtskott"/>
      </w:rPr>
      <w:instrText>O</w:instrText>
    </w:r>
    <w:r w:rsidRPr="00E2167A">
      <w:rPr>
        <w:rStyle w:val="SidhuvudUtskott"/>
      </w:rPr>
      <w:instrText>PERTY Status</w:instrText>
    </w:r>
    <w:r w:rsidRPr="00E2167A">
      <w:rPr>
        <w:rStyle w:val="SidhuvudUtskott"/>
      </w:rPr>
      <w:fldChar w:fldCharType="end"/>
    </w:r>
  </w:p>
  <w:p w:rsidR="00C878A5" w:rsidRPr="00E2167A" w:rsidRDefault="00C878A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4A3" w:rsidRPr="00E2167A" w:rsidRDefault="00E904A3">
    <w:pPr>
      <w:pStyle w:val="SidhuvudKantUdda"/>
      <w:framePr w:w="8732" w:h="567" w:hRule="exact" w:vSpace="0" w:wrap="around" w:vAnchor="page" w:y="341" w:anchorLock="0"/>
    </w:pPr>
    <w:r w:rsidRPr="00E2167A">
      <w:t xml:space="preserve">  </w:t>
    </w:r>
    <w:r w:rsidRPr="00E2167A">
      <w:rPr>
        <w:rStyle w:val="SidhuvudUtskott"/>
      </w:rPr>
      <w:t>2006/07:RRS8</w:t>
    </w:r>
  </w:p>
  <w:p w:rsidR="00C878A5" w:rsidRPr="00E2167A" w:rsidRDefault="00C878A5">
    <w:pPr>
      <w:pStyle w:val="SidhuvudKantUdda"/>
      <w:framePr w:w="8732" w:h="567" w:hRule="exact" w:vSpace="0" w:wrap="around" w:vAnchor="page" w:y="341" w:anchorLock="0"/>
    </w:pPr>
  </w:p>
  <w:p w:rsidR="00C878A5" w:rsidRPr="00E2167A" w:rsidRDefault="00C878A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B4F060D"/>
    <w:multiLevelType w:val="hybridMultilevel"/>
    <w:tmpl w:val="997E02EE"/>
    <w:lvl w:ilvl="0" w:tplc="041D0005">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63221F5"/>
    <w:multiLevelType w:val="hybridMultilevel"/>
    <w:tmpl w:val="F6DE25C6"/>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C49C6"/>
    <w:multiLevelType w:val="hybridMultilevel"/>
    <w:tmpl w:val="FBE8963C"/>
    <w:lvl w:ilvl="0" w:tplc="041D0005">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B569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F01727F"/>
    <w:multiLevelType w:val="hybridMultilevel"/>
    <w:tmpl w:val="806C1EE8"/>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E17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39289169">
    <w:abstractNumId w:val="12"/>
  </w:num>
  <w:num w:numId="2" w16cid:durableId="708576247">
    <w:abstractNumId w:val="16"/>
  </w:num>
  <w:num w:numId="3" w16cid:durableId="990133611">
    <w:abstractNumId w:val="10"/>
  </w:num>
  <w:num w:numId="4" w16cid:durableId="1845977227">
    <w:abstractNumId w:val="19"/>
  </w:num>
  <w:num w:numId="5" w16cid:durableId="1843231296">
    <w:abstractNumId w:val="17"/>
  </w:num>
  <w:num w:numId="6" w16cid:durableId="1273827290">
    <w:abstractNumId w:val="13"/>
  </w:num>
  <w:num w:numId="7" w16cid:durableId="1299451574">
    <w:abstractNumId w:val="15"/>
  </w:num>
  <w:num w:numId="8" w16cid:durableId="534543046">
    <w:abstractNumId w:val="14"/>
  </w:num>
  <w:num w:numId="9" w16cid:durableId="1152020713">
    <w:abstractNumId w:val="18"/>
  </w:num>
  <w:num w:numId="10" w16cid:durableId="1948848973">
    <w:abstractNumId w:val="11"/>
  </w:num>
  <w:num w:numId="11" w16cid:durableId="341207185">
    <w:abstractNumId w:val="8"/>
  </w:num>
  <w:num w:numId="12" w16cid:durableId="1446535088">
    <w:abstractNumId w:val="3"/>
  </w:num>
  <w:num w:numId="13" w16cid:durableId="594165689">
    <w:abstractNumId w:val="2"/>
  </w:num>
  <w:num w:numId="14" w16cid:durableId="1795439211">
    <w:abstractNumId w:val="1"/>
  </w:num>
  <w:num w:numId="15" w16cid:durableId="1660158702">
    <w:abstractNumId w:val="0"/>
  </w:num>
  <w:num w:numId="16" w16cid:durableId="45683860">
    <w:abstractNumId w:val="9"/>
  </w:num>
  <w:num w:numId="17" w16cid:durableId="736511361">
    <w:abstractNumId w:val="7"/>
  </w:num>
  <w:num w:numId="18" w16cid:durableId="927930727">
    <w:abstractNumId w:val="6"/>
  </w:num>
  <w:num w:numId="19" w16cid:durableId="765465721">
    <w:abstractNumId w:val="5"/>
  </w:num>
  <w:num w:numId="20" w16cid:durableId="584999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1B71EF"/>
    <w:rsid w:val="0000600B"/>
    <w:rsid w:val="00007428"/>
    <w:rsid w:val="00037057"/>
    <w:rsid w:val="00064B25"/>
    <w:rsid w:val="00081501"/>
    <w:rsid w:val="000827F1"/>
    <w:rsid w:val="000957ED"/>
    <w:rsid w:val="000C6E9C"/>
    <w:rsid w:val="001047E1"/>
    <w:rsid w:val="00113B57"/>
    <w:rsid w:val="00116531"/>
    <w:rsid w:val="00125412"/>
    <w:rsid w:val="001348B2"/>
    <w:rsid w:val="0014209A"/>
    <w:rsid w:val="001B71EF"/>
    <w:rsid w:val="001E264E"/>
    <w:rsid w:val="002022CC"/>
    <w:rsid w:val="0020634B"/>
    <w:rsid w:val="00216E02"/>
    <w:rsid w:val="00250D7B"/>
    <w:rsid w:val="00265410"/>
    <w:rsid w:val="002705B0"/>
    <w:rsid w:val="002A1381"/>
    <w:rsid w:val="002F0A87"/>
    <w:rsid w:val="002F4D5B"/>
    <w:rsid w:val="003278A8"/>
    <w:rsid w:val="00396122"/>
    <w:rsid w:val="003A5C6B"/>
    <w:rsid w:val="003A665B"/>
    <w:rsid w:val="003A799F"/>
    <w:rsid w:val="003B4CCD"/>
    <w:rsid w:val="003D79D8"/>
    <w:rsid w:val="003F069B"/>
    <w:rsid w:val="004107E0"/>
    <w:rsid w:val="004276FE"/>
    <w:rsid w:val="0043658A"/>
    <w:rsid w:val="0045298B"/>
    <w:rsid w:val="00471647"/>
    <w:rsid w:val="004B09C6"/>
    <w:rsid w:val="004F7162"/>
    <w:rsid w:val="00502961"/>
    <w:rsid w:val="0056752B"/>
    <w:rsid w:val="005A2C00"/>
    <w:rsid w:val="005B03B3"/>
    <w:rsid w:val="005E2860"/>
    <w:rsid w:val="00606830"/>
    <w:rsid w:val="00607C54"/>
    <w:rsid w:val="00617524"/>
    <w:rsid w:val="00624B1D"/>
    <w:rsid w:val="00640FD6"/>
    <w:rsid w:val="00645D15"/>
    <w:rsid w:val="00647003"/>
    <w:rsid w:val="006826BB"/>
    <w:rsid w:val="006D0187"/>
    <w:rsid w:val="00747421"/>
    <w:rsid w:val="007A624F"/>
    <w:rsid w:val="007E4CF8"/>
    <w:rsid w:val="007F1AAF"/>
    <w:rsid w:val="00826B13"/>
    <w:rsid w:val="0083721E"/>
    <w:rsid w:val="00853C16"/>
    <w:rsid w:val="008603A2"/>
    <w:rsid w:val="008E674C"/>
    <w:rsid w:val="00927481"/>
    <w:rsid w:val="00931551"/>
    <w:rsid w:val="0095393E"/>
    <w:rsid w:val="00975E93"/>
    <w:rsid w:val="009B5FF2"/>
    <w:rsid w:val="009B7838"/>
    <w:rsid w:val="009C4CFA"/>
    <w:rsid w:val="00A062F9"/>
    <w:rsid w:val="00A44154"/>
    <w:rsid w:val="00A478F8"/>
    <w:rsid w:val="00A63667"/>
    <w:rsid w:val="00A660C7"/>
    <w:rsid w:val="00B421DE"/>
    <w:rsid w:val="00B567C4"/>
    <w:rsid w:val="00B709AB"/>
    <w:rsid w:val="00B81839"/>
    <w:rsid w:val="00BB0D40"/>
    <w:rsid w:val="00BD1AB4"/>
    <w:rsid w:val="00BE4B5C"/>
    <w:rsid w:val="00BF26A9"/>
    <w:rsid w:val="00BF4551"/>
    <w:rsid w:val="00C01F70"/>
    <w:rsid w:val="00C1366D"/>
    <w:rsid w:val="00C249AD"/>
    <w:rsid w:val="00C359AA"/>
    <w:rsid w:val="00C61DED"/>
    <w:rsid w:val="00C6514C"/>
    <w:rsid w:val="00C659B0"/>
    <w:rsid w:val="00C76AD4"/>
    <w:rsid w:val="00C878A5"/>
    <w:rsid w:val="00CD347C"/>
    <w:rsid w:val="00D553C5"/>
    <w:rsid w:val="00DB20B0"/>
    <w:rsid w:val="00DC7B60"/>
    <w:rsid w:val="00DD2FCA"/>
    <w:rsid w:val="00DE4913"/>
    <w:rsid w:val="00E2167A"/>
    <w:rsid w:val="00E442E6"/>
    <w:rsid w:val="00E46740"/>
    <w:rsid w:val="00E61C74"/>
    <w:rsid w:val="00E82286"/>
    <w:rsid w:val="00E904A3"/>
    <w:rsid w:val="00EB7263"/>
    <w:rsid w:val="00EE7CA1"/>
    <w:rsid w:val="00F11073"/>
    <w:rsid w:val="00F159E5"/>
    <w:rsid w:val="00F849C8"/>
    <w:rsid w:val="00FA0C3F"/>
    <w:rsid w:val="00FB0E32"/>
    <w:rsid w:val="00FC3F66"/>
    <w:rsid w:val="00FE7A0B"/>
    <w:rsid w:val="00FF5E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54FEA8-A9FD-4FA8-91D5-3D5F932A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4A3"/>
    <w:rPr>
      <w:sz w:val="24"/>
      <w:szCs w:val="24"/>
      <w:lang w:val="sv-SE" w:eastAsia="sv-SE"/>
    </w:rPr>
  </w:style>
  <w:style w:type="paragraph" w:styleId="Rubrik1">
    <w:name w:val="heading 1"/>
    <w:basedOn w:val="Normal"/>
    <w:next w:val="Normal"/>
    <w:qFormat/>
    <w:rsid w:val="00C878A5"/>
    <w:pPr>
      <w:keepNext/>
      <w:keepLines/>
      <w:suppressAutoHyphens/>
      <w:spacing w:after="555"/>
      <w:outlineLvl w:val="0"/>
    </w:pPr>
    <w:rPr>
      <w:noProof/>
      <w:sz w:val="32"/>
    </w:rPr>
  </w:style>
  <w:style w:type="paragraph" w:styleId="Rubrik2">
    <w:name w:val="heading 2"/>
    <w:basedOn w:val="Rubrik1"/>
    <w:next w:val="Normal"/>
    <w:qFormat/>
    <w:rsid w:val="00C878A5"/>
    <w:pPr>
      <w:spacing w:before="500" w:after="62"/>
      <w:outlineLvl w:val="1"/>
    </w:pPr>
    <w:rPr>
      <w:noProof w:val="0"/>
      <w:sz w:val="27"/>
    </w:rPr>
  </w:style>
  <w:style w:type="paragraph" w:styleId="Rubrik3">
    <w:name w:val="heading 3"/>
    <w:basedOn w:val="Rubrik1"/>
    <w:next w:val="Normal"/>
    <w:qFormat/>
    <w:rsid w:val="00C878A5"/>
    <w:pPr>
      <w:spacing w:before="360" w:after="0" w:line="250" w:lineRule="exact"/>
      <w:outlineLvl w:val="2"/>
    </w:pPr>
    <w:rPr>
      <w:b/>
      <w:sz w:val="21"/>
    </w:rPr>
  </w:style>
  <w:style w:type="paragraph" w:styleId="Rubrik4">
    <w:name w:val="heading 4"/>
    <w:basedOn w:val="Rubrik3"/>
    <w:next w:val="Normal"/>
    <w:qFormat/>
    <w:rsid w:val="00C878A5"/>
    <w:pPr>
      <w:spacing w:before="250"/>
      <w:outlineLvl w:val="3"/>
    </w:pPr>
    <w:rPr>
      <w:b w:val="0"/>
      <w:i/>
    </w:rPr>
  </w:style>
  <w:style w:type="paragraph" w:styleId="Rubrik5">
    <w:name w:val="heading 5"/>
    <w:basedOn w:val="Rubrik3"/>
    <w:next w:val="Normal"/>
    <w:qFormat/>
    <w:rsid w:val="00C878A5"/>
    <w:pPr>
      <w:outlineLvl w:val="4"/>
    </w:pPr>
    <w:rPr>
      <w:b w:val="0"/>
      <w:sz w:val="19"/>
    </w:rPr>
  </w:style>
  <w:style w:type="paragraph" w:styleId="Rubrik6">
    <w:name w:val="heading 6"/>
    <w:basedOn w:val="Normal"/>
    <w:next w:val="Normal"/>
    <w:qFormat/>
    <w:rsid w:val="00C878A5"/>
    <w:pPr>
      <w:keepNext/>
      <w:spacing w:before="250" w:line="200" w:lineRule="atLeast"/>
      <w:outlineLvl w:val="5"/>
    </w:pPr>
    <w:rPr>
      <w:sz w:val="16"/>
    </w:rPr>
  </w:style>
  <w:style w:type="paragraph" w:styleId="Rubrik7">
    <w:name w:val="heading 7"/>
    <w:basedOn w:val="Rubrik6"/>
    <w:next w:val="Normal"/>
    <w:qFormat/>
    <w:rsid w:val="00C878A5"/>
    <w:pPr>
      <w:spacing w:line="240" w:lineRule="auto"/>
      <w:outlineLvl w:val="6"/>
    </w:pPr>
    <w:rPr>
      <w:sz w:val="14"/>
    </w:rPr>
  </w:style>
  <w:style w:type="paragraph" w:styleId="Rubrik8">
    <w:name w:val="heading 8"/>
    <w:basedOn w:val="Rubrik7"/>
    <w:next w:val="Normal"/>
    <w:qFormat/>
    <w:rsid w:val="00C878A5"/>
    <w:pPr>
      <w:outlineLvl w:val="7"/>
    </w:pPr>
    <w:rPr>
      <w:i/>
    </w:rPr>
  </w:style>
  <w:style w:type="paragraph" w:styleId="Rubrik9">
    <w:name w:val="heading 9"/>
    <w:basedOn w:val="Normal"/>
    <w:next w:val="Normal"/>
    <w:qFormat/>
    <w:rsid w:val="00C878A5"/>
    <w:pPr>
      <w:tabs>
        <w:tab w:val="num" w:pos="360"/>
      </w:tabs>
      <w:spacing w:before="240" w:after="60"/>
      <w:ind w:left="360" w:hanging="360"/>
      <w:outlineLvl w:val="8"/>
    </w:pPr>
    <w:rPr>
      <w:rFonts w:ascii="Arial" w:hAnsi="Arial"/>
      <w:b/>
      <w:i/>
      <w:sz w:val="18"/>
    </w:rPr>
  </w:style>
  <w:style w:type="character" w:default="1" w:styleId="Standardstycketeckensnitt">
    <w:name w:val="Default Paragraph Font"/>
    <w:semiHidden/>
    <w:rsid w:val="00E904A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904A3"/>
  </w:style>
  <w:style w:type="paragraph" w:styleId="Normaltindrag">
    <w:name w:val="Normal Indent"/>
    <w:basedOn w:val="Normal"/>
    <w:rsid w:val="00C878A5"/>
    <w:pPr>
      <w:ind w:firstLine="227"/>
    </w:pPr>
  </w:style>
  <w:style w:type="paragraph" w:customStyle="1" w:styleId="HuvudRubrik">
    <w:name w:val="HuvudRubrik"/>
    <w:basedOn w:val="Normal"/>
    <w:rsid w:val="00C878A5"/>
    <w:pPr>
      <w:keepNext/>
      <w:keepLines/>
      <w:suppressAutoHyphens/>
      <w:spacing w:line="320" w:lineRule="exact"/>
    </w:pPr>
    <w:rPr>
      <w:sz w:val="32"/>
    </w:rPr>
  </w:style>
  <w:style w:type="paragraph" w:customStyle="1" w:styleId="StatusSida1">
    <w:name w:val="Status Sida1"/>
    <w:basedOn w:val="Normal"/>
    <w:rsid w:val="00C878A5"/>
    <w:pPr>
      <w:jc w:val="center"/>
    </w:pPr>
  </w:style>
  <w:style w:type="paragraph" w:customStyle="1" w:styleId="UtskriftsdatumSida1">
    <w:name w:val="Utskriftsdatum Sida1"/>
    <w:basedOn w:val="SidhuvudKant"/>
    <w:rsid w:val="00C878A5"/>
    <w:pPr>
      <w:framePr w:wrap="around"/>
      <w:jc w:val="center"/>
    </w:pPr>
  </w:style>
  <w:style w:type="paragraph" w:customStyle="1" w:styleId="SidhuvudKant">
    <w:name w:val="SidhuvudKant"/>
    <w:basedOn w:val="Sidhuvud"/>
    <w:rsid w:val="00C878A5"/>
    <w:pPr>
      <w:framePr w:w="8789" w:vSpace="142" w:wrap="around" w:vAnchor="text" w:hAnchor="page" w:xAlign="inside" w:y="1" w:anchorLock="1"/>
      <w:ind w:left="0"/>
    </w:pPr>
  </w:style>
  <w:style w:type="paragraph" w:styleId="Sidhuvud">
    <w:name w:val="header"/>
    <w:basedOn w:val="Normal"/>
    <w:rsid w:val="00C878A5"/>
    <w:pPr>
      <w:tabs>
        <w:tab w:val="center" w:pos="4252"/>
        <w:tab w:val="right" w:pos="8504"/>
      </w:tabs>
      <w:ind w:left="-851"/>
    </w:pPr>
  </w:style>
  <w:style w:type="paragraph" w:customStyle="1" w:styleId="Yrkanden">
    <w:name w:val="Yrkanden"/>
    <w:basedOn w:val="Normal"/>
    <w:rsid w:val="00C878A5"/>
    <w:pPr>
      <w:ind w:left="227" w:hanging="227"/>
    </w:pPr>
  </w:style>
  <w:style w:type="paragraph" w:customStyle="1" w:styleId="Tabelltextsiffror">
    <w:name w:val="Tabelltext siffror"/>
    <w:basedOn w:val="Tabelltext"/>
    <w:rsid w:val="00C878A5"/>
    <w:pPr>
      <w:jc w:val="right"/>
    </w:pPr>
  </w:style>
  <w:style w:type="paragraph" w:styleId="Citat">
    <w:name w:val="Quote"/>
    <w:basedOn w:val="Normal"/>
    <w:next w:val="CitatIndrag"/>
    <w:qFormat/>
    <w:rsid w:val="00C878A5"/>
    <w:pPr>
      <w:spacing w:line="200" w:lineRule="exact"/>
      <w:ind w:left="340"/>
    </w:pPr>
  </w:style>
  <w:style w:type="paragraph" w:customStyle="1" w:styleId="CitatIndrag">
    <w:name w:val="CitatIndrag"/>
    <w:basedOn w:val="Citat"/>
    <w:rsid w:val="00C878A5"/>
    <w:pPr>
      <w:ind w:firstLine="227"/>
    </w:pPr>
  </w:style>
  <w:style w:type="paragraph" w:customStyle="1" w:styleId="Deltagare">
    <w:name w:val="Deltagare"/>
    <w:basedOn w:val="Normal"/>
    <w:next w:val="Normal"/>
    <w:rsid w:val="00C878A5"/>
    <w:pPr>
      <w:keepLines/>
      <w:spacing w:before="500" w:line="200" w:lineRule="exact"/>
    </w:pPr>
    <w:rPr>
      <w:noProof/>
    </w:rPr>
  </w:style>
  <w:style w:type="paragraph" w:styleId="Fotnotstext">
    <w:name w:val="footnote text"/>
    <w:aliases w:val="SFS Fotnotstext"/>
    <w:basedOn w:val="Normal"/>
    <w:link w:val="FotnotstextChar"/>
    <w:rsid w:val="00E904A3"/>
    <w:pPr>
      <w:overflowPunct w:val="0"/>
      <w:autoSpaceDE w:val="0"/>
      <w:autoSpaceDN w:val="0"/>
      <w:adjustRightInd w:val="0"/>
      <w:spacing w:before="125" w:line="240" w:lineRule="exact"/>
      <w:jc w:val="both"/>
      <w:textAlignment w:val="baseline"/>
    </w:pPr>
    <w:rPr>
      <w:sz w:val="16"/>
      <w:szCs w:val="16"/>
    </w:rPr>
  </w:style>
  <w:style w:type="paragraph" w:customStyle="1" w:styleId="Innehll">
    <w:name w:val="Innehåll"/>
    <w:basedOn w:val="Rubrik1"/>
    <w:next w:val="Normal"/>
    <w:rsid w:val="00C878A5"/>
  </w:style>
  <w:style w:type="paragraph" w:styleId="Innehll1">
    <w:name w:val="toc 1"/>
    <w:basedOn w:val="Normal"/>
    <w:semiHidden/>
    <w:rsid w:val="00C878A5"/>
    <w:pPr>
      <w:tabs>
        <w:tab w:val="right" w:leader="dot" w:pos="5954"/>
      </w:tabs>
      <w:ind w:right="567"/>
    </w:pPr>
  </w:style>
  <w:style w:type="paragraph" w:styleId="Innehll2">
    <w:name w:val="toc 2"/>
    <w:basedOn w:val="Innehll1"/>
    <w:semiHidden/>
    <w:rsid w:val="00C878A5"/>
    <w:pPr>
      <w:ind w:left="568" w:hanging="284"/>
    </w:pPr>
  </w:style>
  <w:style w:type="paragraph" w:styleId="Innehll3">
    <w:name w:val="toc 3"/>
    <w:basedOn w:val="Innehll1"/>
    <w:semiHidden/>
    <w:rsid w:val="00C878A5"/>
    <w:pPr>
      <w:ind w:left="851" w:hanging="284"/>
    </w:pPr>
  </w:style>
  <w:style w:type="paragraph" w:styleId="Innehll4">
    <w:name w:val="toc 4"/>
    <w:basedOn w:val="Innehll1"/>
    <w:semiHidden/>
    <w:rsid w:val="00C878A5"/>
    <w:pPr>
      <w:ind w:left="1135" w:hanging="284"/>
    </w:pPr>
  </w:style>
  <w:style w:type="paragraph" w:styleId="Innehll5">
    <w:name w:val="toc 5"/>
    <w:basedOn w:val="Innehll4"/>
    <w:next w:val="Normal"/>
    <w:semiHidden/>
    <w:rsid w:val="00C878A5"/>
    <w:pPr>
      <w:ind w:left="907"/>
    </w:pPr>
  </w:style>
  <w:style w:type="paragraph" w:styleId="Innehll6">
    <w:name w:val="toc 6"/>
    <w:basedOn w:val="Innehll5"/>
    <w:next w:val="Normal"/>
    <w:semiHidden/>
    <w:rsid w:val="00C878A5"/>
    <w:pPr>
      <w:ind w:left="1134"/>
    </w:pPr>
  </w:style>
  <w:style w:type="paragraph" w:styleId="Innehll7">
    <w:name w:val="toc 7"/>
    <w:basedOn w:val="Innehll6"/>
    <w:next w:val="Normal"/>
    <w:semiHidden/>
    <w:rsid w:val="00C878A5"/>
    <w:pPr>
      <w:ind w:left="1361"/>
    </w:pPr>
  </w:style>
  <w:style w:type="paragraph" w:styleId="Innehll8">
    <w:name w:val="toc 8"/>
    <w:basedOn w:val="Innehll7"/>
    <w:next w:val="Normal"/>
    <w:semiHidden/>
    <w:rsid w:val="00C878A5"/>
    <w:pPr>
      <w:ind w:left="1588"/>
    </w:pPr>
  </w:style>
  <w:style w:type="paragraph" w:styleId="Innehll9">
    <w:name w:val="toc 9"/>
    <w:basedOn w:val="Normal"/>
    <w:next w:val="Normal"/>
    <w:semiHidden/>
    <w:rsid w:val="00C878A5"/>
    <w:pPr>
      <w:tabs>
        <w:tab w:val="right" w:leader="dot" w:pos="5896"/>
      </w:tabs>
      <w:ind w:left="1814"/>
    </w:pPr>
  </w:style>
  <w:style w:type="character" w:styleId="Kommentarsreferens">
    <w:name w:val="annotation reference"/>
    <w:basedOn w:val="Standardstycketeckensnitt"/>
    <w:semiHidden/>
    <w:rsid w:val="00C878A5"/>
    <w:rPr>
      <w:sz w:val="16"/>
    </w:rPr>
  </w:style>
  <w:style w:type="paragraph" w:customStyle="1" w:styleId="Lagtext">
    <w:name w:val="Lagtext"/>
    <w:basedOn w:val="Normal"/>
    <w:rsid w:val="00C878A5"/>
    <w:pPr>
      <w:spacing w:line="220" w:lineRule="exact"/>
    </w:pPr>
  </w:style>
  <w:style w:type="paragraph" w:customStyle="1" w:styleId="LagtextIndrag">
    <w:name w:val="LagtextIndrag"/>
    <w:basedOn w:val="Lagtext"/>
    <w:rsid w:val="00C878A5"/>
    <w:pPr>
      <w:ind w:firstLine="170"/>
    </w:pPr>
  </w:style>
  <w:style w:type="paragraph" w:styleId="Makrotext">
    <w:name w:val="macro"/>
    <w:semiHidden/>
    <w:rsid w:val="00C878A5"/>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C878A5"/>
    <w:rPr>
      <w:smallCaps/>
      <w:spacing w:val="14"/>
      <w:sz w:val="16"/>
    </w:rPr>
  </w:style>
  <w:style w:type="character" w:customStyle="1" w:styleId="SidhuvudRubrikReferens">
    <w:name w:val="SidhuvudRubrikReferens"/>
    <w:basedOn w:val="Standardstycketeckensnitt"/>
    <w:rsid w:val="00C878A5"/>
    <w:rPr>
      <w:smallCaps/>
      <w:spacing w:val="14"/>
      <w:sz w:val="16"/>
    </w:rPr>
  </w:style>
  <w:style w:type="paragraph" w:customStyle="1" w:styleId="R1">
    <w:name w:val="R1"/>
    <w:basedOn w:val="Normal"/>
    <w:next w:val="Normal"/>
    <w:rsid w:val="00C878A5"/>
    <w:pPr>
      <w:keepNext/>
      <w:keepLines/>
      <w:suppressAutoHyphens/>
      <w:spacing w:after="555"/>
    </w:pPr>
    <w:rPr>
      <w:sz w:val="32"/>
    </w:rPr>
  </w:style>
  <w:style w:type="paragraph" w:customStyle="1" w:styleId="R2">
    <w:name w:val="R2"/>
    <w:basedOn w:val="Normal"/>
    <w:next w:val="Normal"/>
    <w:rsid w:val="00C878A5"/>
    <w:pPr>
      <w:keepNext/>
      <w:keepLines/>
      <w:suppressAutoHyphens/>
      <w:spacing w:before="500" w:after="62"/>
    </w:pPr>
    <w:rPr>
      <w:sz w:val="27"/>
    </w:rPr>
  </w:style>
  <w:style w:type="paragraph" w:customStyle="1" w:styleId="R3">
    <w:name w:val="R3"/>
    <w:basedOn w:val="Normal"/>
    <w:next w:val="Normal"/>
    <w:rsid w:val="00C878A5"/>
    <w:pPr>
      <w:keepNext/>
      <w:keepLines/>
      <w:suppressAutoHyphens/>
      <w:spacing w:before="360" w:line="250" w:lineRule="exact"/>
    </w:pPr>
    <w:rPr>
      <w:b/>
      <w:sz w:val="21"/>
    </w:rPr>
  </w:style>
  <w:style w:type="paragraph" w:customStyle="1" w:styleId="R4">
    <w:name w:val="R4"/>
    <w:basedOn w:val="Normal"/>
    <w:next w:val="Normal"/>
    <w:rsid w:val="00C878A5"/>
    <w:pPr>
      <w:keepNext/>
      <w:keepLines/>
      <w:suppressAutoHyphens/>
      <w:spacing w:before="250" w:line="250" w:lineRule="exact"/>
    </w:pPr>
    <w:rPr>
      <w:i/>
      <w:sz w:val="21"/>
    </w:rPr>
  </w:style>
  <w:style w:type="paragraph" w:styleId="Sidfot">
    <w:name w:val="footer"/>
    <w:basedOn w:val="Normal"/>
    <w:rsid w:val="00C878A5"/>
    <w:pPr>
      <w:tabs>
        <w:tab w:val="center" w:pos="4703"/>
        <w:tab w:val="right" w:pos="9406"/>
      </w:tabs>
    </w:pPr>
  </w:style>
  <w:style w:type="paragraph" w:customStyle="1" w:styleId="SidfotH">
    <w:name w:val="SidfotH"/>
    <w:basedOn w:val="Normal"/>
    <w:rsid w:val="00C878A5"/>
    <w:pPr>
      <w:framePr w:w="1418" w:hSpace="142" w:vSpace="142" w:wrap="around" w:vAnchor="page" w:hAnchor="page" w:xAlign="outside" w:y="12759" w:anchorLock="1"/>
      <w:tabs>
        <w:tab w:val="center" w:pos="4252"/>
        <w:tab w:val="right" w:pos="8504"/>
      </w:tabs>
      <w:jc w:val="right"/>
    </w:pPr>
    <w:rPr>
      <w:sz w:val="18"/>
    </w:rPr>
  </w:style>
  <w:style w:type="paragraph" w:customStyle="1" w:styleId="SidfotV">
    <w:name w:val="SidfotV"/>
    <w:basedOn w:val="SidfotH"/>
    <w:rsid w:val="00C878A5"/>
    <w:pPr>
      <w:framePr w:wrap="around"/>
      <w:jc w:val="left"/>
    </w:pPr>
  </w:style>
  <w:style w:type="paragraph" w:customStyle="1" w:styleId="Pxx-utskottetsvgnar">
    <w:name w:val="På xx-utskottets vägnar"/>
    <w:basedOn w:val="Normal"/>
    <w:next w:val="Ordfranden"/>
    <w:rsid w:val="00C878A5"/>
    <w:pPr>
      <w:keepNext/>
      <w:spacing w:before="250"/>
    </w:pPr>
  </w:style>
  <w:style w:type="paragraph" w:customStyle="1" w:styleId="Ordfranden">
    <w:name w:val="Ordföranden"/>
    <w:basedOn w:val="Normal"/>
    <w:next w:val="Deltagare"/>
    <w:rsid w:val="00C878A5"/>
    <w:pPr>
      <w:keepNext/>
      <w:spacing w:before="500"/>
    </w:pPr>
    <w:rPr>
      <w:i/>
      <w:noProof/>
    </w:rPr>
  </w:style>
  <w:style w:type="character" w:styleId="Sidnummer">
    <w:name w:val="page number"/>
    <w:basedOn w:val="Standardstycketeckensnitt"/>
    <w:rsid w:val="00C878A5"/>
    <w:rPr>
      <w:rFonts w:ascii="Times New Roman" w:hAnsi="Times New Roman"/>
      <w:sz w:val="19"/>
    </w:rPr>
  </w:style>
  <w:style w:type="paragraph" w:customStyle="1" w:styleId="Tryckort">
    <w:name w:val="Tryckort"/>
    <w:basedOn w:val="Normal"/>
    <w:rsid w:val="00C878A5"/>
    <w:pPr>
      <w:framePr w:h="284" w:hRule="exact" w:wrap="around" w:vAnchor="page" w:hAnchor="margin" w:xAlign="inside" w:y="13042"/>
      <w:spacing w:line="160" w:lineRule="exact"/>
    </w:pPr>
    <w:rPr>
      <w:sz w:val="16"/>
    </w:rPr>
  </w:style>
  <w:style w:type="paragraph" w:customStyle="1" w:styleId="HuvudRubrikRad2">
    <w:name w:val="HuvudRubrikRad2"/>
    <w:basedOn w:val="HuvudRubrik"/>
    <w:rsid w:val="00C878A5"/>
  </w:style>
  <w:style w:type="paragraph" w:customStyle="1" w:styleId="LagtextRubrik">
    <w:name w:val="LagtextRubrik"/>
    <w:basedOn w:val="Normal"/>
    <w:next w:val="LagtextIndrag"/>
    <w:rsid w:val="00C878A5"/>
    <w:pPr>
      <w:spacing w:after="220" w:line="220" w:lineRule="exact"/>
    </w:pPr>
    <w:rPr>
      <w:i/>
    </w:rPr>
  </w:style>
  <w:style w:type="character" w:styleId="Fotnotsreferens">
    <w:name w:val="footnote reference"/>
    <w:basedOn w:val="Standardstycketeckensnitt"/>
    <w:semiHidden/>
    <w:rsid w:val="00C878A5"/>
    <w:rPr>
      <w:vertAlign w:val="superscript"/>
    </w:rPr>
  </w:style>
  <w:style w:type="paragraph" w:customStyle="1" w:styleId="SidhuvudKantJmn">
    <w:name w:val="SidhuvudKantJämn"/>
    <w:basedOn w:val="SidhuvudKant"/>
    <w:rsid w:val="00C878A5"/>
    <w:pPr>
      <w:framePr w:wrap="around"/>
    </w:pPr>
  </w:style>
  <w:style w:type="character" w:customStyle="1" w:styleId="SidhuvudUtskott">
    <w:name w:val="SidhuvudUtskott"/>
    <w:basedOn w:val="Standardstycketeckensnitt"/>
    <w:rsid w:val="00C878A5"/>
    <w:rPr>
      <w:spacing w:val="14"/>
      <w:sz w:val="16"/>
    </w:rPr>
  </w:style>
  <w:style w:type="paragraph" w:customStyle="1" w:styleId="SidhuvudKantUdda">
    <w:name w:val="SidhuvudKantUdda"/>
    <w:basedOn w:val="SidhuvudKant"/>
    <w:rsid w:val="00C878A5"/>
    <w:pPr>
      <w:framePr w:wrap="around"/>
      <w:jc w:val="right"/>
    </w:pPr>
  </w:style>
  <w:style w:type="paragraph" w:styleId="Dokumentversikt">
    <w:name w:val="Document Map"/>
    <w:basedOn w:val="Normal"/>
    <w:semiHidden/>
    <w:rsid w:val="00C878A5"/>
    <w:pPr>
      <w:shd w:val="clear" w:color="auto" w:fill="000080"/>
    </w:pPr>
    <w:rPr>
      <w:rFonts w:ascii="Tahoma" w:hAnsi="Tahoma"/>
    </w:rPr>
  </w:style>
  <w:style w:type="paragraph" w:customStyle="1" w:styleId="OrtochDatum">
    <w:name w:val="Ort och Datum"/>
    <w:basedOn w:val="Normal"/>
    <w:next w:val="Normal"/>
    <w:rsid w:val="00C878A5"/>
    <w:pPr>
      <w:keepNext/>
    </w:pPr>
  </w:style>
  <w:style w:type="paragraph" w:customStyle="1" w:styleId="Bilaga">
    <w:name w:val="Bilaga"/>
    <w:basedOn w:val="Rubrik2"/>
    <w:rsid w:val="00C878A5"/>
    <w:pPr>
      <w:spacing w:before="0" w:after="40" w:line="190" w:lineRule="exact"/>
      <w:outlineLvl w:val="9"/>
    </w:pPr>
    <w:rPr>
      <w:caps/>
      <w:sz w:val="19"/>
      <w:u w:val="single"/>
    </w:rPr>
  </w:style>
  <w:style w:type="paragraph" w:customStyle="1" w:styleId="DokumentRubrik">
    <w:name w:val="DokumentRubrik"/>
    <w:basedOn w:val="Normal"/>
    <w:rsid w:val="00C878A5"/>
    <w:pPr>
      <w:spacing w:after="20" w:line="240" w:lineRule="atLeast"/>
    </w:pPr>
    <w:rPr>
      <w:noProof/>
      <w:sz w:val="36"/>
    </w:rPr>
  </w:style>
  <w:style w:type="paragraph" w:customStyle="1" w:styleId="Frslagspunkt">
    <w:name w:val="Förslagspunkt"/>
    <w:basedOn w:val="Rubrik3"/>
    <w:rsid w:val="00C878A5"/>
    <w:pPr>
      <w:spacing w:before="250"/>
      <w:ind w:left="340" w:hanging="340"/>
      <w:outlineLvl w:val="9"/>
    </w:pPr>
  </w:style>
  <w:style w:type="paragraph" w:customStyle="1" w:styleId="Frslagstext">
    <w:name w:val="Förslagstext"/>
    <w:basedOn w:val="Normal"/>
    <w:rsid w:val="00C878A5"/>
    <w:pPr>
      <w:ind w:left="340"/>
    </w:pPr>
  </w:style>
  <w:style w:type="paragraph" w:styleId="Kommentarer">
    <w:name w:val="annotation text"/>
    <w:basedOn w:val="Normal"/>
    <w:semiHidden/>
    <w:rsid w:val="00C878A5"/>
    <w:rPr>
      <w:sz w:val="20"/>
    </w:rPr>
  </w:style>
  <w:style w:type="paragraph" w:customStyle="1" w:styleId="Reservanter">
    <w:name w:val="Reservanter"/>
    <w:basedOn w:val="Normaltindrag"/>
    <w:rsid w:val="00C878A5"/>
    <w:pPr>
      <w:ind w:left="340" w:firstLine="0"/>
    </w:pPr>
  </w:style>
  <w:style w:type="paragraph" w:customStyle="1" w:styleId="Reservantfrslag">
    <w:name w:val="Reservantförslag"/>
    <w:basedOn w:val="Normal"/>
    <w:rsid w:val="00C878A5"/>
  </w:style>
  <w:style w:type="paragraph" w:customStyle="1" w:styleId="Reservationshnvisning">
    <w:name w:val="Reservationshänvisning"/>
    <w:basedOn w:val="Normal"/>
    <w:rsid w:val="00C878A5"/>
    <w:pPr>
      <w:jc w:val="right"/>
    </w:pPr>
    <w:rPr>
      <w:i/>
    </w:rPr>
  </w:style>
  <w:style w:type="paragraph" w:customStyle="1" w:styleId="Reservationspunkt">
    <w:name w:val="Reservationspunkt"/>
    <w:basedOn w:val="Frslagspunkt"/>
    <w:next w:val="Reservanter"/>
    <w:rsid w:val="00C878A5"/>
    <w:pPr>
      <w:spacing w:before="360"/>
      <w:outlineLvl w:val="1"/>
    </w:pPr>
  </w:style>
  <w:style w:type="paragraph" w:customStyle="1" w:styleId="Rubrik1b">
    <w:name w:val="Rubrik 1b"/>
    <w:basedOn w:val="Rubrik2"/>
    <w:rsid w:val="00C878A5"/>
    <w:rPr>
      <w:b/>
    </w:rPr>
  </w:style>
  <w:style w:type="paragraph" w:customStyle="1" w:styleId="Rubrik2b">
    <w:name w:val="Rubrik 2b"/>
    <w:basedOn w:val="Rubrik2"/>
    <w:rsid w:val="00C878A5"/>
    <w:pPr>
      <w:spacing w:before="360" w:after="0"/>
    </w:pPr>
    <w:rPr>
      <w:sz w:val="25"/>
    </w:rPr>
  </w:style>
  <w:style w:type="paragraph" w:customStyle="1" w:styleId="Rubrik2c">
    <w:name w:val="Rubrik 2c"/>
    <w:basedOn w:val="Rubrik2b"/>
    <w:rsid w:val="00C878A5"/>
    <w:rPr>
      <w:i/>
      <w:sz w:val="23"/>
    </w:rPr>
  </w:style>
  <w:style w:type="paragraph" w:customStyle="1" w:styleId="Utskottsfrslagikorthet-Text">
    <w:name w:val="Utskottsförslag i korthet - Text"/>
    <w:basedOn w:val="Normal"/>
    <w:rsid w:val="00C878A5"/>
    <w:pPr>
      <w:pBdr>
        <w:top w:val="single" w:sz="2" w:space="4" w:color="auto"/>
        <w:left w:val="single" w:sz="2" w:space="6" w:color="auto"/>
        <w:bottom w:val="single" w:sz="2" w:space="6" w:color="auto"/>
        <w:right w:val="single" w:sz="2" w:space="6" w:color="auto"/>
      </w:pBdr>
      <w:ind w:left="113" w:right="113"/>
    </w:pPr>
    <w:rPr>
      <w:sz w:val="21"/>
    </w:rPr>
  </w:style>
  <w:style w:type="paragraph" w:customStyle="1" w:styleId="Utskottsfrslagikorthet-Rubrik">
    <w:name w:val="Utskottsförslag i korthet - Rubrik"/>
    <w:basedOn w:val="Rubrik3"/>
    <w:next w:val="Utskottsfrslagikorthet-Text"/>
    <w:rsid w:val="00C878A5"/>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C878A5"/>
    <w:pPr>
      <w:pBdr>
        <w:top w:val="single" w:sz="4" w:space="1" w:color="auto"/>
        <w:bottom w:val="single" w:sz="4" w:space="1" w:color="auto"/>
      </w:pBdr>
    </w:pPr>
  </w:style>
  <w:style w:type="paragraph" w:customStyle="1" w:styleId="Utskriftsdatum">
    <w:name w:val="Utskriftsdatum"/>
    <w:basedOn w:val="Normal"/>
    <w:next w:val="Normal"/>
    <w:rsid w:val="00C878A5"/>
    <w:pPr>
      <w:keepNext/>
      <w:spacing w:after="125"/>
    </w:pPr>
  </w:style>
  <w:style w:type="paragraph" w:customStyle="1" w:styleId="Utskottetsvervganden-RubrikFrslagspunkt">
    <w:name w:val="Utskottets överväganden - Rubrik Förslagspunkt"/>
    <w:basedOn w:val="Rubrik2"/>
    <w:next w:val="Utskottsfrslagikorthet-Rubrik"/>
    <w:rsid w:val="00C878A5"/>
    <w:pPr>
      <w:spacing w:after="0"/>
    </w:pPr>
  </w:style>
  <w:style w:type="paragraph" w:customStyle="1" w:styleId="Motioner">
    <w:name w:val="Motioner"/>
    <w:basedOn w:val="Normal"/>
    <w:rsid w:val="00C878A5"/>
    <w:pPr>
      <w:spacing w:before="188"/>
    </w:pPr>
    <w:rPr>
      <w:i/>
    </w:rPr>
  </w:style>
  <w:style w:type="paragraph" w:customStyle="1" w:styleId="Tabellrubrik">
    <w:name w:val="Tabellrubrik"/>
    <w:basedOn w:val="Normal"/>
    <w:next w:val="Tabelltext"/>
    <w:rsid w:val="00C878A5"/>
    <w:pPr>
      <w:spacing w:before="250" w:line="200" w:lineRule="atLeast"/>
      <w:ind w:left="851" w:hanging="851"/>
    </w:pPr>
    <w:rPr>
      <w:caps/>
      <w:spacing w:val="8"/>
      <w:sz w:val="14"/>
    </w:rPr>
  </w:style>
  <w:style w:type="paragraph" w:customStyle="1" w:styleId="Bildrubrik">
    <w:name w:val="Bildrubrik"/>
    <w:basedOn w:val="Tabellrubrik"/>
    <w:next w:val="Normal"/>
    <w:rsid w:val="00C878A5"/>
  </w:style>
  <w:style w:type="paragraph" w:customStyle="1" w:styleId="Diagramrubrik">
    <w:name w:val="Diagramrubrik"/>
    <w:basedOn w:val="Tabellrubrik"/>
    <w:next w:val="Normal"/>
    <w:rsid w:val="00C878A5"/>
  </w:style>
  <w:style w:type="paragraph" w:styleId="Figurfrteckning">
    <w:name w:val="table of figures"/>
    <w:basedOn w:val="Normal"/>
    <w:next w:val="Normal"/>
    <w:semiHidden/>
    <w:rsid w:val="00C878A5"/>
    <w:pPr>
      <w:ind w:left="380" w:hanging="380"/>
    </w:pPr>
  </w:style>
  <w:style w:type="paragraph" w:styleId="Oformateradtext">
    <w:name w:val="Plain Text"/>
    <w:basedOn w:val="Normal"/>
    <w:rsid w:val="00C878A5"/>
    <w:pPr>
      <w:widowControl w:val="0"/>
    </w:pPr>
    <w:rPr>
      <w:rFonts w:ascii="Courier New" w:hAnsi="Courier New"/>
      <w:sz w:val="20"/>
    </w:rPr>
  </w:style>
  <w:style w:type="character" w:styleId="Radnummer">
    <w:name w:val="line number"/>
    <w:basedOn w:val="Standardstycketeckensnitt"/>
    <w:rsid w:val="00C878A5"/>
  </w:style>
  <w:style w:type="paragraph" w:customStyle="1" w:styleId="RubrikBetNrDeldokument">
    <w:name w:val="Rubrik BetNr Deldokument"/>
    <w:basedOn w:val="Normal"/>
    <w:rsid w:val="00C878A5"/>
    <w:rPr>
      <w:sz w:val="28"/>
    </w:rPr>
  </w:style>
  <w:style w:type="paragraph" w:customStyle="1" w:styleId="Tabelltext">
    <w:name w:val="Tabelltext"/>
    <w:basedOn w:val="Normal"/>
    <w:link w:val="TabelltextChar"/>
    <w:rsid w:val="00C878A5"/>
    <w:pPr>
      <w:spacing w:line="200" w:lineRule="exact"/>
    </w:pPr>
    <w:rPr>
      <w:sz w:val="16"/>
    </w:rPr>
  </w:style>
  <w:style w:type="paragraph" w:customStyle="1" w:styleId="TabellNot">
    <w:name w:val="TabellNot"/>
    <w:basedOn w:val="Tabelltext"/>
    <w:rsid w:val="00C878A5"/>
    <w:rPr>
      <w:sz w:val="12"/>
    </w:rPr>
  </w:style>
  <w:style w:type="paragraph" w:customStyle="1" w:styleId="Formatmall1">
    <w:name w:val="Formatmall1"/>
    <w:basedOn w:val="Reservationspunkt"/>
    <w:next w:val="Reservanter"/>
    <w:rsid w:val="00C878A5"/>
  </w:style>
  <w:style w:type="paragraph" w:customStyle="1" w:styleId="Fotnotstextindrag">
    <w:name w:val="Fotnotstext indrag"/>
    <w:basedOn w:val="Fotnotstext"/>
    <w:rsid w:val="00C878A5"/>
    <w:pPr>
      <w:ind w:left="113"/>
    </w:pPr>
  </w:style>
  <w:style w:type="paragraph" w:customStyle="1" w:styleId="Yttrandepunkt">
    <w:name w:val="Yttrandepunkt"/>
    <w:basedOn w:val="Reservationspunkt"/>
    <w:next w:val="Reservanter"/>
    <w:rsid w:val="00C878A5"/>
  </w:style>
  <w:style w:type="paragraph" w:customStyle="1" w:styleId="Tabellsiffror">
    <w:name w:val="Tabellsiffror"/>
    <w:basedOn w:val="Tabelltext"/>
    <w:link w:val="TabellsiffrorChar"/>
    <w:rsid w:val="0045298B"/>
    <w:pPr>
      <w:spacing w:before="40" w:line="240" w:lineRule="atLeast"/>
    </w:pPr>
    <w:rPr>
      <w:rFonts w:ascii="ScalaSansLF-Regular" w:hAnsi="ScalaSansLF-Regular"/>
      <w:szCs w:val="18"/>
    </w:rPr>
  </w:style>
  <w:style w:type="character" w:customStyle="1" w:styleId="TabelltextChar">
    <w:name w:val="Tabelltext Char"/>
    <w:basedOn w:val="Standardstycketeckensnitt"/>
    <w:link w:val="Tabelltext"/>
    <w:rsid w:val="0045298B"/>
    <w:rPr>
      <w:sz w:val="16"/>
      <w:lang w:val="sv-SE" w:eastAsia="sv-SE" w:bidi="ar-SA"/>
    </w:rPr>
  </w:style>
  <w:style w:type="character" w:customStyle="1" w:styleId="TabellsiffrorChar">
    <w:name w:val="Tabellsiffror Char"/>
    <w:basedOn w:val="TabelltextChar"/>
    <w:link w:val="Tabellsiffror"/>
    <w:rsid w:val="0045298B"/>
    <w:rPr>
      <w:rFonts w:ascii="ScalaSansLF-Regular" w:hAnsi="ScalaSansLF-Regular"/>
      <w:sz w:val="16"/>
      <w:szCs w:val="18"/>
      <w:lang w:val="sv-SE" w:eastAsia="sv-SE" w:bidi="ar-SA"/>
    </w:rPr>
  </w:style>
  <w:style w:type="character" w:customStyle="1" w:styleId="FotnotstextChar">
    <w:name w:val="Fotnotstext Char"/>
    <w:aliases w:val="SFS Fotnotstext Char"/>
    <w:basedOn w:val="Standardstycketeckensnitt"/>
    <w:link w:val="Fotnotstext"/>
    <w:rsid w:val="0045298B"/>
    <w:rPr>
      <w:sz w:val="16"/>
      <w:szCs w:val="16"/>
      <w:lang w:val="sv-SE" w:eastAsia="sv-SE" w:bidi="ar-SA"/>
    </w:rPr>
  </w:style>
  <w:style w:type="table" w:styleId="Moderntabell">
    <w:name w:val="Table Contemporary"/>
    <w:basedOn w:val="Normaltabell"/>
    <w:rsid w:val="0045298B"/>
    <w:pPr>
      <w:spacing w:before="62" w:line="25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akregBetRub">
    <w:name w:val="SakregBetRub"/>
    <w:basedOn w:val="Normal"/>
    <w:rsid w:val="00C878A5"/>
    <w:pPr>
      <w:keepNext/>
      <w:widowControl w:val="0"/>
      <w:spacing w:before="305" w:line="260" w:lineRule="exact"/>
    </w:pPr>
    <w:rPr>
      <w:b/>
    </w:rPr>
  </w:style>
  <w:style w:type="paragraph" w:customStyle="1" w:styleId="SakregBetText">
    <w:name w:val="SakregBetText"/>
    <w:basedOn w:val="Normal"/>
    <w:rsid w:val="00C878A5"/>
    <w:pPr>
      <w:widowControl w:val="0"/>
      <w:tabs>
        <w:tab w:val="right" w:pos="5670"/>
      </w:tabs>
      <w:spacing w:before="180" w:line="260" w:lineRule="exact"/>
      <w:ind w:right="1418"/>
    </w:pPr>
  </w:style>
  <w:style w:type="paragraph" w:customStyle="1" w:styleId="Tabellfrklaring">
    <w:name w:val="Tabellförklaring"/>
    <w:basedOn w:val="Normal"/>
    <w:rsid w:val="00C878A5"/>
    <w:pPr>
      <w:keepNext/>
      <w:keepLines/>
      <w:spacing w:before="60" w:after="60"/>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3463</Words>
  <Characters>23138</Characters>
  <Application>Microsoft Office Word</Application>
  <DocSecurity>4</DocSecurity>
  <Lines>550</Lines>
  <Paragraphs>156</Paragraphs>
  <ScaleCrop>false</ScaleCrop>
  <HeadingPairs>
    <vt:vector size="4" baseType="variant">
      <vt:variant>
        <vt:lpstr>Rubrik</vt:lpstr>
      </vt:variant>
      <vt:variant>
        <vt:i4>1</vt:i4>
      </vt:variant>
      <vt:variant>
        <vt:lpstr>Rubriker</vt:lpstr>
      </vt:variant>
      <vt:variant>
        <vt:i4>31</vt:i4>
      </vt:variant>
    </vt:vector>
  </HeadingPairs>
  <TitlesOfParts>
    <vt:vector size="32" baseType="lpstr">
      <vt:lpstr>1999/2000:T1</vt:lpstr>
      <vt:lpstr>Sammanfattning</vt:lpstr>
      <vt:lpstr>Innehållsförteckning</vt:lpstr>
      <vt:lpstr>Styrelsens förslag</vt:lpstr>
      <vt:lpstr>Riksrevisionens granskning</vt:lpstr>
      <vt:lpstr>    Om handläggningen av socialförsäkringarna</vt:lpstr>
      <vt:lpstr>        Socialförsäkringen och dess administration</vt:lpstr>
      <vt:lpstr>        Rättssäkerheten </vt:lpstr>
      <vt:lpstr>        Ny organisation 2005</vt:lpstr>
      <vt:lpstr>    Granskningens inriktning </vt:lpstr>
      <vt:lpstr>        Avgränsning och underlag</vt:lpstr>
      <vt:lpstr>        Centrala begrepp – ”fel” och ”fusk”</vt:lpstr>
      <vt:lpstr>    En komplex lagstiftning</vt:lpstr>
      <vt:lpstr>    Resultat av granskningen avseende regeringen </vt:lpstr>
      <vt:lpstr>        Nära 100 lagändringar – men risken för fel har inte minskat</vt:lpstr>
      <vt:lpstr>        Utredningsinsatser och åtgärdsprogram mot fel och fusk</vt:lpstr>
      <vt:lpstr>        Sammanfattning</vt:lpstr>
      <vt:lpstr>    Resultat av granskningen avseende myndigheterna</vt:lpstr>
      <vt:lpstr>        Felen i regeltillämpningen har inte analyserats  </vt:lpstr>
      <vt:lpstr>        Risken för upptäckt är låg för den som fuskar</vt:lpstr>
      <vt:lpstr>        Uppföljning av enskilda beslut förekommer sällan</vt:lpstr>
      <vt:lpstr>        Kontrollstrategin </vt:lpstr>
      <vt:lpstr>        Myndigheternas initiativ till åtgärder </vt:lpstr>
      <vt:lpstr>        Styrningen från Försäkringskassans ledning </vt:lpstr>
      <vt:lpstr>    Riksrevisionens rekommendationer</vt:lpstr>
      <vt:lpstr>        Rekommendationer till regeringen</vt:lpstr>
      <vt:lpstr>        Rekommendationer till Försäkringskassan</vt:lpstr>
      <vt:lpstr>Styrelsens överväganden</vt:lpstr>
      <vt:lpstr>    Utgångspunkter </vt:lpstr>
      <vt:lpstr>        Problembilden</vt:lpstr>
      <vt:lpstr>    Analys av orsakerna till problemen i regeltillämpningen i socialförsäkringen</vt:lpstr>
      <vt:lpstr>    Styrelsens förslag</vt:lpstr>
    </vt:vector>
  </TitlesOfParts>
  <Company>Riksdagen</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2006-09-29T09:40:00Z</cp:lastPrinted>
  <dcterms:created xsi:type="dcterms:W3CDTF">2025-12-17T03:05:00Z</dcterms:created>
  <dcterms:modified xsi:type="dcterms:W3CDTF">2025-12-17T03:05:00Z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