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708B9E0" w14:textId="77777777">
      <w:pPr>
        <w:pStyle w:val="Normalutanindragellerluft"/>
      </w:pPr>
    </w:p>
    <w:sdt>
      <w:sdtPr>
        <w:alias w:val="CC_Boilerplate_4"/>
        <w:tag w:val="CC_Boilerplate_4"/>
        <w:id w:val="-1644581176"/>
        <w:lock w:val="sdtLocked"/>
        <w:placeholder>
          <w:docPart w:val="B1BDB134C4414A218082F7877AA7B745"/>
        </w:placeholder>
        <w15:appearance w15:val="hidden"/>
        <w:text/>
      </w:sdtPr>
      <w:sdtEndPr/>
      <w:sdtContent>
        <w:p w:rsidR="00AF30DD" w:rsidP="00CC4C93" w:rsidRDefault="00AF30DD" w14:paraId="5708B9E1" w14:textId="77777777">
          <w:pPr>
            <w:pStyle w:val="Rubrik1"/>
          </w:pPr>
          <w:r>
            <w:t>Förslag till riksdagsbeslut</w:t>
          </w:r>
        </w:p>
      </w:sdtContent>
    </w:sdt>
    <w:sdt>
      <w:sdtPr>
        <w:alias w:val="Förslag 1"/>
        <w:tag w:val="d6716a1a-fd75-45a7-9e7b-d7c6660c8551"/>
        <w:id w:val="-1240401596"/>
        <w:lock w:val="sdtLocked"/>
      </w:sdtPr>
      <w:sdtEndPr/>
      <w:sdtContent>
        <w:p w:rsidR="007555B3" w:rsidRDefault="002C0C45" w14:paraId="5708B9E2" w14:textId="31DE7068">
          <w:pPr>
            <w:pStyle w:val="Frslagstext"/>
          </w:pPr>
          <w:r>
            <w:t>Riksdagen tillkännager för regeringen som sin mening vad som anförs i motionen om en regional trängselavgift.</w:t>
          </w:r>
        </w:p>
      </w:sdtContent>
    </w:sdt>
    <w:p w:rsidR="00AF30DD" w:rsidP="00AF30DD" w:rsidRDefault="000156D9" w14:paraId="5708B9E3" w14:textId="77777777">
      <w:pPr>
        <w:pStyle w:val="Rubrik1"/>
      </w:pPr>
      <w:bookmarkStart w:name="MotionsStart" w:id="0"/>
      <w:bookmarkEnd w:id="0"/>
      <w:r>
        <w:t>Motivering</w:t>
      </w:r>
    </w:p>
    <w:p w:rsidR="00155C2B" w:rsidP="00155C2B" w:rsidRDefault="00155C2B" w14:paraId="5708B9E4" w14:textId="0DC23037">
      <w:pPr>
        <w:pStyle w:val="Normalutanindragellerluft"/>
      </w:pPr>
      <w:r>
        <w:t>Trängselskatten syftar till att styra trafiken genom att prissätta trängsel. Ekonomiska incitament kan användas som miljöstyrande åtgärd</w:t>
      </w:r>
      <w:r w:rsidR="00F5511A">
        <w:t>;</w:t>
      </w:r>
      <w:r>
        <w:t xml:space="preserve"> den som förorenar ska betala. Skatten används även som delfinansiering av infrastruktur.</w:t>
      </w:r>
    </w:p>
    <w:p w:rsidR="00155C2B" w:rsidP="00155C2B" w:rsidRDefault="00155C2B" w14:paraId="5708B9E5" w14:textId="77777777">
      <w:r>
        <w:t>Trängselskatten kan ge ett effektivare nyttjande av trafiksystemet genom att en del resenärer och transportörer väljer andra transportmedel, restidpunkter eller rutter för sin resa. Därmed kan även utsläppen av partiklar minska och bullerkällor minska till antalet. Genom en förbättrad kollektivtrafik kan trängselskatten bidra till att fler väljer att åka kollektivt.</w:t>
      </w:r>
    </w:p>
    <w:p w:rsidR="00155C2B" w:rsidP="00155C2B" w:rsidRDefault="00155C2B" w14:paraId="5708B9E6" w14:textId="77777777">
      <w:r>
        <w:t>Trängselskatten är en statlig skatt vars utformning bestäms av riksdagen. Rådigheten över utformning och anpassningar med ett regionalt helhetsperspektiv torde främst åligga de lokala regionala och lokala beslutande församlingarna.</w:t>
      </w:r>
    </w:p>
    <w:p w:rsidR="00AF30DD" w:rsidP="00155C2B" w:rsidRDefault="00155C2B" w14:paraId="5708B9E7" w14:textId="77777777">
      <w:r>
        <w:lastRenderedPageBreak/>
        <w:t>Allt fler regioner kan komma att nyttja möjligheten för att styra trafiken i syfte att värna miljön samt för att delfinansiera åtgärder. Förutsättningarna ser olika ut, och behoven förändras över tid. Det regionala inflytandet och ansvaret är viktigt att uppmärksamma. Kunskapen om behoven, miljöproblemen och behovet av samordning med till exempel bostadsbyggande gör att makten över besluten bör förstärkas på regional nivå. Trängselavgifter skulle därmed i framtiden kunna beaktas tillsammans med andra avgifter i egenskap av miljöåtgärder såsom miljöåtgärd för dubbdäck och avgifter för anordnande av parkeringslösningar. Åtgärder som kan förbättra miljön i form av minskade luftföroreningar och trängsel behöver ses som en helhet och därmed behöver även rådighet över beslut utformas därefter. Den statliga trängselskatten bör i framtiden utformas som en regional trängselavgift.</w:t>
      </w:r>
    </w:p>
    <w:sdt>
      <w:sdtPr>
        <w:rPr>
          <w:i/>
          <w:noProof/>
        </w:rPr>
        <w:alias w:val="CC_Underskrifter"/>
        <w:tag w:val="CC_Underskrifter"/>
        <w:id w:val="583496634"/>
        <w:lock w:val="sdtContentLocked"/>
        <w:placeholder>
          <w:docPart w:val="965F75AA3C0A4FF8B4EA927CBC29C871"/>
        </w:placeholder>
        <w15:appearance w15:val="hidden"/>
      </w:sdtPr>
      <w:sdtEndPr>
        <w:rPr>
          <w:i w:val="0"/>
          <w:noProof w:val="0"/>
        </w:rPr>
      </w:sdtEndPr>
      <w:sdtContent>
        <w:p w:rsidRPr="009E153C" w:rsidR="00865E70" w:rsidP="00E66D0B" w:rsidRDefault="00E66D0B" w14:paraId="5708B9E8"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Nina Lundström (FP)</w:t>
            </w:r>
          </w:p>
        </w:tc>
        <w:tc>
          <w:tcPr>
            <w:tcW w:w="50" w:type="pct"/>
            <w:vAlign w:val="bottom"/>
          </w:tcPr>
          <w:p>
            <w:pPr>
              <w:pStyle w:val="Underskrifter"/>
            </w:pPr>
            <w:r>
              <w:t> </w:t>
            </w:r>
          </w:p>
        </w:tc>
      </w:tr>
    </w:tbl>
    <w:p w:rsidR="001A3836" w:rsidRDefault="001A3836" w14:paraId="5708B9EC" w14:textId="77777777"/>
    <w:sectPr w:rsidR="001A3836"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08B9EE" w14:textId="77777777" w:rsidR="00155C2B" w:rsidRDefault="00155C2B" w:rsidP="000C1CAD">
      <w:pPr>
        <w:spacing w:line="240" w:lineRule="auto"/>
      </w:pPr>
      <w:r>
        <w:separator/>
      </w:r>
    </w:p>
  </w:endnote>
  <w:endnote w:type="continuationSeparator" w:id="0">
    <w:p w14:paraId="5708B9EF" w14:textId="77777777" w:rsidR="00155C2B" w:rsidRDefault="00155C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144E22" w14:textId="77777777" w:rsidR="00C248E0" w:rsidRDefault="00C248E0">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08B9F3"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C248E0">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08B9FA" w14:textId="77777777" w:rsidR="00A16548" w:rsidRDefault="00A16548">
    <w:pPr>
      <w:pStyle w:val="Sidfot"/>
    </w:pPr>
    <w:r>
      <w:fldChar w:fldCharType="begin"/>
    </w:r>
    <w:r>
      <w:instrText xml:space="preserve"> PRINTDATE  \@ "yyyy-MM-dd HH:mm"  \* MERGEFORMAT </w:instrText>
    </w:r>
    <w:r>
      <w:fldChar w:fldCharType="separate"/>
    </w:r>
    <w:r>
      <w:rPr>
        <w:noProof/>
      </w:rPr>
      <w:t>2014-10-02 16:29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08B9EC" w14:textId="77777777" w:rsidR="00155C2B" w:rsidRDefault="00155C2B" w:rsidP="000C1CAD">
      <w:pPr>
        <w:spacing w:line="240" w:lineRule="auto"/>
      </w:pPr>
      <w:r>
        <w:separator/>
      </w:r>
    </w:p>
  </w:footnote>
  <w:footnote w:type="continuationSeparator" w:id="0">
    <w:p w14:paraId="5708B9ED" w14:textId="77777777" w:rsidR="00155C2B" w:rsidRDefault="00155C2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48E0" w:rsidRDefault="00C248E0" w14:paraId="2B5259C8"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48E0" w:rsidRDefault="00C248E0" w14:paraId="0A9BCBCC"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5708B9F4"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A16548">
      <w:rPr>
        <w:rStyle w:val="Platshllartext"/>
        <w:color w:val="auto"/>
      </w:rPr>
      <w:t>FP9004</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C248E0" w14:paraId="5708B9F6" w14:textId="2D063875">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sdt>
      <w:sdtPr>
        <w:alias w:val="CC_Noformat_Partibet"/>
        <w:tag w:val="CC_Noformat_Partibet"/>
        <w:id w:val="-802222303"/>
        <w15:appearance w15:val="hidden"/>
        <w:text/>
      </w:sdtPr>
      <w:sdtEndPr/>
      <w:sdtContent>
        <w:r>
          <w:t>15</w:t>
        </w:r>
      </w:sdtContent>
    </w:sdt>
  </w:p>
  <w:p w:rsidR="00C850B3" w:rsidP="00283E0F" w:rsidRDefault="00C248E0" w14:paraId="5708B9F7" w14:textId="77777777">
    <w:pPr>
      <w:pStyle w:val="FSHRub2"/>
    </w:pPr>
    <w:sdt>
      <w:sdtPr>
        <w:alias w:val="CC_Noformat_Avtext"/>
        <w:tag w:val="CC_Noformat_Avtext"/>
        <w:id w:val="1389603703"/>
        <w:lock w:val="sdtContentLocked"/>
        <w15:appearance w15:val="hidden"/>
        <w:text/>
      </w:sdtPr>
      <w:sdtEndPr/>
      <w:sdtContent>
        <w:r>
          <w:t>av Nina Lundström (FP)</w:t>
        </w:r>
      </w:sdtContent>
    </w:sdt>
  </w:p>
  <w:sdt>
    <w:sdtPr>
      <w:alias w:val="CC_Noformat_Rubtext"/>
      <w:tag w:val="CC_Noformat_Rubtext"/>
      <w:id w:val="1800419874"/>
      <w:lock w:val="sdtLocked"/>
      <w15:appearance w15:val="hidden"/>
      <w:text/>
    </w:sdtPr>
    <w:sdtEndPr/>
    <w:sdtContent>
      <w:p w:rsidR="00C850B3" w:rsidP="00283E0F" w:rsidRDefault="00155C2B" w14:paraId="5708B9F8" w14:textId="77777777">
        <w:pPr>
          <w:pStyle w:val="FSHRub2"/>
        </w:pPr>
        <w:r>
          <w:t>Regional trängselavgift</w:t>
        </w:r>
      </w:p>
    </w:sdtContent>
  </w:sdt>
  <w:sdt>
    <w:sdtPr>
      <w:alias w:val="CC_Boilerplate_3"/>
      <w:tag w:val="CC_Boilerplate_3"/>
      <w:id w:val="-1567486118"/>
      <w:lock w:val="sdtContentLocked"/>
      <w15:appearance w15:val="hidden"/>
      <w:text w:multiLine="1"/>
    </w:sdtPr>
    <w:sdtEndPr/>
    <w:sdtContent>
      <w:p w:rsidR="00C850B3" w:rsidP="00283E0F" w:rsidRDefault="00C850B3" w14:paraId="5708B9F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8537ED2-3DDE-4F4B-A180-B98FC0CCDC69}"/>
  </w:docVars>
  <w:rsids>
    <w:rsidRoot w:val="00155C2B"/>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5C2B"/>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3836"/>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5E51"/>
    <w:rsid w:val="00286E1F"/>
    <w:rsid w:val="002923F3"/>
    <w:rsid w:val="00293D90"/>
    <w:rsid w:val="002A2EA1"/>
    <w:rsid w:val="002A3955"/>
    <w:rsid w:val="002A3C6C"/>
    <w:rsid w:val="002A7737"/>
    <w:rsid w:val="002B2C9F"/>
    <w:rsid w:val="002B6349"/>
    <w:rsid w:val="002B639F"/>
    <w:rsid w:val="002B7046"/>
    <w:rsid w:val="002B79EF"/>
    <w:rsid w:val="002C0C45"/>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50FA"/>
    <w:rsid w:val="003A517F"/>
    <w:rsid w:val="003B1AFC"/>
    <w:rsid w:val="003B2109"/>
    <w:rsid w:val="003C0D8C"/>
    <w:rsid w:val="003C1239"/>
    <w:rsid w:val="003C159A"/>
    <w:rsid w:val="003C1A2D"/>
    <w:rsid w:val="003C3343"/>
    <w:rsid w:val="003E1AAD"/>
    <w:rsid w:val="003E247C"/>
    <w:rsid w:val="003E7028"/>
    <w:rsid w:val="003F0DD3"/>
    <w:rsid w:val="003F4B69"/>
    <w:rsid w:val="003F72C9"/>
    <w:rsid w:val="004024C2"/>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0B64"/>
    <w:rsid w:val="00444FE1"/>
    <w:rsid w:val="0044506D"/>
    <w:rsid w:val="00453DF4"/>
    <w:rsid w:val="00454102"/>
    <w:rsid w:val="004547E5"/>
    <w:rsid w:val="00460C75"/>
    <w:rsid w:val="004630C6"/>
    <w:rsid w:val="0046334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87D"/>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5B3"/>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7F6330"/>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0E55"/>
    <w:rsid w:val="00891A8C"/>
    <w:rsid w:val="00894507"/>
    <w:rsid w:val="008A0566"/>
    <w:rsid w:val="008A3DB6"/>
    <w:rsid w:val="008B25FF"/>
    <w:rsid w:val="008B2D29"/>
    <w:rsid w:val="008B577D"/>
    <w:rsid w:val="008C10AF"/>
    <w:rsid w:val="008C1A58"/>
    <w:rsid w:val="008C1F32"/>
    <w:rsid w:val="008C3066"/>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B709C"/>
    <w:rsid w:val="009C58BB"/>
    <w:rsid w:val="009C6FEF"/>
    <w:rsid w:val="009E153C"/>
    <w:rsid w:val="009E1CD9"/>
    <w:rsid w:val="009E38DA"/>
    <w:rsid w:val="009E3C13"/>
    <w:rsid w:val="009E5F5B"/>
    <w:rsid w:val="009E67EF"/>
    <w:rsid w:val="009F2CDD"/>
    <w:rsid w:val="009F753E"/>
    <w:rsid w:val="00A02C00"/>
    <w:rsid w:val="00A033BB"/>
    <w:rsid w:val="00A03BC8"/>
    <w:rsid w:val="00A07DB9"/>
    <w:rsid w:val="00A125D3"/>
    <w:rsid w:val="00A13B3B"/>
    <w:rsid w:val="00A148A5"/>
    <w:rsid w:val="00A16548"/>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4F52"/>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248E0"/>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3F35"/>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DF5062"/>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D0B"/>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11A"/>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708B9E0"/>
  <w15:chartTrackingRefBased/>
  <w15:docId w15:val="{0BEF80F9-13DC-4D48-96A8-97B3AE461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100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1BDB134C4414A218082F7877AA7B745"/>
        <w:category>
          <w:name w:val="Allmänt"/>
          <w:gallery w:val="placeholder"/>
        </w:category>
        <w:types>
          <w:type w:val="bbPlcHdr"/>
        </w:types>
        <w:behaviors>
          <w:behavior w:val="content"/>
        </w:behaviors>
        <w:guid w:val="{B09AED05-8399-4D22-8D6D-9CFA45C2539D}"/>
      </w:docPartPr>
      <w:docPartBody>
        <w:p w:rsidR="00376166" w:rsidRDefault="00376166">
          <w:pPr>
            <w:pStyle w:val="B1BDB134C4414A218082F7877AA7B745"/>
          </w:pPr>
          <w:r w:rsidRPr="009A726D">
            <w:rPr>
              <w:rStyle w:val="Platshllartext"/>
            </w:rPr>
            <w:t>Klicka här för att ange text.</w:t>
          </w:r>
        </w:p>
      </w:docPartBody>
    </w:docPart>
    <w:docPart>
      <w:docPartPr>
        <w:name w:val="965F75AA3C0A4FF8B4EA927CBC29C871"/>
        <w:category>
          <w:name w:val="Allmänt"/>
          <w:gallery w:val="placeholder"/>
        </w:category>
        <w:types>
          <w:type w:val="bbPlcHdr"/>
        </w:types>
        <w:behaviors>
          <w:behavior w:val="content"/>
        </w:behaviors>
        <w:guid w:val="{0C215CA3-B519-4012-9E9F-7EDC545702EB}"/>
      </w:docPartPr>
      <w:docPartBody>
        <w:p w:rsidR="00376166" w:rsidRDefault="00376166">
          <w:pPr>
            <w:pStyle w:val="965F75AA3C0A4FF8B4EA927CBC29C871"/>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166"/>
    <w:rsid w:val="003761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B1BDB134C4414A218082F7877AA7B745">
    <w:name w:val="B1BDB134C4414A218082F7877AA7B745"/>
  </w:style>
  <w:style w:type="paragraph" w:customStyle="1" w:styleId="C596C52670FE4DC7A2712737CC9184AD">
    <w:name w:val="C596C52670FE4DC7A2712737CC9184AD"/>
  </w:style>
  <w:style w:type="paragraph" w:customStyle="1" w:styleId="965F75AA3C0A4FF8B4EA927CBC29C871">
    <w:name w:val="965F75AA3C0A4FF8B4EA927CBC29C8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19</RubrikLookup>
    <MotionGuid xmlns="00d11361-0b92-4bae-a181-288d6a55b763">604900df-5cf3-45f6-9a95-8fe688ef6d53</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0E6E5E-AE88-45EE-A068-3B44A11101CF}"/>
</file>

<file path=customXml/itemProps2.xml><?xml version="1.0" encoding="utf-8"?>
<ds:datastoreItem xmlns:ds="http://schemas.openxmlformats.org/officeDocument/2006/customXml" ds:itemID="{9623951A-62F4-459B-A3A4-EA5E94BC9A84}"/>
</file>

<file path=customXml/itemProps3.xml><?xml version="1.0" encoding="utf-8"?>
<ds:datastoreItem xmlns:ds="http://schemas.openxmlformats.org/officeDocument/2006/customXml" ds:itemID="{CE714E10-28C6-4FF2-A2D4-695178686938}"/>
</file>

<file path=customXml/itemProps4.xml><?xml version="1.0" encoding="utf-8"?>
<ds:datastoreItem xmlns:ds="http://schemas.openxmlformats.org/officeDocument/2006/customXml" ds:itemID="{F979E69F-D416-4C1D-A3E0-2167EA218D81}"/>
</file>

<file path=docProps/app.xml><?xml version="1.0" encoding="utf-8"?>
<Properties xmlns="http://schemas.openxmlformats.org/officeDocument/2006/extended-properties" xmlns:vt="http://schemas.openxmlformats.org/officeDocument/2006/docPropsVTypes">
  <Template>GranskaMot</Template>
  <TotalTime>11</TotalTime>
  <Pages>2</Pages>
  <Words>258</Words>
  <Characters>1636</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201314FP9004 Regional trängselavgift</vt:lpstr>
      <vt:lpstr/>
    </vt:vector>
  </TitlesOfParts>
  <Company>Riksdagen</Company>
  <LinksUpToDate>false</LinksUpToDate>
  <CharactersWithSpaces>1884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201314FP9004 Regional trängselavgift</dc:title>
  <dc:subject/>
  <dc:creator>It-avdelningen</dc:creator>
  <cp:keywords/>
  <dc:description/>
  <cp:lastModifiedBy>Rebecka Zetterman</cp:lastModifiedBy>
  <cp:revision>13</cp:revision>
  <cp:lastPrinted>2014-10-02T14:29:00Z</cp:lastPrinted>
  <dcterms:created xsi:type="dcterms:W3CDTF">2014-09-30T11:55:00Z</dcterms:created>
  <dcterms:modified xsi:type="dcterms:W3CDTF">2016-07-07T07:03:00Z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2 oktober 2014</vt:lpwstr>
  </property>
  <property fmtid="{D5CDD505-2E9C-101B-9397-08002B2CF9AE}" pid="6" name="avsändar-e-post">
    <vt:lpwstr>ulf.schyldt@riksdagen.se </vt:lpwstr>
  </property>
  <property fmtid="{D5CDD505-2E9C-101B-9397-08002B2CF9AE}" pid="7" name="Checksum">
    <vt:lpwstr>*T086054EEF991*</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2</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FP9004</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http://filur.riksdagen.se/drop/DropOffLibrary/T086054EEF991.docx</vt:lpwstr>
  </property>
  <property fmtid="{D5CDD505-2E9C-101B-9397-08002B2CF9AE}" pid="22" name="RevisionsOn">
    <vt:lpwstr>1</vt:lpwstr>
  </property>
</Properties>
</file>