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3AE8DEF787437692565B98E96AFD71"/>
        </w:placeholder>
        <w:text/>
      </w:sdtPr>
      <w:sdtEndPr/>
      <w:sdtContent>
        <w:p w:rsidRPr="009B062B" w:rsidR="00AF30DD" w:rsidP="00DA28CE" w:rsidRDefault="00AF30DD" w14:paraId="1EFE7D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0d60d6-3ece-424b-bb40-8ddbc7c4070e"/>
        <w:id w:val="1716771651"/>
        <w:lock w:val="sdtLocked"/>
      </w:sdtPr>
      <w:sdtEndPr/>
      <w:sdtContent>
        <w:p w:rsidR="00A14B76" w:rsidRDefault="00D9335B" w14:paraId="1EFE7D5A" w14:textId="5B44390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riksdagsstyrelsen i uppdrag att ta fram förslag till tilläggsbestämmelse i riksdagsordningen som innebär en reglering av antal</w:t>
          </w:r>
          <w:bookmarkStart w:name="_GoBack" w:id="0"/>
          <w:bookmarkEnd w:id="0"/>
          <w:r>
            <w:t xml:space="preserve">et vice ordförande i riksdagens utskott och tillkännager detta för </w:t>
          </w:r>
          <w:r w:rsidR="00AF34B7">
            <w:t>riksdagsstyrelsen</w:t>
          </w:r>
          <w:r>
            <w:t>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C604C6481224CD0847AE7D01E0C58A1"/>
        </w:placeholder>
        <w:text/>
      </w:sdtPr>
      <w:sdtEndPr/>
      <w:sdtContent>
        <w:p w:rsidRPr="009B062B" w:rsidR="006D79C9" w:rsidP="00333E95" w:rsidRDefault="00DB0312" w14:paraId="1EFE7D5B" w14:textId="77777777">
          <w:pPr>
            <w:pStyle w:val="Rubrik1"/>
          </w:pPr>
          <w:r>
            <w:t>Inledning</w:t>
          </w:r>
        </w:p>
      </w:sdtContent>
    </w:sdt>
    <w:p w:rsidR="00DB0312" w:rsidP="003D5E74" w:rsidRDefault="00DB0312" w14:paraId="1EFE7D5C" w14:textId="02B8C2E2">
      <w:pPr>
        <w:pStyle w:val="Normalutanindragellerluft"/>
      </w:pPr>
      <w:r>
        <w:t xml:space="preserve">Vänsterpartiet brukar </w:t>
      </w:r>
      <w:r w:rsidR="008C0A27">
        <w:t xml:space="preserve">årligen </w:t>
      </w:r>
      <w:r>
        <w:t xml:space="preserve">i </w:t>
      </w:r>
      <w:r w:rsidR="00B66EC3">
        <w:t>sin</w:t>
      </w:r>
      <w:r w:rsidR="00F95E28">
        <w:t xml:space="preserve"> </w:t>
      </w:r>
      <w:r>
        <w:t>höstbudgetmotion föreslå en sänkning av riksdags</w:t>
      </w:r>
      <w:r w:rsidR="006C6D1D">
        <w:softHyphen/>
      </w:r>
      <w:r>
        <w:t>ledamöternas arvoden som ett led i att skapa ett gott förtroende mellan folkvalda och det folk de representerar. Förslaget innebär att riksdagsledamöternas arvoden knyts till 100 procent av ett prisbasbelopp per månad. Vidare har vi för</w:t>
      </w:r>
      <w:r w:rsidR="00605167">
        <w:t>e</w:t>
      </w:r>
      <w:r>
        <w:t>slagit att alla extra arvodes</w:t>
      </w:r>
      <w:r w:rsidR="006C6D1D">
        <w:softHyphen/>
      </w:r>
      <w:r>
        <w:t>ersättningar direkt knutna till riksdagsarbetet ska avskaffas</w:t>
      </w:r>
      <w:r w:rsidR="008C0A27">
        <w:t xml:space="preserve"> (mot. </w:t>
      </w:r>
      <w:r w:rsidR="002E4934">
        <w:t>2020/21:</w:t>
      </w:r>
      <w:r w:rsidR="00605167">
        <w:t>93</w:t>
      </w:r>
      <w:r w:rsidR="008C0A27">
        <w:t>)</w:t>
      </w:r>
      <w:r w:rsidR="004D2205">
        <w:t xml:space="preserve">. Extra arvode utgår </w:t>
      </w:r>
      <w:r w:rsidR="00D4435E">
        <w:t>t.ex.</w:t>
      </w:r>
      <w:r w:rsidR="004D2205">
        <w:t xml:space="preserve"> till den riksdagsledamot som är ordförande eller vice ordförande i </w:t>
      </w:r>
      <w:r w:rsidR="00A77A45">
        <w:t>något</w:t>
      </w:r>
      <w:r w:rsidR="004D2205">
        <w:t xml:space="preserve"> av riksdagens utskott. </w:t>
      </w:r>
    </w:p>
    <w:p w:rsidRPr="009E78D7" w:rsidR="009E78D7" w:rsidP="006C6D1D" w:rsidRDefault="00A61394" w14:paraId="1EFE7D5D" w14:textId="37A67B88">
      <w:r w:rsidRPr="00A61394">
        <w:t xml:space="preserve">Flera av riksdagens utskott och EU-nämnden </w:t>
      </w:r>
      <w:r>
        <w:t>beslutade efter valet 2018 att</w:t>
      </w:r>
      <w:r w:rsidR="00165503">
        <w:t>, förutom ordförande och vice ordförande,</w:t>
      </w:r>
      <w:r>
        <w:t xml:space="preserve"> tillsätta</w:t>
      </w:r>
      <w:r w:rsidRPr="00A61394">
        <w:t xml:space="preserve"> </w:t>
      </w:r>
      <w:r w:rsidR="00165503">
        <w:t xml:space="preserve">även </w:t>
      </w:r>
      <w:r w:rsidRPr="00A61394">
        <w:t>andre och tredje vice ordförande</w:t>
      </w:r>
      <w:r>
        <w:t xml:space="preserve">. </w:t>
      </w:r>
      <w:r w:rsidR="00ED21C2">
        <w:t>Riks</w:t>
      </w:r>
      <w:r w:rsidR="006C6D1D">
        <w:softHyphen/>
      </w:r>
      <w:r w:rsidR="00ED21C2">
        <w:t xml:space="preserve">dagens utredningstjänst (RUT) har gjort en beräkning av den extra kostnaden för </w:t>
      </w:r>
      <w:r w:rsidRPr="00ED21C2" w:rsidR="00ED21C2">
        <w:t xml:space="preserve">25 vice utskottsordförande i stället för 16 </w:t>
      </w:r>
      <w:r w:rsidR="00ED21C2">
        <w:t>stycken. K</w:t>
      </w:r>
      <w:r w:rsidRPr="00ED21C2" w:rsidR="00ED21C2">
        <w:t>ostnad</w:t>
      </w:r>
      <w:r w:rsidR="00ED21C2">
        <w:t xml:space="preserve">sökningen </w:t>
      </w:r>
      <w:r w:rsidR="00AD5F4D">
        <w:t>för</w:t>
      </w:r>
      <w:r w:rsidRPr="00ED21C2" w:rsidR="00ED21C2">
        <w:t xml:space="preserve"> 2020 </w:t>
      </w:r>
      <w:r w:rsidR="00AD5F4D">
        <w:t xml:space="preserve">var </w:t>
      </w:r>
      <w:r w:rsidR="00ED21C2">
        <w:t xml:space="preserve">cirka </w:t>
      </w:r>
      <w:r w:rsidRPr="00ED21C2" w:rsidR="00ED21C2">
        <w:t>1,5 miljoner kronor</w:t>
      </w:r>
      <w:r w:rsidR="008D0AF0">
        <w:t xml:space="preserve"> </w:t>
      </w:r>
      <w:r w:rsidR="009E78D7">
        <w:t>(</w:t>
      </w:r>
      <w:r w:rsidR="00D4435E">
        <w:t>d</w:t>
      </w:r>
      <w:r w:rsidRPr="009E78D7" w:rsidR="009E78D7">
        <w:t>nr 2020:677</w:t>
      </w:r>
      <w:r w:rsidR="009E78D7">
        <w:t xml:space="preserve">). </w:t>
      </w:r>
    </w:p>
    <w:p w:rsidR="00422B9E" w:rsidP="008C0A27" w:rsidRDefault="00AD42F6" w14:paraId="1EFE7D5E" w14:textId="08DDE9C3">
      <w:r>
        <w:t>V</w:t>
      </w:r>
      <w:r w:rsidRPr="00AD42F6">
        <w:t xml:space="preserve">änsterpartiet anser att denna utvidgning av antalet vice ordförande har inneburit en onödig kostnadsökning för staten. </w:t>
      </w:r>
      <w:r w:rsidR="00390D2C">
        <w:t xml:space="preserve">Vi kan </w:t>
      </w:r>
      <w:r w:rsidR="004370B2">
        <w:t xml:space="preserve">heller </w:t>
      </w:r>
      <w:r w:rsidR="00390D2C">
        <w:t>inte se att ledamöternas arbete i utskott</w:t>
      </w:r>
      <w:r w:rsidR="006C6D1D">
        <w:softHyphen/>
      </w:r>
      <w:r w:rsidR="00390D2C">
        <w:t xml:space="preserve">en kräver så många vice ordförande. </w:t>
      </w:r>
    </w:p>
    <w:p w:rsidRPr="00785BD1" w:rsidR="00C47190" w:rsidP="00882A29" w:rsidRDefault="00C47190" w14:paraId="1EFE7D5F" w14:textId="77777777">
      <w:pPr>
        <w:pStyle w:val="Rubrik1"/>
      </w:pPr>
      <w:r w:rsidRPr="00785BD1">
        <w:t>Riksdagsordningen</w:t>
      </w:r>
    </w:p>
    <w:p w:rsidR="003E1A1B" w:rsidP="006C6D1D" w:rsidRDefault="007C55CA" w14:paraId="1EFE7D60" w14:textId="49243275">
      <w:pPr>
        <w:pStyle w:val="Normalutanindragellerluft"/>
      </w:pPr>
      <w:r w:rsidRPr="007C55CA">
        <w:t xml:space="preserve">Riksdagsordningen </w:t>
      </w:r>
      <w:r w:rsidRPr="00D8490F" w:rsidR="00D8490F">
        <w:t xml:space="preserve">(2014:801) </w:t>
      </w:r>
      <w:r w:rsidRPr="007C55CA">
        <w:t>innehåller regler om riksdagens arbetsformer</w:t>
      </w:r>
      <w:r w:rsidR="00037B78">
        <w:t xml:space="preserve">, </w:t>
      </w:r>
      <w:r w:rsidR="002225B8">
        <w:t>t.ex.</w:t>
      </w:r>
      <w:r w:rsidR="00037B78">
        <w:t xml:space="preserve"> </w:t>
      </w:r>
      <w:r w:rsidRPr="007C55CA">
        <w:t xml:space="preserve">hur sammanträdena i kammaren ska gå till och vad som gäller för talmannen. </w:t>
      </w:r>
      <w:r w:rsidR="007F4333">
        <w:t>Vidare regle</w:t>
      </w:r>
      <w:r w:rsidR="006C6D1D">
        <w:softHyphen/>
      </w:r>
      <w:r w:rsidR="007F4333">
        <w:lastRenderedPageBreak/>
        <w:t>ras h</w:t>
      </w:r>
      <w:r w:rsidRPr="007C55CA">
        <w:t>ur ärenden ska lämnas, beredas och avgöras i riksdagen</w:t>
      </w:r>
      <w:r w:rsidR="007F4333">
        <w:t xml:space="preserve">. </w:t>
      </w:r>
      <w:r w:rsidRPr="003E1A1B" w:rsidR="003E1A1B">
        <w:t xml:space="preserve">Riksdagsordningen </w:t>
      </w:r>
      <w:r w:rsidR="003E1A1B">
        <w:t>är ett</w:t>
      </w:r>
      <w:r w:rsidRPr="003E1A1B" w:rsidR="003E1A1B">
        <w:t xml:space="preserve"> mellan</w:t>
      </w:r>
      <w:r w:rsidR="003E1A1B">
        <w:t xml:space="preserve">ting </w:t>
      </w:r>
      <w:r w:rsidR="00605167">
        <w:t>mellan</w:t>
      </w:r>
      <w:r w:rsidR="003E1A1B">
        <w:t xml:space="preserve"> </w:t>
      </w:r>
      <w:r w:rsidRPr="003E1A1B" w:rsidR="003E1A1B">
        <w:t>grundlag och vanlig lag. Den består av två slags bestämmelser, huvudbestämmelser och tilläggsbestämmelser. Riksdagen stiftar riksdagsordningens huvudbestämmelser i princip på samma sätt som grundlag (8</w:t>
      </w:r>
      <w:r w:rsidR="00605167">
        <w:t> </w:t>
      </w:r>
      <w:r w:rsidRPr="003E1A1B" w:rsidR="003E1A1B">
        <w:t>kap. 17</w:t>
      </w:r>
      <w:r w:rsidR="00605167">
        <w:t> </w:t>
      </w:r>
      <w:r w:rsidRPr="003E1A1B" w:rsidR="003E1A1B">
        <w:t>§ RF). En huvud</w:t>
      </w:r>
      <w:r w:rsidR="006C6D1D">
        <w:softHyphen/>
      </w:r>
      <w:r w:rsidRPr="003E1A1B" w:rsidR="003E1A1B">
        <w:t>bestämmelse kan också stiftas genom endast ett beslut, om minst tre fjärdedelar av de röstande och mer än hälften av riksdagens ledamöter röstar för beslutet. Riksdags</w:t>
      </w:r>
      <w:r w:rsidR="006C6D1D">
        <w:softHyphen/>
      </w:r>
      <w:r w:rsidRPr="003E1A1B" w:rsidR="003E1A1B">
        <w:t>ordningens tilläggsbestämmelser beslutas i samma ordning som lag i allmänhet.</w:t>
      </w:r>
    </w:p>
    <w:p w:rsidRPr="00785BD1" w:rsidR="00C47190" w:rsidP="00882A29" w:rsidRDefault="00785BD1" w14:paraId="1EFE7D61" w14:textId="551990AF">
      <w:pPr>
        <w:pStyle w:val="Rubrik1"/>
      </w:pPr>
      <w:r w:rsidRPr="00785BD1">
        <w:t>En reglering av antalet vice ordförande</w:t>
      </w:r>
    </w:p>
    <w:p w:rsidRPr="006C6D1D" w:rsidR="00390D2C" w:rsidP="006C6D1D" w:rsidRDefault="00A62078" w14:paraId="1EFE7D62" w14:textId="0DA5C898">
      <w:pPr>
        <w:pStyle w:val="Normalutanindragellerluft"/>
        <w:rPr>
          <w:spacing w:val="-1"/>
        </w:rPr>
      </w:pPr>
      <w:r w:rsidRPr="006C6D1D">
        <w:rPr>
          <w:spacing w:val="-1"/>
        </w:rPr>
        <w:t>Riksdagsordningens 7</w:t>
      </w:r>
      <w:r w:rsidRPr="006C6D1D" w:rsidR="00605167">
        <w:rPr>
          <w:spacing w:val="-1"/>
        </w:rPr>
        <w:t> </w:t>
      </w:r>
      <w:r w:rsidRPr="006C6D1D">
        <w:rPr>
          <w:spacing w:val="-1"/>
        </w:rPr>
        <w:t xml:space="preserve">kapitel innehåller bestämmelser </w:t>
      </w:r>
      <w:r w:rsidRPr="006C6D1D" w:rsidR="007C55CA">
        <w:rPr>
          <w:spacing w:val="-1"/>
        </w:rPr>
        <w:t>om hur riksdagens utskott ska tillsättas och arbeta.</w:t>
      </w:r>
      <w:r w:rsidRPr="006C6D1D" w:rsidR="00D8490F">
        <w:rPr>
          <w:spacing w:val="-1"/>
        </w:rPr>
        <w:t xml:space="preserve"> </w:t>
      </w:r>
      <w:r w:rsidRPr="006C6D1D" w:rsidR="00924795">
        <w:rPr>
          <w:spacing w:val="-1"/>
        </w:rPr>
        <w:t>De</w:t>
      </w:r>
      <w:r w:rsidRPr="006C6D1D" w:rsidR="00605167">
        <w:rPr>
          <w:spacing w:val="-1"/>
        </w:rPr>
        <w:t>t</w:t>
      </w:r>
      <w:r w:rsidRPr="006C6D1D" w:rsidR="00924795">
        <w:rPr>
          <w:spacing w:val="-1"/>
        </w:rPr>
        <w:t xml:space="preserve"> finns bland annat regler om vilka utskott som ska tillsättas och hur många ledamöter dessa ska innehålla. Dock saknas helt bestämmelser om ordförande och vice ordförande för utskotten. </w:t>
      </w:r>
      <w:r w:rsidRPr="006C6D1D" w:rsidR="00A328B3">
        <w:rPr>
          <w:spacing w:val="-1"/>
        </w:rPr>
        <w:t xml:space="preserve">Det är </w:t>
      </w:r>
      <w:r w:rsidRPr="006C6D1D" w:rsidR="00E25467">
        <w:rPr>
          <w:spacing w:val="-1"/>
        </w:rPr>
        <w:t>således</w:t>
      </w:r>
      <w:r w:rsidRPr="006C6D1D" w:rsidR="00A328B3">
        <w:rPr>
          <w:spacing w:val="-1"/>
        </w:rPr>
        <w:t xml:space="preserve"> helt upp till varje utskott att bestämma antal vice ordförande. </w:t>
      </w:r>
    </w:p>
    <w:p w:rsidR="00BB6339" w:rsidP="006C6D1D" w:rsidRDefault="00084742" w14:paraId="1EFE7D63" w14:textId="0FC20F49">
      <w:r>
        <w:t xml:space="preserve">Med anledning av utvecklingen efter valet 2018 anser Vänsterpartiet att det behövs någon form av reglering </w:t>
      </w:r>
      <w:r w:rsidR="00DB4F6C">
        <w:t xml:space="preserve">av </w:t>
      </w:r>
      <w:r>
        <w:t xml:space="preserve">hur många vice ordförande ett utskott kan ha. </w:t>
      </w:r>
      <w:r w:rsidRPr="00A62078" w:rsidR="00A62078">
        <w:t xml:space="preserve">Utskottets ordförande och vice ordförande leder tillsammans utskottets arbete i presidiet. </w:t>
      </w:r>
      <w:r w:rsidR="0022494C">
        <w:t>I normal</w:t>
      </w:r>
      <w:r w:rsidR="006C6D1D">
        <w:softHyphen/>
      </w:r>
      <w:r w:rsidR="0022494C">
        <w:t xml:space="preserve">fallet torde det </w:t>
      </w:r>
      <w:r w:rsidR="00A62078">
        <w:t xml:space="preserve">därför </w:t>
      </w:r>
      <w:r w:rsidR="0022494C">
        <w:t xml:space="preserve">räcka med en vice ordförande per utskott. </w:t>
      </w:r>
      <w:r w:rsidR="00380228">
        <w:t xml:space="preserve">Vi vill </w:t>
      </w:r>
      <w:r w:rsidR="002D2A63">
        <w:t xml:space="preserve">göra </w:t>
      </w:r>
      <w:r w:rsidR="00380228">
        <w:t>en översyn</w:t>
      </w:r>
      <w:r w:rsidR="002D2A63">
        <w:t xml:space="preserve"> </w:t>
      </w:r>
      <w:r w:rsidR="00380228">
        <w:t xml:space="preserve">av </w:t>
      </w:r>
      <w:r w:rsidR="00FF60FE">
        <w:t>r</w:t>
      </w:r>
      <w:r w:rsidR="00380228">
        <w:t>iksdagsordningens bestämmelser i syfte att reglera antalet vice ordförande i utskott</w:t>
      </w:r>
      <w:r w:rsidR="006C6D1D">
        <w:softHyphen/>
      </w:r>
      <w:r w:rsidR="00380228">
        <w:t xml:space="preserve">en. </w:t>
      </w:r>
    </w:p>
    <w:p w:rsidR="008B6A81" w:rsidP="006C6D1D" w:rsidRDefault="008B6A81" w14:paraId="1EFE7D64" w14:textId="22D128FB">
      <w:r>
        <w:t xml:space="preserve">Riksdagen bör därför ge </w:t>
      </w:r>
      <w:r w:rsidR="00AF71EF">
        <w:t>r</w:t>
      </w:r>
      <w:r>
        <w:t xml:space="preserve">iksdagsstyrelsen i uppdrag </w:t>
      </w:r>
      <w:r w:rsidRPr="00EA3FDC" w:rsidR="00EA3FDC">
        <w:t>att ta fram förslag till tilläggs</w:t>
      </w:r>
      <w:r w:rsidR="006C6D1D">
        <w:softHyphen/>
      </w:r>
      <w:r w:rsidRPr="00EA3FDC" w:rsidR="00EA3FDC">
        <w:t xml:space="preserve">bestämmelse i </w:t>
      </w:r>
      <w:r w:rsidR="00FF60FE">
        <w:t>r</w:t>
      </w:r>
      <w:r w:rsidRPr="00EA3FDC" w:rsidR="00EA3FDC">
        <w:t>iksdagsordningen som innebär en reglering av antalet vice ordförande i riksdagens utskott</w:t>
      </w:r>
      <w:r w:rsidR="00EA3FDC">
        <w:t xml:space="preserve">. </w:t>
      </w:r>
      <w:r w:rsidRPr="00A00ECE" w:rsidR="00A00ECE">
        <w:t xml:space="preserve">Detta bör riksdagen ställa sig bakom och ge regeringen till 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97F8CED8F5A44A248BCF96E2DED4074A"/>
        </w:placeholder>
      </w:sdtPr>
      <w:sdtEndPr/>
      <w:sdtContent>
        <w:p w:rsidR="00FF66A7" w:rsidP="00F67B83" w:rsidRDefault="00FF66A7" w14:paraId="1EFE7D65" w14:textId="77777777"/>
        <w:p w:rsidRPr="008E0FE2" w:rsidR="004801AC" w:rsidP="00F67B83" w:rsidRDefault="00AF34B7" w14:paraId="1EFE7D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D34DBF" w:rsidRDefault="00D34DBF" w14:paraId="1EFE7D70" w14:textId="77777777"/>
    <w:sectPr w:rsidR="00D34D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E7D72" w14:textId="77777777" w:rsidR="003C276E" w:rsidRDefault="003C276E" w:rsidP="000C1CAD">
      <w:pPr>
        <w:spacing w:line="240" w:lineRule="auto"/>
      </w:pPr>
      <w:r>
        <w:separator/>
      </w:r>
    </w:p>
  </w:endnote>
  <w:endnote w:type="continuationSeparator" w:id="0">
    <w:p w14:paraId="1EFE7D73" w14:textId="77777777" w:rsidR="003C276E" w:rsidRDefault="003C2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7D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7D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7D81" w14:textId="77777777" w:rsidR="00262EA3" w:rsidRPr="00F67B83" w:rsidRDefault="00262EA3" w:rsidP="00F67B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E7D70" w14:textId="77777777" w:rsidR="003C276E" w:rsidRDefault="003C276E" w:rsidP="000C1CAD">
      <w:pPr>
        <w:spacing w:line="240" w:lineRule="auto"/>
      </w:pPr>
      <w:r>
        <w:separator/>
      </w:r>
    </w:p>
  </w:footnote>
  <w:footnote w:type="continuationSeparator" w:id="0">
    <w:p w14:paraId="1EFE7D71" w14:textId="77777777" w:rsidR="003C276E" w:rsidRDefault="003C2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FE7D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FE7D83" wp14:anchorId="1EFE7D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34B7" w14:paraId="1EFE7D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501BB94E1C472EA1F8CCFFB747A24F"/>
                              </w:placeholder>
                              <w:text/>
                            </w:sdtPr>
                            <w:sdtEndPr/>
                            <w:sdtContent>
                              <w:r w:rsidR="003C276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EDDDC7BAD749F7AE954130E0577937"/>
                              </w:placeholder>
                              <w:text/>
                            </w:sdtPr>
                            <w:sdtEndPr/>
                            <w:sdtContent>
                              <w:r w:rsidR="002E4934">
                                <w:t>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FE7D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34B7" w14:paraId="1EFE7D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501BB94E1C472EA1F8CCFFB747A24F"/>
                        </w:placeholder>
                        <w:text/>
                      </w:sdtPr>
                      <w:sdtEndPr/>
                      <w:sdtContent>
                        <w:r w:rsidR="003C276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EDDDC7BAD749F7AE954130E0577937"/>
                        </w:placeholder>
                        <w:text/>
                      </w:sdtPr>
                      <w:sdtEndPr/>
                      <w:sdtContent>
                        <w:r w:rsidR="002E4934">
                          <w:t>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FE7D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FE7D76" w14:textId="77777777">
    <w:pPr>
      <w:jc w:val="right"/>
    </w:pPr>
  </w:p>
  <w:p w:rsidR="00262EA3" w:rsidP="00776B74" w:rsidRDefault="00262EA3" w14:paraId="1EFE7D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34B7" w14:paraId="1EFE7D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FE7D85" wp14:anchorId="1EFE7D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34B7" w14:paraId="1EFE7D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276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4934">
          <w:t>622</w:t>
        </w:r>
      </w:sdtContent>
    </w:sdt>
  </w:p>
  <w:p w:rsidRPr="008227B3" w:rsidR="00262EA3" w:rsidP="008227B3" w:rsidRDefault="00AF34B7" w14:paraId="1EFE7D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34B7" w14:paraId="1EFE7D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</w:t>
        </w:r>
      </w:sdtContent>
    </w:sdt>
  </w:p>
  <w:p w:rsidR="00262EA3" w:rsidP="00E03A3D" w:rsidRDefault="00AF34B7" w14:paraId="1EFE7D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Mia Sydow Mölleby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276E" w14:paraId="1EFE7D7F" w14:textId="77777777">
        <w:pPr>
          <w:pStyle w:val="FSHRub2"/>
        </w:pPr>
        <w:r>
          <w:t>Översyn av riksdagsordningen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FE7D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E8A9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6AB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1C0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606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0AD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89E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DED7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03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C27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4C2"/>
    <w:rsid w:val="000356A2"/>
    <w:rsid w:val="00035775"/>
    <w:rsid w:val="00035BF0"/>
    <w:rsid w:val="00036A17"/>
    <w:rsid w:val="00036E35"/>
    <w:rsid w:val="00036E88"/>
    <w:rsid w:val="000370AD"/>
    <w:rsid w:val="00037B78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74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456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9E6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503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85A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044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5B8"/>
    <w:rsid w:val="00222C9E"/>
    <w:rsid w:val="00223315"/>
    <w:rsid w:val="00223328"/>
    <w:rsid w:val="0022373F"/>
    <w:rsid w:val="00224466"/>
    <w:rsid w:val="0022494C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A6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934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22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AFB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2C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76E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E74"/>
    <w:rsid w:val="003D69B6"/>
    <w:rsid w:val="003D7FDF"/>
    <w:rsid w:val="003E0A33"/>
    <w:rsid w:val="003E0F24"/>
    <w:rsid w:val="003E19A1"/>
    <w:rsid w:val="003E19A8"/>
    <w:rsid w:val="003E1A1B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0B2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94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342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0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A9A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5EA9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AD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21E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16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B83"/>
    <w:rsid w:val="00610E48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44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A38"/>
    <w:rsid w:val="006A42AF"/>
    <w:rsid w:val="006A46A8"/>
    <w:rsid w:val="006A55E1"/>
    <w:rsid w:val="006A5CAE"/>
    <w:rsid w:val="006A6205"/>
    <w:rsid w:val="006A6398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703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D1D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B71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BD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BD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0BA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5CA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BA1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333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1BD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2A2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D9C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A81"/>
    <w:rsid w:val="008B6D68"/>
    <w:rsid w:val="008B78A9"/>
    <w:rsid w:val="008B7E5C"/>
    <w:rsid w:val="008C0A2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AF0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795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3F7E"/>
    <w:rsid w:val="00934D3D"/>
    <w:rsid w:val="009351A2"/>
    <w:rsid w:val="0093543F"/>
    <w:rsid w:val="009356D5"/>
    <w:rsid w:val="009358AE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E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8D7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0ECE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B76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8B3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7B2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394"/>
    <w:rsid w:val="00A61984"/>
    <w:rsid w:val="00A62078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A4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DD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2F6"/>
    <w:rsid w:val="00AD495E"/>
    <w:rsid w:val="00AD579E"/>
    <w:rsid w:val="00AD5810"/>
    <w:rsid w:val="00AD5C85"/>
    <w:rsid w:val="00AD5F4D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8F7"/>
    <w:rsid w:val="00AE4510"/>
    <w:rsid w:val="00AE49CE"/>
    <w:rsid w:val="00AE4D7A"/>
    <w:rsid w:val="00AE4E95"/>
    <w:rsid w:val="00AE69A1"/>
    <w:rsid w:val="00AE7238"/>
    <w:rsid w:val="00AE786A"/>
    <w:rsid w:val="00AE7FFD"/>
    <w:rsid w:val="00AF043C"/>
    <w:rsid w:val="00AF1084"/>
    <w:rsid w:val="00AF2E85"/>
    <w:rsid w:val="00AF30DD"/>
    <w:rsid w:val="00AF34B7"/>
    <w:rsid w:val="00AF456B"/>
    <w:rsid w:val="00AF492D"/>
    <w:rsid w:val="00AF4EB3"/>
    <w:rsid w:val="00AF4EBA"/>
    <w:rsid w:val="00AF709A"/>
    <w:rsid w:val="00AF71EF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12F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F59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C3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39D4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1C1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190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99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3CE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CCA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6B0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DBF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5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D4B"/>
    <w:rsid w:val="00D55EAD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806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0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35B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BDC"/>
    <w:rsid w:val="00DA5731"/>
    <w:rsid w:val="00DA577F"/>
    <w:rsid w:val="00DA5854"/>
    <w:rsid w:val="00DA6396"/>
    <w:rsid w:val="00DA67A1"/>
    <w:rsid w:val="00DA6F12"/>
    <w:rsid w:val="00DA7F72"/>
    <w:rsid w:val="00DB01C7"/>
    <w:rsid w:val="00DB0312"/>
    <w:rsid w:val="00DB0673"/>
    <w:rsid w:val="00DB179E"/>
    <w:rsid w:val="00DB21DD"/>
    <w:rsid w:val="00DB257C"/>
    <w:rsid w:val="00DB2A83"/>
    <w:rsid w:val="00DB2B72"/>
    <w:rsid w:val="00DB30AF"/>
    <w:rsid w:val="00DB3469"/>
    <w:rsid w:val="00DB390F"/>
    <w:rsid w:val="00DB3E85"/>
    <w:rsid w:val="00DB4F6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467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AC2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BC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C2A"/>
    <w:rsid w:val="00EA3E5B"/>
    <w:rsid w:val="00EA3EF0"/>
    <w:rsid w:val="00EA3FDC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1FF6"/>
    <w:rsid w:val="00ED21C2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CF8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04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3F"/>
    <w:rsid w:val="00F32280"/>
    <w:rsid w:val="00F323B3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B83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5E28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0FE"/>
    <w:rsid w:val="00FF66A7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FE7D58"/>
  <w15:chartTrackingRefBased/>
  <w15:docId w15:val="{73D765ED-933C-436A-BB4B-74EC2D8A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3AE8DEF787437692565B98E96AF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7EC0D-365C-43FB-8591-2B39CD6363FA}"/>
      </w:docPartPr>
      <w:docPartBody>
        <w:p w:rsidR="00F25B43" w:rsidRDefault="00F25B43">
          <w:pPr>
            <w:pStyle w:val="363AE8DEF787437692565B98E96AFD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604C6481224CD0847AE7D01E0C5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FB797-33F2-45D8-B117-F1D9F53CC675}"/>
      </w:docPartPr>
      <w:docPartBody>
        <w:p w:rsidR="00F25B43" w:rsidRDefault="00F25B43">
          <w:pPr>
            <w:pStyle w:val="5C604C6481224CD0847AE7D01E0C58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501BB94E1C472EA1F8CCFFB747A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A1823-F897-47DE-8BB9-49BFCEB88867}"/>
      </w:docPartPr>
      <w:docPartBody>
        <w:p w:rsidR="00F25B43" w:rsidRDefault="00F25B43">
          <w:pPr>
            <w:pStyle w:val="54501BB94E1C472EA1F8CCFFB747A2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EDDDC7BAD749F7AE954130E0577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90B31-B4FF-41F9-AEAA-040C3A72ED70}"/>
      </w:docPartPr>
      <w:docPartBody>
        <w:p w:rsidR="00F25B43" w:rsidRDefault="00F25B43">
          <w:pPr>
            <w:pStyle w:val="8FEDDDC7BAD749F7AE954130E0577937"/>
          </w:pPr>
          <w:r>
            <w:t xml:space="preserve"> </w:t>
          </w:r>
        </w:p>
      </w:docPartBody>
    </w:docPart>
    <w:docPart>
      <w:docPartPr>
        <w:name w:val="97F8CED8F5A44A248BCF96E2DED40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D176D-6799-46B0-AEA8-F1A27ADC93E4}"/>
      </w:docPartPr>
      <w:docPartBody>
        <w:p w:rsidR="00574501" w:rsidRDefault="005745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43"/>
    <w:rsid w:val="00574501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3AE8DEF787437692565B98E96AFD71">
    <w:name w:val="363AE8DEF787437692565B98E96AFD71"/>
  </w:style>
  <w:style w:type="paragraph" w:customStyle="1" w:styleId="3843F515A36D426C82826854660728BA">
    <w:name w:val="3843F515A36D426C82826854660728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C3DAAC78454DBAB2B769DED6D8A970">
    <w:name w:val="CFC3DAAC78454DBAB2B769DED6D8A970"/>
  </w:style>
  <w:style w:type="paragraph" w:customStyle="1" w:styleId="5C604C6481224CD0847AE7D01E0C58A1">
    <w:name w:val="5C604C6481224CD0847AE7D01E0C58A1"/>
  </w:style>
  <w:style w:type="paragraph" w:customStyle="1" w:styleId="705F0E4AB3EB4AE29A45E95B7D706751">
    <w:name w:val="705F0E4AB3EB4AE29A45E95B7D706751"/>
  </w:style>
  <w:style w:type="paragraph" w:customStyle="1" w:styleId="BA5F2C88A834477C983338A0A9836ADD">
    <w:name w:val="BA5F2C88A834477C983338A0A9836ADD"/>
  </w:style>
  <w:style w:type="paragraph" w:customStyle="1" w:styleId="54501BB94E1C472EA1F8CCFFB747A24F">
    <w:name w:val="54501BB94E1C472EA1F8CCFFB747A24F"/>
  </w:style>
  <w:style w:type="paragraph" w:customStyle="1" w:styleId="8FEDDDC7BAD749F7AE954130E0577937">
    <w:name w:val="8FEDDDC7BAD749F7AE954130E0577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74FAF-DD8C-48D1-BE10-1C1721D6868C}"/>
</file>

<file path=customXml/itemProps2.xml><?xml version="1.0" encoding="utf-8"?>
<ds:datastoreItem xmlns:ds="http://schemas.openxmlformats.org/officeDocument/2006/customXml" ds:itemID="{1A141802-2000-4336-B33B-CCD25E3AA94B}"/>
</file>

<file path=customXml/itemProps3.xml><?xml version="1.0" encoding="utf-8"?>
<ds:datastoreItem xmlns:ds="http://schemas.openxmlformats.org/officeDocument/2006/customXml" ds:itemID="{215140DD-BE46-48A1-90D0-12A2D38D4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2979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V622 Översyn av riksdagsordningen</vt:lpstr>
      <vt:lpstr>
      </vt:lpstr>
    </vt:vector>
  </TitlesOfParts>
  <Company>Sveriges riksdag</Company>
  <LinksUpToDate>false</LinksUpToDate>
  <CharactersWithSpaces>3451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