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8DE77BB46D445B89B721303DAFAE2C"/>
        </w:placeholder>
        <w:text/>
      </w:sdtPr>
      <w:sdtEndPr/>
      <w:sdtContent>
        <w:p w:rsidRPr="009B062B" w:rsidR="00AF30DD" w:rsidP="00D31F91" w:rsidRDefault="00AF30DD" w14:paraId="2B244125" w14:textId="77777777">
          <w:pPr>
            <w:pStyle w:val="Rubrik1"/>
            <w:spacing w:after="300"/>
          </w:pPr>
          <w:r w:rsidRPr="009B062B">
            <w:t>Förslag till riksdagsbeslut</w:t>
          </w:r>
        </w:p>
      </w:sdtContent>
    </w:sdt>
    <w:sdt>
      <w:sdtPr>
        <w:alias w:val="Yrkande 1"/>
        <w:tag w:val="bc72c71f-d82f-4092-9b91-7e359b225c68"/>
        <w:id w:val="2144928260"/>
        <w:lock w:val="sdtLocked"/>
      </w:sdtPr>
      <w:sdtEndPr/>
      <w:sdtContent>
        <w:p w:rsidR="0043609D" w:rsidRDefault="00BE0033" w14:paraId="2B244126" w14:textId="77777777">
          <w:pPr>
            <w:pStyle w:val="Frslagstext"/>
            <w:numPr>
              <w:ilvl w:val="0"/>
              <w:numId w:val="0"/>
            </w:numPr>
          </w:pPr>
          <w:r>
            <w:t>Riksdagen ställer sig bakom det som anförs i motionen om att överväga att skärpa straffet för övergrepp i rättssak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21A598D2B847D0BF40D578F49F0AC1"/>
        </w:placeholder>
        <w:text/>
      </w:sdtPr>
      <w:sdtEndPr/>
      <w:sdtContent>
        <w:p w:rsidRPr="009B062B" w:rsidR="006D79C9" w:rsidP="00333E95" w:rsidRDefault="006D79C9" w14:paraId="2B244127" w14:textId="77777777">
          <w:pPr>
            <w:pStyle w:val="Rubrik1"/>
          </w:pPr>
          <w:r>
            <w:t>Motivering</w:t>
          </w:r>
        </w:p>
      </w:sdtContent>
    </w:sdt>
    <w:p w:rsidR="0006483D" w:rsidP="0006483D" w:rsidRDefault="0006483D" w14:paraId="2B244128" w14:textId="3E93BAC9">
      <w:pPr>
        <w:pStyle w:val="Normalutanindragellerluft"/>
      </w:pPr>
      <w:r>
        <w:t>Över tid har brottsligheten minskat i hela det svenska samhället. Det är positivt att ut</w:t>
      </w:r>
      <w:r w:rsidR="00911925">
        <w:softHyphen/>
      </w:r>
      <w:r>
        <w:t>vecklingen i stort går åt rätt håll men i enskilda områden är situationen den motsatta. I många utsatta områden kring landets större städer minskar rättsstatens inflytande.</w:t>
      </w:r>
    </w:p>
    <w:p w:rsidRPr="0006483D" w:rsidR="00422B9E" w:rsidP="0006483D" w:rsidRDefault="0006483D" w14:paraId="2B244129" w14:textId="52B80DCB">
      <w:r w:rsidRPr="0006483D">
        <w:t>Kriminella gäng har skaffat sig inflytande över invånarna med hot om våld, vilket försvårar polisens utredningsarbete. Utan vittnen är det svårt att döma någon för exem</w:t>
      </w:r>
      <w:r w:rsidR="00911925">
        <w:softHyphen/>
      </w:r>
      <w:r w:rsidRPr="0006483D">
        <w:t xml:space="preserve">pelvis ett våldsbrott. </w:t>
      </w:r>
      <w:r w:rsidRPr="007F709E" w:rsidR="007F709E">
        <w:t>Tyvärr är det allt svårare att få personer att vittna, inte minst i de utsatta områdena</w:t>
      </w:r>
      <w:r w:rsidR="007F709E">
        <w:t>,</w:t>
      </w:r>
      <w:r w:rsidRPr="007F709E" w:rsidR="007F709E">
        <w:t xml:space="preserve"> på grund av</w:t>
      </w:r>
      <w:r w:rsidRPr="0006483D">
        <w:t xml:space="preserve"> de kriminella gängens stora inflytande. Rättsstatens prin</w:t>
      </w:r>
      <w:r w:rsidR="00911925">
        <w:softHyphen/>
      </w:r>
      <w:r w:rsidRPr="0006483D">
        <w:t>ciper ska gälla alla i hela landet. Att skrämma ett vittne till tystnad är ett oacceptabelt försök att sätta dessa principer ur spel för egen vinnings skull. Därför bör regeringen överväga att skärpa straffen för övergrepp i rättssak.</w:t>
      </w:r>
    </w:p>
    <w:bookmarkStart w:name="_GoBack" w:displacedByCustomXml="next" w:id="1"/>
    <w:bookmarkEnd w:displacedByCustomXml="next" w:id="1"/>
    <w:sdt>
      <w:sdtPr>
        <w:rPr>
          <w:i/>
          <w:noProof/>
        </w:rPr>
        <w:alias w:val="CC_Underskrifter"/>
        <w:tag w:val="CC_Underskrifter"/>
        <w:id w:val="583496634"/>
        <w:lock w:val="sdtContentLocked"/>
        <w:placeholder>
          <w:docPart w:val="82FECE5F576B4A48B19829CFAFE33E11"/>
        </w:placeholder>
      </w:sdtPr>
      <w:sdtEndPr>
        <w:rPr>
          <w:i w:val="0"/>
          <w:noProof w:val="0"/>
        </w:rPr>
      </w:sdtEndPr>
      <w:sdtContent>
        <w:p w:rsidR="00D31F91" w:rsidP="00D31F91" w:rsidRDefault="00D31F91" w14:paraId="2B24412B" w14:textId="77777777"/>
        <w:p w:rsidRPr="008E0FE2" w:rsidR="004801AC" w:rsidP="00D31F91" w:rsidRDefault="00911925" w14:paraId="2B2441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F19EB" w:rsidRDefault="004F19EB" w14:paraId="2B244130" w14:textId="77777777"/>
    <w:sectPr w:rsidR="004F19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4132" w14:textId="77777777" w:rsidR="00FE385B" w:rsidRDefault="00FE385B" w:rsidP="000C1CAD">
      <w:pPr>
        <w:spacing w:line="240" w:lineRule="auto"/>
      </w:pPr>
      <w:r>
        <w:separator/>
      </w:r>
    </w:p>
  </w:endnote>
  <w:endnote w:type="continuationSeparator" w:id="0">
    <w:p w14:paraId="2B244133" w14:textId="77777777" w:rsidR="00FE385B" w:rsidRDefault="00FE3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41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41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4141" w14:textId="77777777" w:rsidR="00262EA3" w:rsidRPr="00D31F91" w:rsidRDefault="00262EA3" w:rsidP="00D31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44130" w14:textId="77777777" w:rsidR="00FE385B" w:rsidRDefault="00FE385B" w:rsidP="000C1CAD">
      <w:pPr>
        <w:spacing w:line="240" w:lineRule="auto"/>
      </w:pPr>
      <w:r>
        <w:separator/>
      </w:r>
    </w:p>
  </w:footnote>
  <w:footnote w:type="continuationSeparator" w:id="0">
    <w:p w14:paraId="2B244131" w14:textId="77777777" w:rsidR="00FE385B" w:rsidRDefault="00FE38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244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44143" wp14:anchorId="2B2441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925" w14:paraId="2B244146" w14:textId="77777777">
                          <w:pPr>
                            <w:jc w:val="right"/>
                          </w:pPr>
                          <w:sdt>
                            <w:sdtPr>
                              <w:alias w:val="CC_Noformat_Partikod"/>
                              <w:tag w:val="CC_Noformat_Partikod"/>
                              <w:id w:val="-53464382"/>
                              <w:placeholder>
                                <w:docPart w:val="70952858C42640749B8FC84209E35557"/>
                              </w:placeholder>
                              <w:text/>
                            </w:sdtPr>
                            <w:sdtEndPr/>
                            <w:sdtContent>
                              <w:r w:rsidR="0006483D">
                                <w:t>M</w:t>
                              </w:r>
                            </w:sdtContent>
                          </w:sdt>
                          <w:sdt>
                            <w:sdtPr>
                              <w:alias w:val="CC_Noformat_Partinummer"/>
                              <w:tag w:val="CC_Noformat_Partinummer"/>
                              <w:id w:val="-1709555926"/>
                              <w:placeholder>
                                <w:docPart w:val="D6DA0120106F423B95B62BEEEB37205E"/>
                              </w:placeholder>
                              <w:text/>
                            </w:sdtPr>
                            <w:sdtEndPr/>
                            <w:sdtContent>
                              <w:r w:rsidR="0006483D">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441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1925" w14:paraId="2B244146" w14:textId="77777777">
                    <w:pPr>
                      <w:jc w:val="right"/>
                    </w:pPr>
                    <w:sdt>
                      <w:sdtPr>
                        <w:alias w:val="CC_Noformat_Partikod"/>
                        <w:tag w:val="CC_Noformat_Partikod"/>
                        <w:id w:val="-53464382"/>
                        <w:placeholder>
                          <w:docPart w:val="70952858C42640749B8FC84209E35557"/>
                        </w:placeholder>
                        <w:text/>
                      </w:sdtPr>
                      <w:sdtEndPr/>
                      <w:sdtContent>
                        <w:r w:rsidR="0006483D">
                          <w:t>M</w:t>
                        </w:r>
                      </w:sdtContent>
                    </w:sdt>
                    <w:sdt>
                      <w:sdtPr>
                        <w:alias w:val="CC_Noformat_Partinummer"/>
                        <w:tag w:val="CC_Noformat_Partinummer"/>
                        <w:id w:val="-1709555926"/>
                        <w:placeholder>
                          <w:docPart w:val="D6DA0120106F423B95B62BEEEB37205E"/>
                        </w:placeholder>
                        <w:text/>
                      </w:sdtPr>
                      <w:sdtEndPr/>
                      <w:sdtContent>
                        <w:r w:rsidR="0006483D">
                          <w:t>1308</w:t>
                        </w:r>
                      </w:sdtContent>
                    </w:sdt>
                  </w:p>
                </w:txbxContent>
              </v:textbox>
              <w10:wrap anchorx="page"/>
            </v:shape>
          </w:pict>
        </mc:Fallback>
      </mc:AlternateContent>
    </w:r>
  </w:p>
  <w:p w:rsidRPr="00293C4F" w:rsidR="00262EA3" w:rsidP="00776B74" w:rsidRDefault="00262EA3" w14:paraId="2B244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244136" w14:textId="77777777">
    <w:pPr>
      <w:jc w:val="right"/>
    </w:pPr>
  </w:p>
  <w:p w:rsidR="00262EA3" w:rsidP="00776B74" w:rsidRDefault="00262EA3" w14:paraId="2B2441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1925" w14:paraId="2B2441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244145" wp14:anchorId="2B244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925" w14:paraId="2B2441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483D">
          <w:t>M</w:t>
        </w:r>
      </w:sdtContent>
    </w:sdt>
    <w:sdt>
      <w:sdtPr>
        <w:alias w:val="CC_Noformat_Partinummer"/>
        <w:tag w:val="CC_Noformat_Partinummer"/>
        <w:id w:val="-2014525982"/>
        <w:text/>
      </w:sdtPr>
      <w:sdtEndPr/>
      <w:sdtContent>
        <w:r w:rsidR="0006483D">
          <w:t>1308</w:t>
        </w:r>
      </w:sdtContent>
    </w:sdt>
  </w:p>
  <w:p w:rsidRPr="008227B3" w:rsidR="00262EA3" w:rsidP="008227B3" w:rsidRDefault="00911925" w14:paraId="2B2441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925" w14:paraId="2B2441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:1096</w:t>
        </w:r>
      </w:sdtContent>
    </w:sdt>
  </w:p>
  <w:p w:rsidR="00262EA3" w:rsidP="00E03A3D" w:rsidRDefault="00911925" w14:paraId="2B24413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6483D" w14:paraId="2B24413F" w14:textId="77777777">
        <w:pPr>
          <w:pStyle w:val="FSHRub2"/>
        </w:pPr>
        <w:r>
          <w:t>Skärpt straff för övergrepp i rättssak</w:t>
        </w:r>
      </w:p>
    </w:sdtContent>
  </w:sdt>
  <w:sdt>
    <w:sdtPr>
      <w:alias w:val="CC_Boilerplate_3"/>
      <w:tag w:val="CC_Boilerplate_3"/>
      <w:id w:val="1606463544"/>
      <w:lock w:val="sdtContentLocked"/>
      <w15:appearance w15:val="hidden"/>
      <w:text w:multiLine="1"/>
    </w:sdtPr>
    <w:sdtEndPr/>
    <w:sdtContent>
      <w:p w:rsidR="00262EA3" w:rsidP="00283E0F" w:rsidRDefault="00262EA3" w14:paraId="2B244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48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3D"/>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69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9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EB"/>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09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82"/>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033"/>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1F91"/>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00"/>
    <w:rsid w:val="00E04CC8"/>
    <w:rsid w:val="00E04D77"/>
    <w:rsid w:val="00E0611B"/>
    <w:rsid w:val="00E061D2"/>
    <w:rsid w:val="00E075EF"/>
    <w:rsid w:val="00E0766D"/>
    <w:rsid w:val="00E07723"/>
    <w:rsid w:val="00E07CAF"/>
    <w:rsid w:val="00E07E1C"/>
    <w:rsid w:val="00E10014"/>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5B"/>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44124"/>
  <w15:chartTrackingRefBased/>
  <w15:docId w15:val="{DDBD279A-73E5-4492-A6E0-CCF8841A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8DE77BB46D445B89B721303DAFAE2C"/>
        <w:category>
          <w:name w:val="Allmänt"/>
          <w:gallery w:val="placeholder"/>
        </w:category>
        <w:types>
          <w:type w:val="bbPlcHdr"/>
        </w:types>
        <w:behaviors>
          <w:behavior w:val="content"/>
        </w:behaviors>
        <w:guid w:val="{C90F2699-1DBD-44C7-B202-67B30DC740FA}"/>
      </w:docPartPr>
      <w:docPartBody>
        <w:p w:rsidR="00AE47D1" w:rsidRDefault="00C65797">
          <w:pPr>
            <w:pStyle w:val="108DE77BB46D445B89B721303DAFAE2C"/>
          </w:pPr>
          <w:r w:rsidRPr="005A0A93">
            <w:rPr>
              <w:rStyle w:val="Platshllartext"/>
            </w:rPr>
            <w:t>Förslag till riksdagsbeslut</w:t>
          </w:r>
        </w:p>
      </w:docPartBody>
    </w:docPart>
    <w:docPart>
      <w:docPartPr>
        <w:name w:val="2A21A598D2B847D0BF40D578F49F0AC1"/>
        <w:category>
          <w:name w:val="Allmänt"/>
          <w:gallery w:val="placeholder"/>
        </w:category>
        <w:types>
          <w:type w:val="bbPlcHdr"/>
        </w:types>
        <w:behaviors>
          <w:behavior w:val="content"/>
        </w:behaviors>
        <w:guid w:val="{F3ED524A-8DE2-4BC5-BE5A-55276B6B9F24}"/>
      </w:docPartPr>
      <w:docPartBody>
        <w:p w:rsidR="00AE47D1" w:rsidRDefault="00C65797">
          <w:pPr>
            <w:pStyle w:val="2A21A598D2B847D0BF40D578F49F0AC1"/>
          </w:pPr>
          <w:r w:rsidRPr="005A0A93">
            <w:rPr>
              <w:rStyle w:val="Platshllartext"/>
            </w:rPr>
            <w:t>Motivering</w:t>
          </w:r>
        </w:p>
      </w:docPartBody>
    </w:docPart>
    <w:docPart>
      <w:docPartPr>
        <w:name w:val="70952858C42640749B8FC84209E35557"/>
        <w:category>
          <w:name w:val="Allmänt"/>
          <w:gallery w:val="placeholder"/>
        </w:category>
        <w:types>
          <w:type w:val="bbPlcHdr"/>
        </w:types>
        <w:behaviors>
          <w:behavior w:val="content"/>
        </w:behaviors>
        <w:guid w:val="{B0F02245-6FE4-4483-AAB9-C71A93C2513D}"/>
      </w:docPartPr>
      <w:docPartBody>
        <w:p w:rsidR="00AE47D1" w:rsidRDefault="00C65797">
          <w:pPr>
            <w:pStyle w:val="70952858C42640749B8FC84209E35557"/>
          </w:pPr>
          <w:r>
            <w:rPr>
              <w:rStyle w:val="Platshllartext"/>
            </w:rPr>
            <w:t xml:space="preserve"> </w:t>
          </w:r>
        </w:p>
      </w:docPartBody>
    </w:docPart>
    <w:docPart>
      <w:docPartPr>
        <w:name w:val="D6DA0120106F423B95B62BEEEB37205E"/>
        <w:category>
          <w:name w:val="Allmänt"/>
          <w:gallery w:val="placeholder"/>
        </w:category>
        <w:types>
          <w:type w:val="bbPlcHdr"/>
        </w:types>
        <w:behaviors>
          <w:behavior w:val="content"/>
        </w:behaviors>
        <w:guid w:val="{C9B98ABA-5D3E-4052-BC86-5392E24CADB3}"/>
      </w:docPartPr>
      <w:docPartBody>
        <w:p w:rsidR="00AE47D1" w:rsidRDefault="00C65797">
          <w:pPr>
            <w:pStyle w:val="D6DA0120106F423B95B62BEEEB37205E"/>
          </w:pPr>
          <w:r>
            <w:t xml:space="preserve"> </w:t>
          </w:r>
        </w:p>
      </w:docPartBody>
    </w:docPart>
    <w:docPart>
      <w:docPartPr>
        <w:name w:val="82FECE5F576B4A48B19829CFAFE33E11"/>
        <w:category>
          <w:name w:val="Allmänt"/>
          <w:gallery w:val="placeholder"/>
        </w:category>
        <w:types>
          <w:type w:val="bbPlcHdr"/>
        </w:types>
        <w:behaviors>
          <w:behavior w:val="content"/>
        </w:behaviors>
        <w:guid w:val="{62E409C2-BF1C-497B-AAE5-6C4CBCC66C4E}"/>
      </w:docPartPr>
      <w:docPartBody>
        <w:p w:rsidR="005B1175" w:rsidRDefault="005B11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97"/>
    <w:rsid w:val="005B1175"/>
    <w:rsid w:val="007029EE"/>
    <w:rsid w:val="00AE47D1"/>
    <w:rsid w:val="00C65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8DE77BB46D445B89B721303DAFAE2C">
    <w:name w:val="108DE77BB46D445B89B721303DAFAE2C"/>
  </w:style>
  <w:style w:type="paragraph" w:customStyle="1" w:styleId="36088DD2442C4E509DDC78154ED608B7">
    <w:name w:val="36088DD2442C4E509DDC78154ED608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1E2B16254746C6AB2E984E0AD0C89C">
    <w:name w:val="0D1E2B16254746C6AB2E984E0AD0C89C"/>
  </w:style>
  <w:style w:type="paragraph" w:customStyle="1" w:styleId="2A21A598D2B847D0BF40D578F49F0AC1">
    <w:name w:val="2A21A598D2B847D0BF40D578F49F0AC1"/>
  </w:style>
  <w:style w:type="paragraph" w:customStyle="1" w:styleId="3F42CD3C10D44E868F8A2EE648DE2821">
    <w:name w:val="3F42CD3C10D44E868F8A2EE648DE2821"/>
  </w:style>
  <w:style w:type="paragraph" w:customStyle="1" w:styleId="AD233537ED464CC49C35849E6ECE103A">
    <w:name w:val="AD233537ED464CC49C35849E6ECE103A"/>
  </w:style>
  <w:style w:type="paragraph" w:customStyle="1" w:styleId="70952858C42640749B8FC84209E35557">
    <w:name w:val="70952858C42640749B8FC84209E35557"/>
  </w:style>
  <w:style w:type="paragraph" w:customStyle="1" w:styleId="D6DA0120106F423B95B62BEEEB37205E">
    <w:name w:val="D6DA0120106F423B95B62BEEEB372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B5976-41A7-4961-9FC8-E5CD44B1D427}"/>
</file>

<file path=customXml/itemProps2.xml><?xml version="1.0" encoding="utf-8"?>
<ds:datastoreItem xmlns:ds="http://schemas.openxmlformats.org/officeDocument/2006/customXml" ds:itemID="{D43BBCC3-1C86-4E57-994B-4F0676CFE263}"/>
</file>

<file path=customXml/itemProps3.xml><?xml version="1.0" encoding="utf-8"?>
<ds:datastoreItem xmlns:ds="http://schemas.openxmlformats.org/officeDocument/2006/customXml" ds:itemID="{174C4B0C-C574-4CA5-A997-11ED89B804FD}"/>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907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M1308 Skärpt straff för övergrepp i rättssak</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