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820" w:rsidRDefault="00834820">
      <w:pPr>
        <w:pStyle w:val="Rubrik1"/>
        <w:spacing w:before="0"/>
      </w:pPr>
      <w:r>
        <w:rPr>
          <w:vanish/>
        </w:rPr>
        <w:t>&lt;1</w:t>
      </w:r>
      <w:bookmarkStart w:id="0" w:name="_Toc352393253"/>
      <w:r>
        <w:t>Till försvarsutskottet</w:t>
      </w:r>
      <w:bookmarkEnd w:id="0"/>
    </w:p>
    <w:p w:rsidR="00834820" w:rsidRDefault="00834820">
      <w:bookmarkStart w:id="1" w:name="Textstart"/>
      <w:bookmarkEnd w:id="1"/>
      <w:r>
        <w:t>Försvarsutskottet har berett skatteutskottet tillfälle att yttra sig över propos</w:t>
      </w:r>
      <w:r>
        <w:t>i</w:t>
      </w:r>
      <w:r>
        <w:t>tion 1995/96:37 Rättslig reglering av samverkan för fred såvitt gäller frågor inom skatteutskottets beredningsområde.</w:t>
      </w:r>
    </w:p>
    <w:p w:rsidR="00834820" w:rsidRDefault="00834820">
      <w:pPr>
        <w:pStyle w:val="Normaltindrag"/>
      </w:pPr>
      <w:r>
        <w:t>I propositionen föreslår regeringen att riksdagen godkänner ett avtal som gäller samarbetet Partnerskap för fred (PFF). Vissa avtalsbestämmelser om tull- och skattefrihet skall enligt förslaget införlivas med svensk rätt genom hänvisningar till avtalet i lagen (1976:661) om immunitet och privilegier i vissa fall och lagen (1994:1547) om tullfrihet m.m. Samarbetet aktualiserar även vissa skattefrågor som inte föranleder särskild lagstiftning, t.ex. att mottagarlandet skall ordna så att drivmedel och oljor ka</w:t>
      </w:r>
      <w:r>
        <w:t>n levereras skattefritt till den främmande statens tjänstefordon, luftfartyg och fartyg. Sistnämnda krav skall enligt propositionen tillgodoses genom att Försvarsmakten tillha</w:t>
      </w:r>
      <w:r>
        <w:t>n</w:t>
      </w:r>
      <w:r>
        <w:t>dahåller drivmedel utan punktskatt och mervärde</w:t>
      </w:r>
      <w:r>
        <w:t>s</w:t>
      </w:r>
      <w:r>
        <w:t>skatt.</w:t>
      </w:r>
    </w:p>
    <w:p w:rsidR="00834820" w:rsidRDefault="00834820">
      <w:r>
        <w:t>Skatteutskottet har beslutat följande yttrande.</w:t>
      </w:r>
    </w:p>
    <w:p w:rsidR="00834820" w:rsidRDefault="00834820">
      <w:pPr>
        <w:pStyle w:val="Normaltindrag"/>
      </w:pPr>
      <w:r>
        <w:t>Den föreslagna utvidgningen i tullfrihetsreglerna innebär att utrustning och andra varor som en utländsk styrka behöver för utbildning vid övningar här i landet inom ramen för PFF-samarbetet skall kunna införas och återutföras tull- och skattefritt. Enligt avtalet har också enskilda medlemmar av den utländska styrkan rätt att tull- och skattefritt medföra vissa personliga ägod</w:t>
      </w:r>
      <w:r>
        <w:t>e</w:t>
      </w:r>
      <w:r>
        <w:t xml:space="preserve">lar för den tid uppdraget varar. De nya reglerna behövs endast i förhållande till stater som inte är medlemmar i EU. </w:t>
      </w:r>
    </w:p>
    <w:p w:rsidR="00834820" w:rsidRDefault="00834820">
      <w:pPr>
        <w:pStyle w:val="Normaltindrag"/>
      </w:pPr>
      <w:r>
        <w:t>Av avtalet följer att utrustning och andra varor som införs av en styrkas myndigheter för annan användning än för uteslutande styrkans eget bruk inte skall berättiga till tull- och skattefrihet. Detsamma gäller för enskilda me</w:t>
      </w:r>
      <w:r>
        <w:t>d</w:t>
      </w:r>
      <w:r>
        <w:t>lemmar av styrkan vid införsel för privat bruk av annat än sådana personliga ägodelar som i enlighet med avtalets bestämmelser skall kunna införas och återutföras tull- och skattefritt. Detta innebär bl.a. att gällande begränsningar i fråga om resandes införsel av alkoholdrycker skall iakttas även av me</w:t>
      </w:r>
      <w:r>
        <w:t>d</w:t>
      </w:r>
      <w:r>
        <w:t xml:space="preserve">lemmar av en utländsk styrka. </w:t>
      </w:r>
    </w:p>
    <w:p w:rsidR="00834820" w:rsidRDefault="00834820">
      <w:pPr>
        <w:pStyle w:val="Normaltindrag"/>
      </w:pPr>
      <w:r>
        <w:t>Utskottet tillstyrker de i propositionen föreslagna ändringarna i tullfrihet</w:t>
      </w:r>
      <w:r>
        <w:t>s</w:t>
      </w:r>
      <w:r>
        <w:t xml:space="preserve">reglerna. I fråga om den svenska versionen av det vid PFF-avtalet fogade avtalet mellan parterna i Nordatlantiska fördraget om status för deras styrkor (NATO SOFA) är det emellertid enligt utskottets mening motiverat med ett förtydligande i artikel XI så att det framgår att hänvisningen i artikeln till </w:t>
      </w:r>
      <w:r>
        <w:lastRenderedPageBreak/>
        <w:t>rättsregler i den mottagande staten avser lagar och andra föreskrifter som skall tillämpas av tullmyndigheterna.</w:t>
      </w:r>
    </w:p>
    <w:p w:rsidR="00834820" w:rsidRDefault="00834820"/>
    <w:p w:rsidR="00834820" w:rsidRDefault="00834820">
      <w:r>
        <w:rPr>
          <w:vanish/>
        </w:rPr>
        <w:t>&lt;A</w:t>
      </w:r>
      <w:r>
        <w:t>Stockholm den 16 april 1996</w:t>
      </w:r>
    </w:p>
    <w:p w:rsidR="00834820" w:rsidRDefault="00834820">
      <w:r>
        <w:t>På skatteutskottets vägnar</w:t>
      </w:r>
    </w:p>
    <w:p w:rsidR="00834820" w:rsidRDefault="00834820">
      <w:pPr>
        <w:pStyle w:val="Ordfnamn"/>
      </w:pPr>
      <w:bookmarkStart w:id="2" w:name="Ordförande"/>
      <w:bookmarkStart w:id="3" w:name="Deltagare"/>
      <w:bookmarkEnd w:id="2"/>
      <w:bookmarkEnd w:id="3"/>
      <w:r>
        <w:t>Lars Hedfors</w:t>
      </w:r>
    </w:p>
    <w:p w:rsidR="00834820" w:rsidRDefault="00834820">
      <w:pPr>
        <w:pStyle w:val="Citat"/>
      </w:pPr>
    </w:p>
    <w:p w:rsidR="00834820" w:rsidRDefault="00834820">
      <w:pPr>
        <w:pStyle w:val="Citat"/>
      </w:pPr>
      <w:r>
        <w:t>I beslutet har deltagit: Lars Hedfors (s), Anita Johansson (s), Sverre Palm (s), Karl-Gösta Svenson (m), Lisbeth Staaf-Igelström (s), Rolf Kenneryd (c), Björn Ericson (s), Carl Fredrik Graf (m), Inger Lundberg (s), Lars Bäckström (v), Ulla Rudin (s), Jan-Olof Franzén (m), Ronny Korsberg (mp), Holger Gustafsson (kds), Ingibjörg Sigurdsdóttir (s), Carl Erik Hedlund (m) och Karin Pilsäter (fp).</w:t>
      </w:r>
    </w:p>
    <w:p w:rsidR="00834820" w:rsidRDefault="00834820">
      <w:pPr>
        <w:pStyle w:val="CitatIndrag"/>
      </w:pPr>
    </w:p>
    <w:p w:rsidR="00834820" w:rsidRDefault="00834820"/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Normaltindrag"/>
      </w:pPr>
    </w:p>
    <w:p w:rsidR="00834820" w:rsidRDefault="00834820">
      <w:pPr>
        <w:pStyle w:val="Tryckort"/>
      </w:pPr>
      <w:r>
        <w:t>Gotab, Stockholm  1996</w:t>
      </w:r>
    </w:p>
    <w:sectPr w:rsidR="008348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4876" w:bottom="4508" w:left="1134" w:header="0" w:footer="0" w:gutter="0"/>
      <w:pgNumType w:start="1"/>
      <w:cols w:space="39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820" w:rsidRDefault="00834820">
      <w:pPr>
        <w:spacing w:before="0" w:line="240" w:lineRule="auto"/>
      </w:pPr>
      <w:r>
        <w:separator/>
      </w:r>
    </w:p>
  </w:endnote>
  <w:endnote w:type="continuationSeparator" w:id="0">
    <w:p w:rsidR="00834820" w:rsidRDefault="008348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20" w:rsidRDefault="00834820">
    <w:pPr>
      <w:pStyle w:val="SidfotV"/>
      <w:framePr w:wrap="notBeside"/>
    </w:pPr>
    <w:r>
      <w:rPr>
        <w:rStyle w:val="Sidnummer"/>
      </w:rPr>
      <w:fldChar w:fldCharType="begin" w:fldLock="1"/>
    </w:r>
    <w:r>
      <w:rPr>
        <w:rStyle w:val="Sidnummer"/>
      </w:rPr>
      <w:instrText xml:space="preserve"> </w:instrText>
    </w:r>
    <w:r>
      <w:rPr>
        <w:rStyle w:val="Sidnummer"/>
      </w:rPr>
      <w:instrText>PAGE</w:instrText>
    </w:r>
    <w:r>
      <w:rPr>
        <w:rStyle w:val="Sidnummer"/>
      </w:rPr>
      <w:instrText xml:space="preserve">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20" w:rsidRDefault="00834820">
    <w:pPr>
      <w:pStyle w:val="SidfotH"/>
      <w:framePr w:wrap="around"/>
    </w:pPr>
    <w:r>
      <w:rPr>
        <w:rStyle w:val="Sidnummer"/>
      </w:rPr>
      <w:fldChar w:fldCharType="begin" w:fldLock="1"/>
    </w:r>
    <w:r>
      <w:rPr>
        <w:rStyle w:val="Sidnummer"/>
      </w:rPr>
      <w:instrText xml:space="preserve"> </w:instrText>
    </w:r>
    <w:r>
      <w:rPr>
        <w:rStyle w:val="Sidnummer"/>
      </w:rPr>
      <w:instrText>PAGE</w:instrText>
    </w:r>
    <w:r>
      <w:rPr>
        <w:rStyle w:val="Sidnummer"/>
      </w:rPr>
      <w:instrText xml:space="preserve">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20" w:rsidRDefault="00834820">
    <w:pPr>
      <w:pStyle w:val="SidfotH"/>
      <w:framePr w:wrap="around"/>
    </w:pPr>
    <w:r>
      <w:fldChar w:fldCharType="begin" w:fldLock="1"/>
    </w:r>
    <w:r>
      <w:instrText xml:space="preserve"> </w:instrText>
    </w:r>
    <w:r>
      <w:instrText>PAGE</w:instrText>
    </w:r>
    <w:r>
      <w:instrText xml:space="preserve">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820" w:rsidRDefault="00834820">
      <w:pPr>
        <w:spacing w:before="0" w:line="240" w:lineRule="auto"/>
      </w:pPr>
      <w:r>
        <w:separator/>
      </w:r>
    </w:p>
  </w:footnote>
  <w:footnote w:type="continuationSeparator" w:id="0">
    <w:p w:rsidR="00834820" w:rsidRDefault="0083482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20" w:rsidRDefault="00834820">
    <w:pPr>
      <w:pStyle w:val="SidhuvudFText"/>
      <w:framePr w:w="2302" w:h="1928" w:hRule="exact" w:wrap="notBeside" w:vAnchor="margin" w:hAnchor="page" w:xAlign="right" w:yAlign="top"/>
      <w:spacing w:line="245" w:lineRule="exact"/>
      <w:ind w:right="629"/>
    </w:pPr>
    <w:r>
      <w:fldChar w:fldCharType="begin" w:fldLock="1"/>
    </w:r>
    <w:r>
      <w:instrText xml:space="preserve"> </w:instrText>
    </w:r>
    <w:r>
      <w:instrText>GLOSSARY</w:instrText>
    </w:r>
    <w:r>
      <w:instrText xml:space="preserve"> Helana</w:instrText>
    </w:r>
    <w:r>
      <w:instrText>m</w:instrText>
    </w:r>
    <w:r>
      <w:instrText xml:space="preserve">net \* KOPPLAFORM </w:instrText>
    </w:r>
    <w:r>
      <w:fldChar w:fldCharType="separate"/>
    </w:r>
    <w:r>
      <w:t>1995/96:SkU9y</w:t>
    </w:r>
    <w:r>
      <w:fldChar w:fldCharType="end"/>
    </w:r>
  </w:p>
  <w:p w:rsidR="00834820" w:rsidRDefault="00834820">
    <w:pPr>
      <w:pStyle w:val="SidhuvudFText"/>
      <w:framePr w:w="2302" w:h="1928" w:hRule="exact" w:wrap="notBeside" w:vAnchor="margin" w:hAnchor="page" w:xAlign="right" w:yAlign="top"/>
      <w:spacing w:line="400" w:lineRule="exact"/>
      <w:ind w:right="629"/>
      <w:rPr>
        <w:sz w:val="28"/>
      </w:rPr>
    </w:pPr>
    <w:r>
      <w:fldChar w:fldCharType="begin" w:fldLock="1"/>
    </w:r>
    <w:r>
      <w:instrText xml:space="preserve"> </w:instrText>
    </w:r>
    <w:r>
      <w:instrText>REF</w:instrText>
    </w:r>
    <w:r>
      <w:instrText xml:space="preserve"> Utkast \* KOPPLAFORM </w:instrText>
    </w:r>
    <w:r>
      <w:fldChar w:fldCharType="separate"/>
    </w:r>
    <w:r>
      <w:rPr>
        <w:sz w:val="36"/>
      </w:rPr>
      <w:t xml:space="preserve"> </w:t>
    </w:r>
  </w:p>
  <w:p w:rsidR="00834820" w:rsidRDefault="00834820">
    <w:pPr>
      <w:pStyle w:val="SidhuvudV"/>
      <w:framePr w:w="2302" w:h="1928" w:hRule="exact" w:wrap="notBeside"/>
    </w:pPr>
    <w:r>
      <w:fldChar w:fldCharType="end"/>
    </w:r>
  </w:p>
  <w:p w:rsidR="00834820" w:rsidRDefault="008348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20" w:rsidRDefault="00834820">
    <w:pPr>
      <w:pStyle w:val="SidhuvudKant"/>
      <w:framePr w:hSpace="284" w:wrap="around" w:y="568"/>
    </w:pPr>
    <w:r>
      <w:rPr>
        <w:sz w:val="21"/>
      </w:rPr>
      <w:t>1995/96:SkU9y</w:t>
    </w:r>
  </w:p>
  <w:p w:rsidR="00834820" w:rsidRDefault="00834820">
    <w:pPr>
      <w:pStyle w:val="SidhuvudKant"/>
      <w:framePr w:hSpace="284" w:wrap="around" w:y="568"/>
      <w:rPr>
        <w:vanish/>
      </w:rPr>
    </w:pPr>
    <w:r>
      <w:rPr>
        <w:vanish/>
      </w:rPr>
      <w:t>&gt;B</w:t>
    </w:r>
  </w:p>
  <w:p w:rsidR="00834820" w:rsidRDefault="00834820">
    <w:pPr>
      <w:pStyle w:val="SidhuvudKant"/>
      <w:framePr w:hSpace="284" w:wrap="around" w:y="568"/>
    </w:pPr>
    <w:r>
      <w:rPr>
        <w:vanish/>
      </w:rPr>
      <w:t>&gt;U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20" w:rsidRDefault="00834820">
    <w:pPr>
      <w:framePr w:w="1701" w:hSpace="284" w:wrap="notBeside" w:vAnchor="page" w:hAnchor="page" w:x="7253" w:y="188" w:anchorLock="1"/>
      <w:spacing w:line="240" w:lineRule="atLeast"/>
    </w:pPr>
    <w:r>
      <w:object w:dxaOrig="2404" w:dyaOrig="4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05pt;height:79.5pt">
          <v:imagedata r:id="rId1" o:title="" croptop="-476f" cropbottom="40754f" cropright="42609f"/>
        </v:shape>
        <o:OLEObject Type="Embed" ProgID="Word.Document.8" ShapeID="_x0000_i1025" DrawAspect="Content" ObjectID="_1827332835" r:id="rId2"/>
      </w:object>
    </w:r>
  </w:p>
  <w:p w:rsidR="00834820" w:rsidRDefault="00834820">
    <w:pPr>
      <w:pStyle w:val="SidhuvudFVapen"/>
      <w:framePr w:wrap="notBeside" w:x="7253" w:y="188"/>
      <w:spacing w:line="230" w:lineRule="auto"/>
      <w:rPr>
        <w:sz w:val="24"/>
      </w:rPr>
    </w:pPr>
    <w:bookmarkStart w:id="4" w:name="BnrVapen"/>
    <w:r>
      <w:rPr>
        <w:sz w:val="24"/>
      </w:rPr>
      <w:t>1995/96</w:t>
    </w:r>
  </w:p>
  <w:p w:rsidR="00834820" w:rsidRDefault="00834820">
    <w:pPr>
      <w:pStyle w:val="SidhuvudFVapen"/>
      <w:framePr w:wrap="notBeside" w:x="7253" w:y="188"/>
      <w:spacing w:line="230" w:lineRule="auto"/>
      <w:rPr>
        <w:sz w:val="24"/>
      </w:rPr>
    </w:pPr>
    <w:r>
      <w:rPr>
        <w:sz w:val="24"/>
      </w:rPr>
      <w:t xml:space="preserve">SkU9y </w:t>
    </w:r>
    <w:bookmarkEnd w:id="4"/>
    <w:r w:rsidR="00DA78F0"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1692275</wp:posOffset>
              </wp:positionV>
              <wp:extent cx="4788535" cy="635"/>
              <wp:effectExtent l="0" t="0" r="0" b="0"/>
              <wp:wrapNone/>
              <wp:docPr id="74145394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8535" cy="635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8F1D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33.25pt" to="433.75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WY2AEAALQDAAAOAAAAZHJzL2Uyb0RvYy54bWysU8tu2zAQvBfoPxC817LTJjUEyznYTS9p&#10;ayDpB6xJSiJKcQkubdl/3yX96OsQIKgOBJc7O9wdjhb3h8GJvYlk0TdyNplKYbxCbX3XyO/PD+/m&#10;UlACr8GhN408GpL3y7dvFmOozQ326LSJgkk81WNoZJ9SqKuKVG8GoAkG4znZYhwgcRi7SkcYmX1w&#10;1c10eleNGHWIqAwRn65PSbks/G1rVPrWtmSScI3k3lJZY1m3ea2WC6i7CKG36twGvKKLAaznS69U&#10;a0ggdtH+QzVYFZGwTROFQ4Vta5UpM/A0s+lf0zz1EEyZhcWhcJWJ/h+t+rpf+U3MrauDfwqPqH6Q&#10;8LjqwXemNPB8DPxwsyxVNQaqryU5oLCJYjt+Qc0Y2CUsKhzaOGRKnk8citjHq9jmkITiww8f5/Pb&#10;97dSKM7d8SbzQ30pDZHSZ4ODyJtGOuuzElDD/pHSCXqB5GOPD9a58prOi7Ew8nsrYE+1DlKpJXRW&#10;Z1yuoNhtVy6KPWRrlO/cwh+wfMkaqD/hSupkmog7r8uFvQH9yWuRilCefS5zBzRI4Qz/FbwpuATW&#10;vYxjDZzPDZpi3/O0F62zsaneoj5uYlYhR2yNIt3Zxtl7v8cF9etnW/4EAAD//wMAUEsDBBQABgAI&#10;AAAAIQCi8hEJ3wAAAAsBAAAPAAAAZHJzL2Rvd25yZXYueG1sTI9BT8MwDIXvSPyHyEjcWLoBYZSm&#10;UzU0CbETHQeObhPaisapmmwt/HoMF7j52U/P38s2s+vFyY6h86RhuUhAWKq96ajR8HrYXa1BhIhk&#10;sPdkNXzaAJv8/CzD1PiJXuypjI3gEAopamhjHFIpQ91ah2HhB0t8e/ejw8hybKQZceJw18tVkijp&#10;sCP+0OJgt62tP8qj0xD35XZ6Gt4e8b56Noe4K75oKrS+vJiLBxDRzvHPDD/4jA45M1X+SCaInvXy&#10;+oatGlZK3YJgx1rd8VD9bhTIPJP/O+TfAAAA//8DAFBLAQItABQABgAIAAAAIQC2gziS/gAAAOEB&#10;AAATAAAAAAAAAAAAAAAAAAAAAABbQ29udGVudF9UeXBlc10ueG1sUEsBAi0AFAAGAAgAAAAhADj9&#10;If/WAAAAlAEAAAsAAAAAAAAAAAAAAAAALwEAAF9yZWxzLy5yZWxzUEsBAi0AFAAGAAgAAAAhABFp&#10;xZjYAQAAtAMAAA4AAAAAAAAAAAAAAAAALgIAAGRycy9lMm9Eb2MueG1sUEsBAi0AFAAGAAgAAAAh&#10;AKLyEQnfAAAACwEAAA8AAAAAAAAAAAAAAAAAMgQAAGRycy9kb3ducmV2LnhtbFBLBQYAAAAABAAE&#10;APMAAAA+BQAAAAA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  <w:p w:rsidR="00834820" w:rsidRDefault="00834820">
    <w:pPr>
      <w:pStyle w:val="SidhuvudFText"/>
      <w:framePr w:w="5727" w:h="2722" w:hRule="exact" w:hSpace="0" w:wrap="notBeside" w:hAnchor="page" w:x="1135" w:y="568"/>
      <w:spacing w:line="400" w:lineRule="exact"/>
      <w:ind w:right="629"/>
      <w:rPr>
        <w:sz w:val="36"/>
      </w:rPr>
    </w:pPr>
    <w:bookmarkStart w:id="5" w:name="DokumentTyp"/>
    <w:r>
      <w:rPr>
        <w:sz w:val="36"/>
      </w:rPr>
      <w:t xml:space="preserve">Skatteutskottets yttrande </w:t>
    </w:r>
    <w:bookmarkEnd w:id="5"/>
  </w:p>
  <w:p w:rsidR="00834820" w:rsidRDefault="00834820">
    <w:pPr>
      <w:pStyle w:val="SidhuvudFText"/>
      <w:framePr w:w="5727" w:h="2722" w:hRule="exact" w:hSpace="0" w:wrap="notBeside" w:hAnchor="page" w:x="1135" w:y="568"/>
      <w:spacing w:line="400" w:lineRule="exact"/>
      <w:ind w:right="629"/>
      <w:rPr>
        <w:sz w:val="36"/>
      </w:rPr>
    </w:pPr>
    <w:bookmarkStart w:id="6" w:name="Betänkandenummer"/>
    <w:r>
      <w:rPr>
        <w:sz w:val="36"/>
      </w:rPr>
      <w:t xml:space="preserve">1995/96:SkU9y </w:t>
    </w:r>
    <w:bookmarkEnd w:id="6"/>
    <w:r>
      <w:rPr>
        <w:sz w:val="36"/>
      </w:rPr>
      <w:t xml:space="preserve">       </w:t>
    </w:r>
    <w:bookmarkStart w:id="7" w:name="Utkast"/>
    <w:r>
      <w:rPr>
        <w:sz w:val="36"/>
      </w:rPr>
      <w:t xml:space="preserve"> </w:t>
    </w:r>
  </w:p>
  <w:p w:rsidR="00834820" w:rsidRDefault="00834820">
    <w:pPr>
      <w:pStyle w:val="SidhuvudFText"/>
      <w:framePr w:w="5727" w:h="2722" w:hRule="exact" w:hSpace="0" w:wrap="notBeside" w:hAnchor="page" w:x="1135" w:y="568"/>
      <w:spacing w:before="40" w:after="900" w:line="280" w:lineRule="exact"/>
      <w:ind w:right="629"/>
      <w:rPr>
        <w:sz w:val="26"/>
      </w:rPr>
    </w:pPr>
    <w:bookmarkStart w:id="8" w:name="Rubrik"/>
    <w:bookmarkEnd w:id="7"/>
    <w:r>
      <w:rPr>
        <w:sz w:val="28"/>
      </w:rPr>
      <w:t>Rättslig reglering av samverkan för fred</w:t>
    </w:r>
    <w:r>
      <w:rPr>
        <w:sz w:val="26"/>
      </w:rPr>
      <w:t xml:space="preserve"> </w:t>
    </w:r>
    <w:bookmarkEnd w:id="8"/>
    <w:r>
      <w:rPr>
        <w:sz w:val="26"/>
      </w:rPr>
      <w:t xml:space="preserve"> </w:t>
    </w:r>
  </w:p>
  <w:p w:rsidR="00834820" w:rsidRDefault="00834820">
    <w:pPr>
      <w:pStyle w:val="SidhuvudFText"/>
      <w:framePr w:w="5727" w:h="2722" w:hRule="exact" w:hSpace="0" w:wrap="notBeside" w:hAnchor="page" w:x="1135" w:y="568"/>
      <w:spacing w:line="460" w:lineRule="exact"/>
      <w:ind w:right="629"/>
      <w:rPr>
        <w:sz w:val="36"/>
      </w:rPr>
    </w:pPr>
  </w:p>
  <w:p w:rsidR="00834820" w:rsidRDefault="00834820">
    <w:pPr>
      <w:pStyle w:val="SidhuvudFText"/>
      <w:framePr w:w="5727" w:h="2722" w:hRule="exact" w:hSpace="0" w:wrap="notBeside" w:hAnchor="page" w:x="1135" w:y="568"/>
      <w:spacing w:before="40" w:after="900" w:line="300" w:lineRule="exact"/>
      <w:ind w:right="629"/>
      <w:rPr>
        <w:sz w:val="26"/>
      </w:rPr>
    </w:pPr>
    <w:r>
      <w:rPr>
        <w:sz w:val="26"/>
      </w:rPr>
      <w:t xml:space="preserve"> </w:t>
    </w:r>
  </w:p>
  <w:p w:rsidR="00834820" w:rsidRDefault="00834820">
    <w:pPr>
      <w:pStyle w:val="SidhuvudFText"/>
      <w:framePr w:hSpace="0" w:wrap="auto" w:vAnchor="margin" w:yAlign="inline"/>
      <w:spacing w:line="400" w:lineRule="exact"/>
      <w:ind w:right="6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printFractionalCharacterWidth/>
  <w:hideSpellingErrors/>
  <w:attachedTemplate r:id="rId1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" w:val="SkU9y"/>
    <w:docVar w:name="Flyttförsök" w:val="JA"/>
    <w:docVar w:name="HelaNamnet" w:val="1995/96:SkU9y"/>
    <w:docVar w:name="NR" w:val="9y"/>
    <w:docVar w:name="RUBRIK" w:val="Rättslig reglering av samverkan för fred"/>
    <w:docVar w:name="SkapVERSION" w:val="V6.0, 960315"/>
    <w:docVar w:name="USK" w:val="SkU"/>
    <w:docVar w:name="USKKORT" w:val="SkU"/>
    <w:docVar w:name="USKNAMN" w:val="Skatteutskottets"/>
    <w:docVar w:name="USKNAMNG" w:val="skatteutskottets"/>
    <w:docVar w:name="ÅR" w:val="1995/96"/>
  </w:docVars>
  <w:rsids>
    <w:rsidRoot w:val="003A4B2D"/>
    <w:rsid w:val="003A4B2D"/>
    <w:rsid w:val="00834820"/>
    <w:rsid w:val="00D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18AF75-32B6-493F-A3BB-E437DD1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overflowPunct w:val="0"/>
      <w:autoSpaceDE w:val="0"/>
      <w:autoSpaceDN w:val="0"/>
      <w:adjustRightInd w:val="0"/>
      <w:spacing w:before="122" w:line="245" w:lineRule="exact"/>
      <w:jc w:val="both"/>
      <w:textAlignment w:val="baseline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ind w:left="-851"/>
      <w:jc w:val="left"/>
    </w:pPr>
  </w:style>
  <w:style w:type="paragraph" w:styleId="Innehll1">
    <w:name w:val="toc 1"/>
    <w:basedOn w:val="Normal"/>
    <w:next w:val="Normal"/>
    <w:semiHidden/>
    <w:pPr>
      <w:tabs>
        <w:tab w:val="right" w:leader="dot" w:pos="5896"/>
      </w:tabs>
      <w:spacing w:before="0"/>
      <w:ind w:right="567"/>
      <w:jc w:val="left"/>
    </w:pPr>
  </w:style>
  <w:style w:type="paragraph" w:styleId="Innehll2">
    <w:name w:val="toc 2"/>
    <w:basedOn w:val="Innehll1"/>
    <w:next w:val="Normal"/>
    <w:semiHidden/>
    <w:pPr>
      <w:ind w:left="227"/>
    </w:pPr>
  </w:style>
  <w:style w:type="paragraph" w:styleId="Innehll3">
    <w:name w:val="toc 3"/>
    <w:basedOn w:val="Innehll1"/>
    <w:next w:val="Normal"/>
    <w:semiHidden/>
    <w:pPr>
      <w:ind w:left="454" w:right="680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Innehll4">
    <w:name w:val="toc 4"/>
    <w:basedOn w:val="Innehll1"/>
    <w:next w:val="Normal"/>
    <w:semiHidden/>
    <w:pPr>
      <w:ind w:left="680"/>
    </w:pPr>
  </w:style>
  <w:style w:type="paragraph" w:customStyle="1" w:styleId="Innehll">
    <w:name w:val="Innehåll"/>
    <w:basedOn w:val="Rubrik1"/>
    <w:pPr>
      <w:spacing w:before="0" w:after="245"/>
      <w:outlineLvl w:val="9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idfotH">
    <w:name w:val="SidfotH"/>
    <w:basedOn w:val="SidhuvudF"/>
    <w:pPr>
      <w:framePr w:wrap="notBeside" w:yAlign="bottom"/>
      <w:jc w:val="right"/>
    </w:pPr>
    <w:rPr>
      <w:sz w:val="18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fotV">
    <w:name w:val="SidfotV"/>
    <w:basedOn w:val="SidfotH"/>
    <w:pPr>
      <w:framePr w:wrap="notBeside" w:xAlign="inside"/>
    </w:pPr>
  </w:style>
  <w:style w:type="paragraph" w:customStyle="1" w:styleId="SidhuvudV">
    <w:name w:val="SidhuvudV"/>
    <w:basedOn w:val="SidhuvudH"/>
    <w:pPr>
      <w:framePr w:wrap="notBeside"/>
    </w:p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before="0" w:line="230" w:lineRule="exact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  <w:jc w:val="left"/>
    </w:pPr>
    <w:rPr>
      <w:i/>
    </w:rPr>
  </w:style>
  <w:style w:type="paragraph" w:customStyle="1" w:styleId="tabnormal">
    <w:name w:val="tabnormal"/>
    <w:basedOn w:val="Normaltindrag"/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Arial" w:hAnsi="Arial"/>
      <w:lang w:val="sv-SE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Resklm">
    <w:name w:val="Reskläm"/>
    <w:basedOn w:val="hemtext"/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PropMot">
    <w:name w:val="PropMot"/>
    <w:basedOn w:val="Resklmb"/>
    <w:pPr>
      <w:ind w:left="0"/>
    </w:pPr>
  </w:style>
  <w:style w:type="paragraph" w:customStyle="1" w:styleId="Resklmb">
    <w:name w:val="Resklämb"/>
    <w:basedOn w:val="hembetr"/>
  </w:style>
  <w:style w:type="paragraph" w:customStyle="1" w:styleId="hembetr">
    <w:name w:val="hembetr"/>
    <w:basedOn w:val="Normaltindrag"/>
    <w:next w:val="hemtext"/>
    <w:pPr>
      <w:ind w:left="510"/>
    </w:pPr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styleId="Brdtext">
    <w:name w:val="Body Text"/>
    <w:basedOn w:val="Normal"/>
    <w:next w:val="Brdtextmedindrag"/>
    <w:semiHidden/>
    <w:pPr>
      <w:spacing w:line="240" w:lineRule="auto"/>
    </w:pPr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CitatIndrag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ind w:firstLine="170"/>
    </w:pPr>
  </w:style>
  <w:style w:type="paragraph" w:customStyle="1" w:styleId="Lagtext">
    <w:name w:val="Lagtext"/>
    <w:basedOn w:val="Normal"/>
    <w:next w:val="LagtextIndrag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styleId="Fotnotstext">
    <w:name w:val="footnote text"/>
    <w:basedOn w:val="Normal"/>
    <w:semiHidden/>
    <w:pPr>
      <w:spacing w:before="0" w:line="170" w:lineRule="exact"/>
    </w:pPr>
    <w:rPr>
      <w:sz w:val="17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Innehll7">
    <w:name w:val="toc 7"/>
    <w:basedOn w:val="Normal"/>
    <w:next w:val="Normal"/>
    <w:semiHidden/>
    <w:pPr>
      <w:tabs>
        <w:tab w:val="right" w:pos="5896"/>
      </w:tabs>
      <w:spacing w:before="0"/>
      <w:ind w:left="1140"/>
      <w:jc w:val="left"/>
    </w:pPr>
    <w:rPr>
      <w:sz w:val="20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Odefinierat">
    <w:name w:val="Odefinierat"/>
    <w:basedOn w:val="Normal"/>
  </w:style>
  <w:style w:type="paragraph" w:customStyle="1" w:styleId="SidhuvudKant">
    <w:name w:val="SidhuvudKant"/>
    <w:basedOn w:val="Sidhuvud"/>
    <w:pPr>
      <w:framePr w:w="2302" w:h="1928" w:hRule="exact" w:wrap="notBeside" w:vAnchor="page" w:hAnchor="page" w:x="7383" w:y="3976" w:anchorLock="1"/>
      <w:spacing w:before="0"/>
      <w:ind w:left="0"/>
    </w:pPr>
  </w:style>
  <w:style w:type="paragraph" w:styleId="Innehll5">
    <w:name w:val="toc 5"/>
    <w:basedOn w:val="Normal"/>
    <w:next w:val="Normal"/>
    <w:semiHidden/>
    <w:pPr>
      <w:tabs>
        <w:tab w:val="right" w:leader="dot" w:pos="5896"/>
      </w:tabs>
      <w:spacing w:before="0"/>
      <w:ind w:left="907" w:right="567"/>
      <w:jc w:val="left"/>
    </w:pPr>
    <w:rPr>
      <w:sz w:val="20"/>
    </w:rPr>
  </w:style>
  <w:style w:type="paragraph" w:styleId="Innehll6">
    <w:name w:val="toc 6"/>
    <w:basedOn w:val="Normal"/>
    <w:next w:val="Normal"/>
    <w:semiHidden/>
    <w:pPr>
      <w:tabs>
        <w:tab w:val="right" w:pos="5896"/>
      </w:tabs>
      <w:spacing w:before="0"/>
      <w:ind w:left="950"/>
      <w:jc w:val="left"/>
    </w:pPr>
    <w:rPr>
      <w:sz w:val="20"/>
    </w:rPr>
  </w:style>
  <w:style w:type="paragraph" w:styleId="Innehll8">
    <w:name w:val="toc 8"/>
    <w:basedOn w:val="Normal"/>
    <w:next w:val="Normal"/>
    <w:semiHidden/>
    <w:pPr>
      <w:tabs>
        <w:tab w:val="right" w:pos="5896"/>
      </w:tabs>
      <w:spacing w:before="0"/>
      <w:ind w:left="1330"/>
      <w:jc w:val="left"/>
    </w:pPr>
    <w:rPr>
      <w:sz w:val="20"/>
    </w:rPr>
  </w:style>
  <w:style w:type="paragraph" w:styleId="Innehll9">
    <w:name w:val="toc 9"/>
    <w:basedOn w:val="Normal"/>
    <w:next w:val="Normal"/>
    <w:semiHidden/>
    <w:pPr>
      <w:tabs>
        <w:tab w:val="right" w:pos="5896"/>
      </w:tabs>
      <w:spacing w:before="0"/>
      <w:ind w:left="1520"/>
      <w:jc w:val="left"/>
    </w:pPr>
    <w:rPr>
      <w:sz w:val="20"/>
    </w:rPr>
  </w:style>
  <w:style w:type="paragraph" w:customStyle="1" w:styleId="Tryckort">
    <w:name w:val="Tryckort"/>
    <w:basedOn w:val="Normal"/>
    <w:rPr>
      <w:sz w:val="16"/>
    </w:r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6\MALLAR\BET6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BET6.DOT</Template>
  <TotalTime>0</TotalTime>
  <Pages>2</Pages>
  <Words>429</Words>
  <Characters>2659</Characters>
  <Application>Microsoft Office Word</Application>
  <DocSecurity>4</DocSecurity>
  <Lines>78</Lines>
  <Paragraphs>14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Skatteutskottets betänkande nr 50y</dc:title>
  <dc:subject>Skatteutskottets betänkande nr 50y</dc:subject>
  <dc:creator>Riksdagen</dc:creator>
  <cp:keywords>Riksdagen</cp:keywords>
  <cp:lastModifiedBy>Lars Brink</cp:lastModifiedBy>
  <cp:revision>2</cp:revision>
  <cp:lastPrinted>1996-04-17T10:01:00Z</cp:lastPrinted>
  <dcterms:created xsi:type="dcterms:W3CDTF">2025-12-15T18:36:00Z</dcterms:created>
  <dcterms:modified xsi:type="dcterms:W3CDTF">2025-12-15T18:36:00Z</dcterms:modified>
</cp:coreProperties>
</file>