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5F327A33BC254389BB6D8DEC92BA64CD"/>
        </w:placeholder>
        <w:text/>
      </w:sdtPr>
      <w:sdtEndPr/>
      <w:sdtContent>
        <w:p w:rsidRPr="009B062B" w:rsidR="00AF30DD" w:rsidP="00C129DA" w:rsidRDefault="00AF30DD" w14:paraId="64046E71" w14:textId="77777777">
          <w:pPr>
            <w:pStyle w:val="Rubrik1"/>
            <w:spacing w:after="300"/>
          </w:pPr>
          <w:r w:rsidRPr="009B062B">
            <w:t>Förslag till riksdagsbeslut</w:t>
          </w:r>
        </w:p>
      </w:sdtContent>
    </w:sdt>
    <w:sdt>
      <w:sdtPr>
        <w:alias w:val="Yrkande 1"/>
        <w:tag w:val="240f92a3-e178-4839-9928-8ff11d92bccd"/>
        <w:id w:val="-727226037"/>
        <w:lock w:val="sdtLocked"/>
      </w:sdtPr>
      <w:sdtEndPr/>
      <w:sdtContent>
        <w:p w:rsidR="002E5277" w:rsidRDefault="008C0FD4" w14:paraId="64046E72" w14:textId="77777777">
          <w:pPr>
            <w:pStyle w:val="Frslagstext"/>
            <w:numPr>
              <w:ilvl w:val="0"/>
              <w:numId w:val="0"/>
            </w:numPr>
          </w:pPr>
          <w:r>
            <w:t>Riksdagen ställer sig bakom det som anförs i motionen om att utvidga reglerna för personaloptioner ytterligare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EE83475EBCE4D2ABC7C60A1F27ED230"/>
        </w:placeholder>
        <w:text/>
      </w:sdtPr>
      <w:sdtEndPr/>
      <w:sdtContent>
        <w:p w:rsidRPr="009B062B" w:rsidR="006D79C9" w:rsidP="00333E95" w:rsidRDefault="006D79C9" w14:paraId="64046E73" w14:textId="77777777">
          <w:pPr>
            <w:pStyle w:val="Rubrik1"/>
          </w:pPr>
          <w:r>
            <w:t>Motivering</w:t>
          </w:r>
        </w:p>
      </w:sdtContent>
    </w:sdt>
    <w:p w:rsidR="00BB6339" w:rsidP="002C3502" w:rsidRDefault="003F45EE" w14:paraId="64046E74" w14:textId="1773B26D">
      <w:pPr>
        <w:pStyle w:val="Normalutanindragellerluft"/>
      </w:pPr>
      <w:r>
        <w:t>I regeringens proposition</w:t>
      </w:r>
      <w:r w:rsidRPr="003A2737" w:rsidR="0068362C">
        <w:t xml:space="preserve"> föreslås gränserna för att berättiga de fördelaktiga reglerna avseende personaloptioner höjas till högst 150 anställda och högst 280 miljoner kronor i nettoomsättning samt balansomslutning. </w:t>
      </w:r>
      <w:r>
        <w:t xml:space="preserve">Reglerna föreslås gälla från </w:t>
      </w:r>
      <w:r w:rsidRPr="003A2737">
        <w:t>den 1 januari 2022</w:t>
      </w:r>
      <w:r>
        <w:t xml:space="preserve">. </w:t>
      </w:r>
      <w:r w:rsidRPr="003A2737" w:rsidR="0068362C">
        <w:t xml:space="preserve">Villkoren utvidgas även till att innefatta styrelseledamöter och suppleanter som inte är anställda av företaget. Moderaterna ser ingen anledning till att Sverige ska ha mindre fördelaktiga regler än vad statsstödsreglerna tillåter. </w:t>
      </w:r>
      <w:r w:rsidRPr="003A2737" w:rsidR="003A2737">
        <w:t>För att underlätta mindre, snabb</w:t>
      </w:r>
      <w:r w:rsidR="002C3502">
        <w:softHyphen/>
      </w:r>
      <w:r w:rsidRPr="003A2737" w:rsidR="003A2737">
        <w:t>växande företags rekrytering av kompetent arbetskraft vill Moderaterna</w:t>
      </w:r>
      <w:r w:rsidR="003B0759">
        <w:t xml:space="preserve"> i enlighet med förslaget i </w:t>
      </w:r>
      <w:r w:rsidR="0090681B">
        <w:t xml:space="preserve">partiets </w:t>
      </w:r>
      <w:r w:rsidR="003B0759">
        <w:t xml:space="preserve">budgetmotion </w:t>
      </w:r>
      <w:r w:rsidRPr="003A2737" w:rsidR="003A2737">
        <w:t xml:space="preserve">att fler företag ska kunna erbjuda sina anställda </w:t>
      </w:r>
      <w:r w:rsidRPr="002C3502" w:rsidR="003A2737">
        <w:rPr>
          <w:spacing w:val="-1"/>
        </w:rPr>
        <w:t>incita</w:t>
      </w:r>
      <w:r w:rsidRPr="002C3502" w:rsidR="002C3502">
        <w:rPr>
          <w:spacing w:val="-1"/>
        </w:rPr>
        <w:softHyphen/>
      </w:r>
      <w:r w:rsidRPr="002C3502" w:rsidR="003A2737">
        <w:rPr>
          <w:spacing w:val="-1"/>
        </w:rPr>
        <w:t xml:space="preserve">mentsprogram och delägarskap. </w:t>
      </w:r>
      <w:r w:rsidRPr="002C3502" w:rsidR="0068362C">
        <w:rPr>
          <w:spacing w:val="-1"/>
        </w:rPr>
        <w:t>Reglerna för personaloptioner bör därför utvidgas i linje med de regler som gäller i Storbritannien, och som godkändes av EU-kommissionen innan Storbritannien lämnade EU. Det skulle innebära att gränsen höjs till 250 anställda och 350 miljoner kronor i nettoomsättning samt balansomslutning. Det bör också utredas om det är möjligt att göra systemet mer generellt.</w:t>
      </w:r>
      <w:r w:rsidRPr="003A2737" w:rsidR="003A2737">
        <w:t xml:space="preserve"> </w:t>
      </w:r>
    </w:p>
    <w:sdt>
      <w:sdtPr>
        <w:alias w:val="CC_Underskrifter"/>
        <w:tag w:val="CC_Underskrifter"/>
        <w:id w:val="583496634"/>
        <w:lock w:val="sdtContentLocked"/>
        <w:placeholder>
          <w:docPart w:val="48AC7BF63393468BB86DA4879A11349C"/>
        </w:placeholder>
      </w:sdtPr>
      <w:sdtEndPr/>
      <w:sdtContent>
        <w:p w:rsidR="00C129DA" w:rsidP="0066227B" w:rsidRDefault="00C129DA" w14:paraId="64046E76" w14:textId="77777777"/>
        <w:p w:rsidRPr="008E0FE2" w:rsidR="004801AC" w:rsidP="0066227B" w:rsidRDefault="002C3502" w14:paraId="64046E7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Elisabeth Svantesson (M)</w:t>
            </w:r>
          </w:p>
        </w:tc>
        <w:tc>
          <w:tcPr>
            <w:tcW w:w="50" w:type="pct"/>
            <w:vAlign w:val="bottom"/>
          </w:tcPr>
          <w:p>
            <w:pPr>
              <w:pStyle w:val="Underskrifter"/>
            </w:pPr>
            <w:r>
              <w:t> </w:t>
            </w:r>
          </w:p>
        </w:tc>
      </w:tr>
      <w:tr>
        <w:trPr>
          <w:cantSplit/>
        </w:trPr>
        <w:tc>
          <w:tcPr>
            <w:tcW w:w="50" w:type="pct"/>
            <w:vAlign w:val="bottom"/>
          </w:tcPr>
          <w:p>
            <w:pPr>
              <w:pStyle w:val="Underskrifter"/>
              <w:spacing w:after="0"/>
            </w:pPr>
            <w:r>
              <w:t>Edward Riedl (M)</w:t>
            </w:r>
          </w:p>
        </w:tc>
        <w:tc>
          <w:tcPr>
            <w:tcW w:w="50" w:type="pct"/>
            <w:vAlign w:val="bottom"/>
          </w:tcPr>
          <w:p>
            <w:pPr>
              <w:pStyle w:val="Underskrifter"/>
              <w:spacing w:after="0"/>
            </w:pPr>
            <w:r>
              <w:t>Jan Ericson (M)</w:t>
            </w:r>
          </w:p>
        </w:tc>
      </w:tr>
      <w:tr>
        <w:trPr>
          <w:cantSplit/>
        </w:trPr>
        <w:tc>
          <w:tcPr>
            <w:tcW w:w="50" w:type="pct"/>
            <w:vAlign w:val="bottom"/>
          </w:tcPr>
          <w:p>
            <w:pPr>
              <w:pStyle w:val="Underskrifter"/>
              <w:spacing w:after="0"/>
            </w:pPr>
            <w:r>
              <w:t>Magdalena Schröder (M)</w:t>
            </w:r>
          </w:p>
        </w:tc>
        <w:tc>
          <w:tcPr>
            <w:tcW w:w="50" w:type="pct"/>
            <w:vAlign w:val="bottom"/>
          </w:tcPr>
          <w:p>
            <w:pPr>
              <w:pStyle w:val="Underskrifter"/>
              <w:spacing w:after="0"/>
            </w:pPr>
            <w:r>
              <w:t>Sofia Westergren (M)</w:t>
            </w:r>
          </w:p>
        </w:tc>
      </w:tr>
    </w:tbl>
    <w:p w:rsidR="00E918C4" w:rsidRDefault="00E918C4" w14:paraId="64046E81" w14:textId="77777777">
      <w:bookmarkStart w:name="_GoBack" w:id="1"/>
      <w:bookmarkEnd w:id="1"/>
    </w:p>
    <w:sectPr w:rsidR="00E918C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46E83" w14:textId="77777777" w:rsidR="0033633A" w:rsidRDefault="0033633A" w:rsidP="000C1CAD">
      <w:pPr>
        <w:spacing w:line="240" w:lineRule="auto"/>
      </w:pPr>
      <w:r>
        <w:separator/>
      </w:r>
    </w:p>
  </w:endnote>
  <w:endnote w:type="continuationSeparator" w:id="0">
    <w:p w14:paraId="64046E84" w14:textId="77777777" w:rsidR="0033633A" w:rsidRDefault="0033633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6E8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6E8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046E92" w14:textId="77777777" w:rsidR="00262EA3" w:rsidRPr="0066227B" w:rsidRDefault="00262EA3" w:rsidP="006622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046E81" w14:textId="77777777" w:rsidR="0033633A" w:rsidRDefault="0033633A" w:rsidP="000C1CAD">
      <w:pPr>
        <w:spacing w:line="240" w:lineRule="auto"/>
      </w:pPr>
      <w:r>
        <w:separator/>
      </w:r>
    </w:p>
  </w:footnote>
  <w:footnote w:type="continuationSeparator" w:id="0">
    <w:p w14:paraId="64046E82" w14:textId="77777777" w:rsidR="0033633A" w:rsidRDefault="0033633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4046E8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4046E94" wp14:anchorId="64046E9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C3502" w14:paraId="64046E97" w14:textId="77777777">
                          <w:pPr>
                            <w:jc w:val="right"/>
                          </w:pPr>
                          <w:sdt>
                            <w:sdtPr>
                              <w:alias w:val="CC_Noformat_Partikod"/>
                              <w:tag w:val="CC_Noformat_Partikod"/>
                              <w:id w:val="-53464382"/>
                              <w:placeholder>
                                <w:docPart w:val="CAD06F11FE9D4AAA946BB6CAA2A30C06"/>
                              </w:placeholder>
                              <w:text/>
                            </w:sdtPr>
                            <w:sdtEndPr/>
                            <w:sdtContent>
                              <w:r w:rsidR="00C62425">
                                <w:t>M</w:t>
                              </w:r>
                            </w:sdtContent>
                          </w:sdt>
                          <w:sdt>
                            <w:sdtPr>
                              <w:alias w:val="CC_Noformat_Partinummer"/>
                              <w:tag w:val="CC_Noformat_Partinummer"/>
                              <w:id w:val="-1709555926"/>
                              <w:placeholder>
                                <w:docPart w:val="279181DC2E7B4BBFB91F37965F3741B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4046E9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C3502" w14:paraId="64046E97" w14:textId="77777777">
                    <w:pPr>
                      <w:jc w:val="right"/>
                    </w:pPr>
                    <w:sdt>
                      <w:sdtPr>
                        <w:alias w:val="CC_Noformat_Partikod"/>
                        <w:tag w:val="CC_Noformat_Partikod"/>
                        <w:id w:val="-53464382"/>
                        <w:placeholder>
                          <w:docPart w:val="CAD06F11FE9D4AAA946BB6CAA2A30C06"/>
                        </w:placeholder>
                        <w:text/>
                      </w:sdtPr>
                      <w:sdtEndPr/>
                      <w:sdtContent>
                        <w:r w:rsidR="00C62425">
                          <w:t>M</w:t>
                        </w:r>
                      </w:sdtContent>
                    </w:sdt>
                    <w:sdt>
                      <w:sdtPr>
                        <w:alias w:val="CC_Noformat_Partinummer"/>
                        <w:tag w:val="CC_Noformat_Partinummer"/>
                        <w:id w:val="-1709555926"/>
                        <w:placeholder>
                          <w:docPart w:val="279181DC2E7B4BBFB91F37965F3741B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4046E8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046E87" w14:textId="77777777">
    <w:pPr>
      <w:jc w:val="right"/>
    </w:pPr>
  </w:p>
  <w:p w:rsidR="00262EA3" w:rsidP="00776B74" w:rsidRDefault="00262EA3" w14:paraId="64046E88"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C3502" w14:paraId="64046E8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4046E96" wp14:anchorId="64046E9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C3502" w14:paraId="64046E8C"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C62425">
          <w:t>M</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C3502" w14:paraId="64046E8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C3502" w14:paraId="64046E8E"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:4254</w:t>
        </w:r>
      </w:sdtContent>
    </w:sdt>
  </w:p>
  <w:p w:rsidR="00262EA3" w:rsidP="00E03A3D" w:rsidRDefault="002C3502" w14:paraId="64046E8F" w14:textId="77777777">
    <w:pPr>
      <w:pStyle w:val="Motionr"/>
    </w:pPr>
    <w:sdt>
      <w:sdtPr>
        <w:alias w:val="CC_Noformat_Avtext"/>
        <w:tag w:val="CC_Noformat_Avtext"/>
        <w:id w:val="-2020768203"/>
        <w:lock w:val="sdtContentLocked"/>
        <w15:appearance w15:val="hidden"/>
        <w:text/>
      </w:sdtPr>
      <w:sdtEndPr/>
      <w:sdtContent>
        <w:r>
          <w:t>av Elisabeth Svantesson m.fl. (M)</w:t>
        </w:r>
      </w:sdtContent>
    </w:sdt>
  </w:p>
  <w:sdt>
    <w:sdtPr>
      <w:alias w:val="CC_Noformat_Rubtext"/>
      <w:tag w:val="CC_Noformat_Rubtext"/>
      <w:id w:val="-218060500"/>
      <w:lock w:val="sdtLocked"/>
      <w:text/>
    </w:sdtPr>
    <w:sdtEndPr/>
    <w:sdtContent>
      <w:p w:rsidR="00262EA3" w:rsidP="00283E0F" w:rsidRDefault="00892E52" w14:paraId="64046E90" w14:textId="3644116E">
        <w:pPr>
          <w:pStyle w:val="FSHRub2"/>
        </w:pPr>
        <w:r>
          <w:t>med anledning av prop. 2021/22:25 Utvidgade regler om lättnad i beskattningen av personaloptioner i vissa fall</w:t>
        </w:r>
      </w:p>
    </w:sdtContent>
  </w:sdt>
  <w:sdt>
    <w:sdtPr>
      <w:alias w:val="CC_Boilerplate_3"/>
      <w:tag w:val="CC_Boilerplate_3"/>
      <w:id w:val="1606463544"/>
      <w:lock w:val="sdtContentLocked"/>
      <w15:appearance w15:val="hidden"/>
      <w:text w:multiLine="1"/>
    </w:sdtPr>
    <w:sdtEndPr/>
    <w:sdtContent>
      <w:p w:rsidR="00262EA3" w:rsidP="00283E0F" w:rsidRDefault="00262EA3" w14:paraId="64046E91"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C6242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667"/>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2DD4"/>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502"/>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277"/>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33A"/>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593F"/>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737"/>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75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5EE"/>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39D"/>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379"/>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27B"/>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62C"/>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123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E52"/>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FD4"/>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2301"/>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81B"/>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3E24"/>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51"/>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9D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76D3"/>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42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B73DB"/>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23"/>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8C4"/>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07740"/>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4046E70"/>
  <w15:chartTrackingRefBased/>
  <w15:docId w15:val="{24610E81-D486-439B-A0BE-211FB5685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F327A33BC254389BB6D8DEC92BA64CD"/>
        <w:category>
          <w:name w:val="Allmänt"/>
          <w:gallery w:val="placeholder"/>
        </w:category>
        <w:types>
          <w:type w:val="bbPlcHdr"/>
        </w:types>
        <w:behaviors>
          <w:behavior w:val="content"/>
        </w:behaviors>
        <w:guid w:val="{6E3957BF-B549-4773-8A99-18B3E8B4126F}"/>
      </w:docPartPr>
      <w:docPartBody>
        <w:p w:rsidR="000E1CE6" w:rsidRDefault="00512796">
          <w:pPr>
            <w:pStyle w:val="5F327A33BC254389BB6D8DEC92BA64CD"/>
          </w:pPr>
          <w:r w:rsidRPr="005A0A93">
            <w:rPr>
              <w:rStyle w:val="Platshllartext"/>
            </w:rPr>
            <w:t>Förslag till riksdagsbeslut</w:t>
          </w:r>
        </w:p>
      </w:docPartBody>
    </w:docPart>
    <w:docPart>
      <w:docPartPr>
        <w:name w:val="CEE83475EBCE4D2ABC7C60A1F27ED230"/>
        <w:category>
          <w:name w:val="Allmänt"/>
          <w:gallery w:val="placeholder"/>
        </w:category>
        <w:types>
          <w:type w:val="bbPlcHdr"/>
        </w:types>
        <w:behaviors>
          <w:behavior w:val="content"/>
        </w:behaviors>
        <w:guid w:val="{9974C05D-8F9A-4D9C-9259-D991AD8B2EB6}"/>
      </w:docPartPr>
      <w:docPartBody>
        <w:p w:rsidR="000E1CE6" w:rsidRDefault="00512796">
          <w:pPr>
            <w:pStyle w:val="CEE83475EBCE4D2ABC7C60A1F27ED230"/>
          </w:pPr>
          <w:r w:rsidRPr="005A0A93">
            <w:rPr>
              <w:rStyle w:val="Platshllartext"/>
            </w:rPr>
            <w:t>Motivering</w:t>
          </w:r>
        </w:p>
      </w:docPartBody>
    </w:docPart>
    <w:docPart>
      <w:docPartPr>
        <w:name w:val="CAD06F11FE9D4AAA946BB6CAA2A30C06"/>
        <w:category>
          <w:name w:val="Allmänt"/>
          <w:gallery w:val="placeholder"/>
        </w:category>
        <w:types>
          <w:type w:val="bbPlcHdr"/>
        </w:types>
        <w:behaviors>
          <w:behavior w:val="content"/>
        </w:behaviors>
        <w:guid w:val="{1D89CB1B-83C5-4E46-853D-67A6EA233AF2}"/>
      </w:docPartPr>
      <w:docPartBody>
        <w:p w:rsidR="000E1CE6" w:rsidRDefault="00512796">
          <w:pPr>
            <w:pStyle w:val="CAD06F11FE9D4AAA946BB6CAA2A30C06"/>
          </w:pPr>
          <w:r>
            <w:rPr>
              <w:rStyle w:val="Platshllartext"/>
            </w:rPr>
            <w:t xml:space="preserve"> </w:t>
          </w:r>
        </w:p>
      </w:docPartBody>
    </w:docPart>
    <w:docPart>
      <w:docPartPr>
        <w:name w:val="279181DC2E7B4BBFB91F37965F3741BA"/>
        <w:category>
          <w:name w:val="Allmänt"/>
          <w:gallery w:val="placeholder"/>
        </w:category>
        <w:types>
          <w:type w:val="bbPlcHdr"/>
        </w:types>
        <w:behaviors>
          <w:behavior w:val="content"/>
        </w:behaviors>
        <w:guid w:val="{604C17AA-1D52-477E-AEA5-B958AE442078}"/>
      </w:docPartPr>
      <w:docPartBody>
        <w:p w:rsidR="000E1CE6" w:rsidRDefault="00512796">
          <w:pPr>
            <w:pStyle w:val="279181DC2E7B4BBFB91F37965F3741BA"/>
          </w:pPr>
          <w:r>
            <w:t xml:space="preserve"> </w:t>
          </w:r>
        </w:p>
      </w:docPartBody>
    </w:docPart>
    <w:docPart>
      <w:docPartPr>
        <w:name w:val="48AC7BF63393468BB86DA4879A11349C"/>
        <w:category>
          <w:name w:val="Allmänt"/>
          <w:gallery w:val="placeholder"/>
        </w:category>
        <w:types>
          <w:type w:val="bbPlcHdr"/>
        </w:types>
        <w:behaviors>
          <w:behavior w:val="content"/>
        </w:behaviors>
        <w:guid w:val="{0EE43957-4DCB-4B68-9BB3-F61B8A304D6D}"/>
      </w:docPartPr>
      <w:docPartBody>
        <w:p w:rsidR="00770906" w:rsidRDefault="0077090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796"/>
    <w:rsid w:val="000926EB"/>
    <w:rsid w:val="000E1CE6"/>
    <w:rsid w:val="00512796"/>
    <w:rsid w:val="00657CF8"/>
    <w:rsid w:val="00770906"/>
    <w:rsid w:val="00AD675D"/>
    <w:rsid w:val="00C03B6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F327A33BC254389BB6D8DEC92BA64CD">
    <w:name w:val="5F327A33BC254389BB6D8DEC92BA64CD"/>
  </w:style>
  <w:style w:type="paragraph" w:customStyle="1" w:styleId="F5B2A54ADC794CEB88E33B24E38F22C9">
    <w:name w:val="F5B2A54ADC794CEB88E33B24E38F22C9"/>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8774AC9018439EAED53CEEB3DAE0F1">
    <w:name w:val="738774AC9018439EAED53CEEB3DAE0F1"/>
  </w:style>
  <w:style w:type="paragraph" w:customStyle="1" w:styleId="CEE83475EBCE4D2ABC7C60A1F27ED230">
    <w:name w:val="CEE83475EBCE4D2ABC7C60A1F27ED230"/>
  </w:style>
  <w:style w:type="paragraph" w:customStyle="1" w:styleId="FDB02AE150EF4A50A5FDD3D7D32390DF">
    <w:name w:val="FDB02AE150EF4A50A5FDD3D7D32390DF"/>
  </w:style>
  <w:style w:type="paragraph" w:customStyle="1" w:styleId="D98B54720A2F4ADDBE540CA327CC6C3D">
    <w:name w:val="D98B54720A2F4ADDBE540CA327CC6C3D"/>
  </w:style>
  <w:style w:type="paragraph" w:customStyle="1" w:styleId="CAD06F11FE9D4AAA946BB6CAA2A30C06">
    <w:name w:val="CAD06F11FE9D4AAA946BB6CAA2A30C06"/>
  </w:style>
  <w:style w:type="paragraph" w:customStyle="1" w:styleId="279181DC2E7B4BBFB91F37965F3741BA">
    <w:name w:val="279181DC2E7B4BBFB91F37965F3741B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C80ADA4-1DD0-461A-A6F7-F028F0A7D7FE}"/>
</file>

<file path=customXml/itemProps2.xml><?xml version="1.0" encoding="utf-8"?>
<ds:datastoreItem xmlns:ds="http://schemas.openxmlformats.org/officeDocument/2006/customXml" ds:itemID="{D0D26F50-E891-4D09-902B-264E728250ED}"/>
</file>

<file path=customXml/itemProps3.xml><?xml version="1.0" encoding="utf-8"?>
<ds:datastoreItem xmlns:ds="http://schemas.openxmlformats.org/officeDocument/2006/customXml" ds:itemID="{545F535A-D276-4103-803C-BC55FF820C83}"/>
</file>

<file path=docProps/app.xml><?xml version="1.0" encoding="utf-8"?>
<Properties xmlns="http://schemas.openxmlformats.org/officeDocument/2006/extended-properties" xmlns:vt="http://schemas.openxmlformats.org/officeDocument/2006/docPropsVTypes">
  <Template>Normal</Template>
  <TotalTime>3</TotalTime>
  <Pages>2</Pages>
  <Words>192</Words>
  <Characters>1217</Characters>
  <Application>Microsoft Office Word</Application>
  <DocSecurity>0</DocSecurity>
  <Lines>27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2021 22 25 Utvidgade regler om lättnad i beskattningen av personaloptioner i vissa fall</vt:lpstr>
      <vt:lpstr>
      </vt:lpstr>
    </vt:vector>
  </TitlesOfParts>
  <Company>Sveriges riksdag</Company>
  <LinksUpToDate>false</LinksUpToDate>
  <CharactersWithSpaces>1399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