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4806689CDD45C7ABA38B987094319D"/>
        </w:placeholder>
        <w15:appearance w15:val="hidden"/>
        <w:text/>
      </w:sdtPr>
      <w:sdtEndPr/>
      <w:sdtContent>
        <w:p w:rsidRPr="009B062B" w:rsidR="00AF30DD" w:rsidP="009B062B" w:rsidRDefault="00AF30DD" w14:paraId="157F1009" w14:textId="77777777">
          <w:pPr>
            <w:pStyle w:val="RubrikFrslagTIllRiksdagsbeslut"/>
          </w:pPr>
          <w:r w:rsidRPr="009B062B">
            <w:t>Förslag till riksdagsbeslut</w:t>
          </w:r>
        </w:p>
      </w:sdtContent>
    </w:sdt>
    <w:sdt>
      <w:sdtPr>
        <w:alias w:val="Yrkande 1"/>
        <w:tag w:val="459a567a-ef9a-4d0e-90d5-edcb6c5043d7"/>
        <w:id w:val="-513149978"/>
        <w:lock w:val="sdtLocked"/>
      </w:sdtPr>
      <w:sdtEndPr/>
      <w:sdtContent>
        <w:p w:rsidR="00B43179" w:rsidRDefault="00091029" w14:paraId="157F100A" w14:textId="453AB996">
          <w:pPr>
            <w:pStyle w:val="Frslagstext"/>
            <w:numPr>
              <w:ilvl w:val="0"/>
              <w:numId w:val="0"/>
            </w:numPr>
          </w:pPr>
          <w:r>
            <w:t>Riksdagen ställer sig bakom det som anförs i motionen om att utvärdera de s.k. egenanställningsföretagens arbetsmiljö och lönesättning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3A9274C73B43B8A2E009603E8F23DC"/>
        </w:placeholder>
        <w15:appearance w15:val="hidden"/>
        <w:text/>
      </w:sdtPr>
      <w:sdtEndPr/>
      <w:sdtContent>
        <w:p w:rsidRPr="009B062B" w:rsidR="006D79C9" w:rsidP="00333E95" w:rsidRDefault="006D79C9" w14:paraId="157F100B" w14:textId="77777777">
          <w:pPr>
            <w:pStyle w:val="Rubrik1"/>
          </w:pPr>
          <w:r>
            <w:t>Motivering</w:t>
          </w:r>
        </w:p>
      </w:sdtContent>
    </w:sdt>
    <w:p w:rsidR="00932475" w:rsidP="00932475" w:rsidRDefault="00932475" w14:paraId="157F100C" w14:textId="77777777">
      <w:pPr>
        <w:pStyle w:val="Normalutanindragellerluft"/>
      </w:pPr>
      <w:r>
        <w:t>Om man vill utföra tillfälliga uppdrag åt olika uppdragsgivare utan att starta eget företag är så kallad egenanställning ett bra alternativ. Som egenanställd är man ansluten till ett egenanställningsföretag som agerar ungefär som en arbetsgivare och sköter det administrativa för uppdragen som fakturering, lön och skatter mot viss provision.</w:t>
      </w:r>
    </w:p>
    <w:p w:rsidRPr="000A54AF" w:rsidR="00932475" w:rsidP="000A54AF" w:rsidRDefault="00932475" w14:paraId="157F100E" w14:textId="77777777">
      <w:r w:rsidRPr="000A54AF">
        <w:t xml:space="preserve">Man ansvarar själv för att söka kunder och uppdrag, och när uppdraget är klart, upphör anställningen hos egenanställningsföretaget. </w:t>
      </w:r>
    </w:p>
    <w:p w:rsidRPr="000A54AF" w:rsidR="00932475" w:rsidP="000A54AF" w:rsidRDefault="00932475" w14:paraId="157F1010" w14:textId="7AFFB037">
      <w:r w:rsidRPr="000A54AF">
        <w:t>Det finns många skäl att anlita ett egenanställningsföretag – man kanske inte känner s</w:t>
      </w:r>
      <w:r w:rsidRPr="000A54AF" w:rsidR="000A54AF">
        <w:t>ig redo att starta eget företag</w:t>
      </w:r>
      <w:r w:rsidRPr="000A54AF">
        <w:t xml:space="preserve"> men vill prova sin affärsidé, eller något annat. Tyvärr har denna goda idé förvanskats av vissa aktörer som istället använder egenanställningsföretag som endast uthyrning av personal istället för att även ta arbetsgivaransvar, betala kollektivavtalsenliga löner och uppfylla sedvanliga anställningsvillkor med sjuklön och semesterlön.</w:t>
      </w:r>
    </w:p>
    <w:p w:rsidRPr="000A54AF" w:rsidR="00932475" w:rsidP="000A54AF" w:rsidRDefault="000A54AF" w14:paraId="157F1012" w14:textId="2D6E3A47">
      <w:r w:rsidRPr="000A54AF">
        <w:t>Enligt Skatteverket finns i</w:t>
      </w:r>
      <w:r w:rsidRPr="000A54AF" w:rsidR="00932475">
        <w:t>nget som hindrar att man blir anställd av ett egenanställningsföretag och sedan hyrs ut till en eller flera olika uppdragsgivare för kortare eller längre perioder, på samma sätt som bemanningsföretag kan göra.</w:t>
      </w:r>
      <w:r w:rsidRPr="000A54AF">
        <w:t xml:space="preserve"> Men då är det viktigt att veta</w:t>
      </w:r>
      <w:r w:rsidRPr="000A54AF" w:rsidR="00932475">
        <w:t xml:space="preserve"> att företaget har samma skyldighet att redovisa arbetsgivaravgifter, göra skatteavdrag och lämna kontrolluppgift som för alla anställda i övrigt.</w:t>
      </w:r>
    </w:p>
    <w:p w:rsidRPr="000A54AF" w:rsidR="00932475" w:rsidP="000A54AF" w:rsidRDefault="00932475" w14:paraId="157F1014" w14:textId="77777777">
      <w:r w:rsidRPr="000A54AF">
        <w:t>Plattformsföretagen eller företagen i delningsekonomin som det också kallas ibland, är viktiga för att nya affärsmodeller ska komma fram – men det får inte gå ut över uppdragstagarnas lönenivåer eller sociala rättigheter.</w:t>
      </w:r>
    </w:p>
    <w:p w:rsidRPr="000A54AF" w:rsidR="00652B73" w:rsidP="000A54AF" w:rsidRDefault="00932475" w14:paraId="157F1016" w14:textId="77777777">
      <w:bookmarkStart w:name="_GoBack" w:id="1"/>
      <w:bookmarkEnd w:id="1"/>
      <w:r w:rsidRPr="000A54AF">
        <w:lastRenderedPageBreak/>
        <w:t>Jag vill därför att en utvärdering sker av arbetsmiljö och lönesättning i den här typen av företag, för att upprätthålla den svenska modellen med skydd i arbetslivet oavsett anställningsform.</w:t>
      </w:r>
    </w:p>
    <w:sdt>
      <w:sdtPr>
        <w:rPr>
          <w:i/>
          <w:noProof/>
        </w:rPr>
        <w:alias w:val="CC_Underskrifter"/>
        <w:tag w:val="CC_Underskrifter"/>
        <w:id w:val="583496634"/>
        <w:lock w:val="sdtContentLocked"/>
        <w:placeholder>
          <w:docPart w:val="6694C5D7AD4B4FBD99DE1E906CA1AADC"/>
        </w:placeholder>
        <w15:appearance w15:val="hidden"/>
      </w:sdtPr>
      <w:sdtEndPr>
        <w:rPr>
          <w:i w:val="0"/>
          <w:noProof w:val="0"/>
        </w:rPr>
      </w:sdtEndPr>
      <w:sdtContent>
        <w:p w:rsidR="004801AC" w:rsidP="00F80727" w:rsidRDefault="000A54AF" w14:paraId="157F1017" w14:textId="1B13F4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0A54AF" w:rsidP="00F80727" w:rsidRDefault="000A54AF" w14:paraId="6789D2E1" w14:textId="77777777"/>
    <w:p w:rsidR="006E73DE" w:rsidRDefault="006E73DE" w14:paraId="157F101B" w14:textId="77777777"/>
    <w:sectPr w:rsidR="006E73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F101D" w14:textId="77777777" w:rsidR="00932475" w:rsidRDefault="00932475" w:rsidP="000C1CAD">
      <w:pPr>
        <w:spacing w:line="240" w:lineRule="auto"/>
      </w:pPr>
      <w:r>
        <w:separator/>
      </w:r>
    </w:p>
  </w:endnote>
  <w:endnote w:type="continuationSeparator" w:id="0">
    <w:p w14:paraId="157F101E" w14:textId="77777777" w:rsidR="00932475" w:rsidRDefault="009324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1023"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F1024" w14:textId="145CB3C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54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F101B" w14:textId="77777777" w:rsidR="00932475" w:rsidRDefault="00932475" w:rsidP="000C1CAD">
      <w:pPr>
        <w:spacing w:line="240" w:lineRule="auto"/>
      </w:pPr>
      <w:r>
        <w:separator/>
      </w:r>
    </w:p>
  </w:footnote>
  <w:footnote w:type="continuationSeparator" w:id="0">
    <w:p w14:paraId="157F101C" w14:textId="77777777" w:rsidR="00932475" w:rsidRDefault="009324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57F10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F102E" wp14:anchorId="157F10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0A54AF" w14:paraId="157F102F" w14:textId="77777777">
                          <w:pPr>
                            <w:jc w:val="right"/>
                          </w:pPr>
                          <w:sdt>
                            <w:sdtPr>
                              <w:alias w:val="CC_Noformat_Partikod"/>
                              <w:tag w:val="CC_Noformat_Partikod"/>
                              <w:id w:val="-53464382"/>
                              <w:placeholder>
                                <w:docPart w:val="9175DFC571F1420AA691C0A0A3E0A45A"/>
                              </w:placeholder>
                              <w:text/>
                            </w:sdtPr>
                            <w:sdtEndPr/>
                            <w:sdtContent>
                              <w:r w:rsidR="00932475">
                                <w:t>KD</w:t>
                              </w:r>
                            </w:sdtContent>
                          </w:sdt>
                          <w:sdt>
                            <w:sdtPr>
                              <w:alias w:val="CC_Noformat_Partinummer"/>
                              <w:tag w:val="CC_Noformat_Partinummer"/>
                              <w:id w:val="-1709555926"/>
                              <w:placeholder>
                                <w:docPart w:val="B887D37C006E43C6B2F680194FBFA01E"/>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7F10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0A54AF" w14:paraId="157F102F" w14:textId="77777777">
                    <w:pPr>
                      <w:jc w:val="right"/>
                    </w:pPr>
                    <w:sdt>
                      <w:sdtPr>
                        <w:alias w:val="CC_Noformat_Partikod"/>
                        <w:tag w:val="CC_Noformat_Partikod"/>
                        <w:id w:val="-53464382"/>
                        <w:placeholder>
                          <w:docPart w:val="9175DFC571F1420AA691C0A0A3E0A45A"/>
                        </w:placeholder>
                        <w:text/>
                      </w:sdtPr>
                      <w:sdtEndPr/>
                      <w:sdtContent>
                        <w:r w:rsidR="00932475">
                          <w:t>KD</w:t>
                        </w:r>
                      </w:sdtContent>
                    </w:sdt>
                    <w:sdt>
                      <w:sdtPr>
                        <w:alias w:val="CC_Noformat_Partinummer"/>
                        <w:tag w:val="CC_Noformat_Partinummer"/>
                        <w:id w:val="-1709555926"/>
                        <w:placeholder>
                          <w:docPart w:val="B887D37C006E43C6B2F680194FBFA01E"/>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157F10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A54AF" w14:paraId="157F1021" w14:textId="77777777">
    <w:pPr>
      <w:jc w:val="right"/>
    </w:pPr>
    <w:sdt>
      <w:sdtPr>
        <w:alias w:val="CC_Noformat_Partikod"/>
        <w:tag w:val="CC_Noformat_Partikod"/>
        <w:id w:val="559911109"/>
        <w:placeholder>
          <w:docPart w:val="B887D37C006E43C6B2F680194FBFA01E"/>
        </w:placeholder>
        <w:text/>
      </w:sdtPr>
      <w:sdtEndPr/>
      <w:sdtContent>
        <w:r w:rsidR="00932475">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157F10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A54AF" w14:paraId="157F1025" w14:textId="77777777">
    <w:pPr>
      <w:jc w:val="right"/>
    </w:pPr>
    <w:sdt>
      <w:sdtPr>
        <w:alias w:val="CC_Noformat_Partikod"/>
        <w:tag w:val="CC_Noformat_Partikod"/>
        <w:id w:val="1471015553"/>
        <w:text/>
      </w:sdtPr>
      <w:sdtEndPr/>
      <w:sdtContent>
        <w:r w:rsidR="00932475">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0A54AF" w14:paraId="157F10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0A54AF" w14:paraId="157F1027"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0A54AF" w14:paraId="157F10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w:t>
        </w:r>
      </w:sdtContent>
    </w:sdt>
  </w:p>
  <w:p w:rsidR="00A060BB" w:rsidP="00E03A3D" w:rsidRDefault="000A54AF" w14:paraId="157F1029"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A060BB" w:rsidP="00283E0F" w:rsidRDefault="00932475" w14:paraId="157F102A" w14:textId="77777777">
        <w:pPr>
          <w:pStyle w:val="FSHRub2"/>
        </w:pPr>
        <w:r>
          <w:t>Egenanställningsföretag</w:t>
        </w:r>
      </w:p>
    </w:sdtContent>
  </w:sdt>
  <w:sdt>
    <w:sdtPr>
      <w:alias w:val="CC_Boilerplate_3"/>
      <w:tag w:val="CC_Boilerplate_3"/>
      <w:id w:val="1606463544"/>
      <w:lock w:val="sdtContentLocked"/>
      <w15:appearance w15:val="hidden"/>
      <w:text w:multiLine="1"/>
    </w:sdtPr>
    <w:sdtEndPr/>
    <w:sdtContent>
      <w:p w:rsidR="00A060BB" w:rsidP="00283E0F" w:rsidRDefault="00A060BB" w14:paraId="157F10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475"/>
    <w:rsid w:val="000000E0"/>
    <w:rsid w:val="00000761"/>
    <w:rsid w:val="000014AF"/>
    <w:rsid w:val="00002CF2"/>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165"/>
    <w:rsid w:val="000777E3"/>
    <w:rsid w:val="00077CD4"/>
    <w:rsid w:val="0008003A"/>
    <w:rsid w:val="00082BEA"/>
    <w:rsid w:val="00083467"/>
    <w:rsid w:val="000845E2"/>
    <w:rsid w:val="00084C74"/>
    <w:rsid w:val="00084CE8"/>
    <w:rsid w:val="00084E2A"/>
    <w:rsid w:val="00084E38"/>
    <w:rsid w:val="00086446"/>
    <w:rsid w:val="00086B78"/>
    <w:rsid w:val="00087231"/>
    <w:rsid w:val="00091029"/>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54AF"/>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3DE"/>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2475"/>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21D"/>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179"/>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1885"/>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727"/>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7F1008"/>
  <w15:chartTrackingRefBased/>
  <w15:docId w15:val="{CE93B4E9-C8E6-44B5-A997-DEBD608C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4806689CDD45C7ABA38B987094319D"/>
        <w:category>
          <w:name w:val="Allmänt"/>
          <w:gallery w:val="placeholder"/>
        </w:category>
        <w:types>
          <w:type w:val="bbPlcHdr"/>
        </w:types>
        <w:behaviors>
          <w:behavior w:val="content"/>
        </w:behaviors>
        <w:guid w:val="{0F7202FA-EB55-4B9B-82BA-2BF0E8932123}"/>
      </w:docPartPr>
      <w:docPartBody>
        <w:p w:rsidR="00A57730" w:rsidRDefault="00A57730">
          <w:pPr>
            <w:pStyle w:val="264806689CDD45C7ABA38B987094319D"/>
          </w:pPr>
          <w:r w:rsidRPr="005A0A93">
            <w:rPr>
              <w:rStyle w:val="Platshllartext"/>
            </w:rPr>
            <w:t>Förslag till riksdagsbeslut</w:t>
          </w:r>
        </w:p>
      </w:docPartBody>
    </w:docPart>
    <w:docPart>
      <w:docPartPr>
        <w:name w:val="C13A9274C73B43B8A2E009603E8F23DC"/>
        <w:category>
          <w:name w:val="Allmänt"/>
          <w:gallery w:val="placeholder"/>
        </w:category>
        <w:types>
          <w:type w:val="bbPlcHdr"/>
        </w:types>
        <w:behaviors>
          <w:behavior w:val="content"/>
        </w:behaviors>
        <w:guid w:val="{247D2B44-C889-4F7E-858D-F7A8CCFA4F3D}"/>
      </w:docPartPr>
      <w:docPartBody>
        <w:p w:rsidR="00A57730" w:rsidRDefault="00A57730">
          <w:pPr>
            <w:pStyle w:val="C13A9274C73B43B8A2E009603E8F23DC"/>
          </w:pPr>
          <w:r w:rsidRPr="005A0A93">
            <w:rPr>
              <w:rStyle w:val="Platshllartext"/>
            </w:rPr>
            <w:t>Motivering</w:t>
          </w:r>
        </w:p>
      </w:docPartBody>
    </w:docPart>
    <w:docPart>
      <w:docPartPr>
        <w:name w:val="6694C5D7AD4B4FBD99DE1E906CA1AADC"/>
        <w:category>
          <w:name w:val="Allmänt"/>
          <w:gallery w:val="placeholder"/>
        </w:category>
        <w:types>
          <w:type w:val="bbPlcHdr"/>
        </w:types>
        <w:behaviors>
          <w:behavior w:val="content"/>
        </w:behaviors>
        <w:guid w:val="{E129A957-0FEA-4A9B-9AAA-4E570131F8F2}"/>
      </w:docPartPr>
      <w:docPartBody>
        <w:p w:rsidR="00A57730" w:rsidRDefault="00A57730">
          <w:pPr>
            <w:pStyle w:val="6694C5D7AD4B4FBD99DE1E906CA1AADC"/>
          </w:pPr>
          <w:r w:rsidRPr="00490DAC">
            <w:rPr>
              <w:rStyle w:val="Platshllartext"/>
            </w:rPr>
            <w:t>Skriv ej här, motionärer infogas via panel!</w:t>
          </w:r>
        </w:p>
      </w:docPartBody>
    </w:docPart>
    <w:docPart>
      <w:docPartPr>
        <w:name w:val="9175DFC571F1420AA691C0A0A3E0A45A"/>
        <w:category>
          <w:name w:val="Allmänt"/>
          <w:gallery w:val="placeholder"/>
        </w:category>
        <w:types>
          <w:type w:val="bbPlcHdr"/>
        </w:types>
        <w:behaviors>
          <w:behavior w:val="content"/>
        </w:behaviors>
        <w:guid w:val="{1D8F79C0-EFE3-4626-A98A-C78486A727D3}"/>
      </w:docPartPr>
      <w:docPartBody>
        <w:p w:rsidR="00A57730" w:rsidRDefault="00A57730">
          <w:pPr>
            <w:pStyle w:val="9175DFC571F1420AA691C0A0A3E0A45A"/>
          </w:pPr>
          <w:r>
            <w:rPr>
              <w:rStyle w:val="Platshllartext"/>
            </w:rPr>
            <w:t xml:space="preserve"> </w:t>
          </w:r>
        </w:p>
      </w:docPartBody>
    </w:docPart>
    <w:docPart>
      <w:docPartPr>
        <w:name w:val="B887D37C006E43C6B2F680194FBFA01E"/>
        <w:category>
          <w:name w:val="Allmänt"/>
          <w:gallery w:val="placeholder"/>
        </w:category>
        <w:types>
          <w:type w:val="bbPlcHdr"/>
        </w:types>
        <w:behaviors>
          <w:behavior w:val="content"/>
        </w:behaviors>
        <w:guid w:val="{FC9B814F-CC16-4969-A8E1-E4DD36C3B70B}"/>
      </w:docPartPr>
      <w:docPartBody>
        <w:p w:rsidR="00A57730" w:rsidRDefault="00A57730">
          <w:pPr>
            <w:pStyle w:val="B887D37C006E43C6B2F680194FBFA0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30"/>
    <w:rsid w:val="00A57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4806689CDD45C7ABA38B987094319D">
    <w:name w:val="264806689CDD45C7ABA38B987094319D"/>
  </w:style>
  <w:style w:type="paragraph" w:customStyle="1" w:styleId="317354A507EB4660BFD6BD899531CAB9">
    <w:name w:val="317354A507EB4660BFD6BD899531CAB9"/>
  </w:style>
  <w:style w:type="paragraph" w:customStyle="1" w:styleId="C43B581181EB4788BFC4B5C6AF3F0324">
    <w:name w:val="C43B581181EB4788BFC4B5C6AF3F0324"/>
  </w:style>
  <w:style w:type="paragraph" w:customStyle="1" w:styleId="C13A9274C73B43B8A2E009603E8F23DC">
    <w:name w:val="C13A9274C73B43B8A2E009603E8F23DC"/>
  </w:style>
  <w:style w:type="paragraph" w:customStyle="1" w:styleId="6694C5D7AD4B4FBD99DE1E906CA1AADC">
    <w:name w:val="6694C5D7AD4B4FBD99DE1E906CA1AADC"/>
  </w:style>
  <w:style w:type="paragraph" w:customStyle="1" w:styleId="9175DFC571F1420AA691C0A0A3E0A45A">
    <w:name w:val="9175DFC571F1420AA691C0A0A3E0A45A"/>
  </w:style>
  <w:style w:type="paragraph" w:customStyle="1" w:styleId="B887D37C006E43C6B2F680194FBFA01E">
    <w:name w:val="B887D37C006E43C6B2F680194FBFA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B4CAC3-D3A2-40CC-8E82-84B246EBB097}"/>
</file>

<file path=customXml/itemProps2.xml><?xml version="1.0" encoding="utf-8"?>
<ds:datastoreItem xmlns:ds="http://schemas.openxmlformats.org/officeDocument/2006/customXml" ds:itemID="{F9620B13-C476-45BF-A2E6-8C555F88FFC8}"/>
</file>

<file path=customXml/itemProps3.xml><?xml version="1.0" encoding="utf-8"?>
<ds:datastoreItem xmlns:ds="http://schemas.openxmlformats.org/officeDocument/2006/customXml" ds:itemID="{4902925F-AF88-4BD3-9435-E8B43A77E879}"/>
</file>

<file path=docProps/app.xml><?xml version="1.0" encoding="utf-8"?>
<Properties xmlns="http://schemas.openxmlformats.org/officeDocument/2006/extended-properties" xmlns:vt="http://schemas.openxmlformats.org/officeDocument/2006/docPropsVTypes">
  <Template>Normal</Template>
  <TotalTime>17</TotalTime>
  <Pages>2</Pages>
  <Words>281</Words>
  <Characters>1729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