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4CB7" w:rsidRPr="00276A99" w:rsidRDefault="00BD4CB7" w:rsidP="00FA491B">
      <w:pPr>
        <w:pStyle w:val="Hemstlrubrik"/>
      </w:pPr>
      <w:r w:rsidRPr="00276A99">
        <w:t>Förslag till riksdagsbeslut</w:t>
      </w:r>
    </w:p>
    <w:p w:rsidR="00BD4CB7" w:rsidRPr="00276A99" w:rsidRDefault="00BD4CB7" w:rsidP="00BD4CB7">
      <w:pPr>
        <w:pStyle w:val="Hemstlatt"/>
      </w:pPr>
      <w:r w:rsidRPr="00276A99">
        <w:t>Riksdagen tillkännager för regeringen som sin mening vad i motionen anförs om växelvis uttag av tillfällig föräldr</w:t>
      </w:r>
      <w:r w:rsidR="00F1381E" w:rsidRPr="00276A99">
        <w:t>apenning för vård av sjuka barn.</w:t>
      </w:r>
    </w:p>
    <w:p w:rsidR="00E84F25" w:rsidRPr="00276A99" w:rsidRDefault="007C6092" w:rsidP="00E22893">
      <w:pPr>
        <w:pStyle w:val="Rubrik1"/>
      </w:pPr>
      <w:r w:rsidRPr="00276A99">
        <w:t>Motivering</w:t>
      </w:r>
    </w:p>
    <w:p w:rsidR="00BD4CB7" w:rsidRPr="00276A99" w:rsidRDefault="00BD4CB7" w:rsidP="00BD4CB7">
      <w:r w:rsidRPr="00276A99">
        <w:t>Fördelningen mellan mammor och pappor av ansvaret för hem och barn har en avgörande betyde</w:t>
      </w:r>
      <w:r w:rsidR="006F3A00" w:rsidRPr="00276A99">
        <w:t>l</w:t>
      </w:r>
      <w:r w:rsidRPr="00276A99">
        <w:t>se för såväl barnen som för föräldrarnas möjlighet att ha en fast förankring med utvecklingsmöjl</w:t>
      </w:r>
      <w:r w:rsidR="006F3A00" w:rsidRPr="00276A99">
        <w:t>i</w:t>
      </w:r>
      <w:r w:rsidRPr="00276A99">
        <w:t>gheter på arbetet. Den rådande or</w:t>
      </w:r>
      <w:r w:rsidRPr="00276A99">
        <w:t>d</w:t>
      </w:r>
      <w:r w:rsidRPr="00276A99">
        <w:t xml:space="preserve">ningen, där kvinnor inte bedöms efter sin </w:t>
      </w:r>
      <w:r w:rsidR="006F3A00" w:rsidRPr="00276A99">
        <w:t>individuella situation, utan ef</w:t>
      </w:r>
      <w:r w:rsidRPr="00276A99">
        <w:t>ter sin kollektiva tillhörighet till det</w:t>
      </w:r>
      <w:r w:rsidR="006F3A00" w:rsidRPr="00276A99">
        <w:t xml:space="preserve"> kön som tar det absoluta huvud</w:t>
      </w:r>
      <w:r w:rsidRPr="00276A99">
        <w:t>ansvaret för barn och hushåll innebär att kvi</w:t>
      </w:r>
      <w:r w:rsidR="00FA491B" w:rsidRPr="00276A99">
        <w:t>nnor betraktas som ”risk</w:t>
      </w:r>
      <w:r w:rsidR="006F3A00" w:rsidRPr="00276A99">
        <w:t>grupp”</w:t>
      </w:r>
      <w:r w:rsidR="00FA491B" w:rsidRPr="00276A99">
        <w:t>, d</w:t>
      </w:r>
      <w:r w:rsidRPr="00276A99">
        <w:t xml:space="preserve">etta inte bara för att kvinnor föder barn och därför är hemma en tid utan också för att </w:t>
      </w:r>
      <w:r w:rsidR="00FA491B" w:rsidRPr="00276A99">
        <w:t xml:space="preserve">de </w:t>
      </w:r>
      <w:r w:rsidRPr="00276A99">
        <w:t>föd</w:t>
      </w:r>
      <w:r w:rsidR="00FA491B" w:rsidRPr="00276A99">
        <w:t>er upp barnen.</w:t>
      </w:r>
    </w:p>
    <w:p w:rsidR="00BD4CB7" w:rsidRPr="00276A99" w:rsidRDefault="00BD4CB7" w:rsidP="00FA491B">
      <w:pPr>
        <w:pStyle w:val="Normaltindrag"/>
      </w:pPr>
      <w:r w:rsidRPr="00276A99">
        <w:t>Mycket diskussion pågår i samhället kring fördelningen av föräldraledi</w:t>
      </w:r>
      <w:r w:rsidRPr="00276A99">
        <w:t>g</w:t>
      </w:r>
      <w:r w:rsidR="006F3A00" w:rsidRPr="00276A99">
        <w:t>h</w:t>
      </w:r>
      <w:r w:rsidRPr="00276A99">
        <w:t>eten under barnens första tid. Det är bra. Men tyvärr tycks alltför många falla i fällan att tro att den enda lösningen på de ojämst</w:t>
      </w:r>
      <w:r w:rsidR="006F3A00" w:rsidRPr="00276A99">
        <w:t>ä</w:t>
      </w:r>
      <w:r w:rsidRPr="00276A99">
        <w:t>llda förhållandena på arbetsmarknaden enbart är ett utslag av fördelningen av föräldrapenning u</w:t>
      </w:r>
      <w:r w:rsidRPr="00276A99">
        <w:t>n</w:t>
      </w:r>
      <w:r w:rsidRPr="00276A99">
        <w:t>der barnets första tid. Långt mer viktigt är hur föräldr</w:t>
      </w:r>
      <w:r w:rsidR="006F3A00" w:rsidRPr="00276A99">
        <w:t>ar</w:t>
      </w:r>
      <w:r w:rsidRPr="00276A99">
        <w:t>na fördelar ansvaret under de</w:t>
      </w:r>
      <w:r w:rsidR="00FA491B" w:rsidRPr="00276A99">
        <w:t xml:space="preserve"> många år som följer efter babytiden.</w:t>
      </w:r>
    </w:p>
    <w:p w:rsidR="00BD4CB7" w:rsidRPr="00276A99" w:rsidRDefault="00BD4CB7" w:rsidP="00FA491B">
      <w:pPr>
        <w:pStyle w:val="Normaltindrag"/>
      </w:pPr>
      <w:r w:rsidRPr="00276A99">
        <w:t>Det personliga är politiskt. Detta är en viktig slutsats. Hur den enskilda fami</w:t>
      </w:r>
      <w:r w:rsidRPr="00276A99">
        <w:t>l</w:t>
      </w:r>
      <w:r w:rsidRPr="00276A99">
        <w:t>jen väljer att fördela ansvaret och framförallt arbetet med att hämta och lämna barn på förskolor, handla mat, städa och skjutsa till gymnastik och fotboll</w:t>
      </w:r>
      <w:r w:rsidRPr="00276A99">
        <w:t>s</w:t>
      </w:r>
      <w:r w:rsidRPr="00276A99">
        <w:t>träning påverkar inte bara hur dessa föräldrar bemöts och behandlas i sin yrkessituation, utan hur alla kvinnor bemöts utifrån förväntningar om hur kvinnor gör.</w:t>
      </w:r>
    </w:p>
    <w:p w:rsidR="00BD4CB7" w:rsidRPr="00276A99" w:rsidRDefault="00BD4CB7" w:rsidP="00FA491B">
      <w:pPr>
        <w:pStyle w:val="Normaltindrag"/>
      </w:pPr>
      <w:r w:rsidRPr="00276A99">
        <w:t>Vi kan inte på något sätt kvotera bärande av matkassar, jagande av dam</w:t>
      </w:r>
      <w:r w:rsidRPr="00276A99">
        <w:t>m</w:t>
      </w:r>
      <w:r w:rsidRPr="00276A99">
        <w:t>tu</w:t>
      </w:r>
      <w:r w:rsidRPr="00276A99">
        <w:t>s</w:t>
      </w:r>
      <w:r w:rsidRPr="00276A99">
        <w:t>sar eller skjutsande till fotbollsträningar. Men vi kan kvotera uttaget av den skattefinansierade förm</w:t>
      </w:r>
      <w:r w:rsidR="00FA491B" w:rsidRPr="00276A99">
        <w:t>ånen tillfällig föräldrapenning</w:t>
      </w:r>
      <w:r w:rsidRPr="00276A99">
        <w:t xml:space="preserve"> för vård av sjuka ba</w:t>
      </w:r>
      <w:r w:rsidR="00FA491B" w:rsidRPr="00276A99">
        <w:t>rn.</w:t>
      </w:r>
    </w:p>
    <w:p w:rsidR="00BD4CB7" w:rsidRPr="00276A99" w:rsidRDefault="00BD4CB7" w:rsidP="00FA491B">
      <w:pPr>
        <w:pStyle w:val="Normaltindrag"/>
      </w:pPr>
      <w:r w:rsidRPr="00276A99">
        <w:lastRenderedPageBreak/>
        <w:t>Eftersom det påverkar samhället i stort att uttaget av den skattebetalda förm</w:t>
      </w:r>
      <w:r w:rsidRPr="00276A99">
        <w:t>å</w:t>
      </w:r>
      <w:r w:rsidRPr="00276A99">
        <w:t>nen är så skevt fördelat mellan mammor och pappor är det dags att skattebet</w:t>
      </w:r>
      <w:r w:rsidRPr="00276A99">
        <w:t>a</w:t>
      </w:r>
      <w:r w:rsidRPr="00276A99">
        <w:t>larnas fö</w:t>
      </w:r>
      <w:r w:rsidR="00FA491B" w:rsidRPr="00276A99">
        <w:t>reträdare reglerar detta uttag.</w:t>
      </w:r>
    </w:p>
    <w:p w:rsidR="00BD4CB7" w:rsidRPr="00276A99" w:rsidRDefault="00BD4CB7" w:rsidP="00FA491B">
      <w:pPr>
        <w:pStyle w:val="Normaltindrag"/>
      </w:pPr>
      <w:r w:rsidRPr="00276A99">
        <w:t>Det vore fullt rimligt att kvotera uttaget av tillfällig föräldrapenning mellan föräldrarna. Detta skulle kraftigt gynna de företag och arbetsgivare som har många kvinnor anställda, eftersom det skulle minska des</w:t>
      </w:r>
      <w:r w:rsidR="00FA491B" w:rsidRPr="00276A99">
        <w:t>r</w:t>
      </w:r>
      <w:r w:rsidRPr="00276A99">
        <w:t>as uttag av VAB-ledighet. Det skulle förändra arbetsgivarnas riskbedömning av yngre kvinnor som söker tjä</w:t>
      </w:r>
      <w:r w:rsidR="006F3A00" w:rsidRPr="00276A99">
        <w:t>nst och det skulle radikalt sä</w:t>
      </w:r>
      <w:r w:rsidRPr="00276A99">
        <w:t>k</w:t>
      </w:r>
      <w:r w:rsidR="006F3A00" w:rsidRPr="00276A99">
        <w:t>r</w:t>
      </w:r>
      <w:r w:rsidRPr="00276A99">
        <w:t>a kvinnors position på arbet</w:t>
      </w:r>
      <w:r w:rsidRPr="00276A99">
        <w:t>s</w:t>
      </w:r>
      <w:r w:rsidR="00FA491B" w:rsidRPr="00276A99">
        <w:t>marknaden.</w:t>
      </w:r>
    </w:p>
    <w:p w:rsidR="00BD4CB7" w:rsidRPr="00276A99" w:rsidRDefault="00BD4CB7" w:rsidP="00FA491B">
      <w:pPr>
        <w:pStyle w:val="Normaltindrag"/>
      </w:pPr>
      <w:r w:rsidRPr="00276A99">
        <w:t>En rimlig ordning vore att fastslå att respektive förälder bara kan ta ut e</w:t>
      </w:r>
      <w:r w:rsidRPr="00276A99">
        <w:t>x</w:t>
      </w:r>
      <w:r w:rsidRPr="00276A99">
        <w:t>empelvis 10 dagars tillfällig föräldrapenning. Skulle barnet vara sjukt ett större antal dagar totalt under året får tillkommande dagar fördelas enligt samma mått. Givetvis måste föräldrar som är enskilda vårdnadshavare ha andra re</w:t>
      </w:r>
      <w:r w:rsidRPr="00276A99">
        <w:t>g</w:t>
      </w:r>
      <w:r w:rsidR="00FA491B" w:rsidRPr="00276A99">
        <w:t xml:space="preserve">ler. </w:t>
      </w:r>
    </w:p>
    <w:p w:rsidR="00BD4CB7" w:rsidRPr="00276A99" w:rsidRDefault="00BD4CB7" w:rsidP="00FA491B">
      <w:pPr>
        <w:pStyle w:val="Normaltindrag"/>
      </w:pPr>
      <w:r w:rsidRPr="00276A99">
        <w:t>Ett sådant system med växelvis kvoter</w:t>
      </w:r>
      <w:r w:rsidR="006F3A00" w:rsidRPr="00276A99">
        <w:t>ing av uttag av tillfällig föräl</w:t>
      </w:r>
      <w:r w:rsidRPr="00276A99">
        <w:t>drape</w:t>
      </w:r>
      <w:r w:rsidRPr="00276A99">
        <w:t>n</w:t>
      </w:r>
      <w:r w:rsidRPr="00276A99">
        <w:t>ning borde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A491B" w:rsidRPr="00276A99">
        <w:tblPrEx>
          <w:tblCellMar>
            <w:top w:w="0" w:type="dxa"/>
            <w:bottom w:w="0" w:type="dxa"/>
          </w:tblCellMar>
        </w:tblPrEx>
        <w:trPr>
          <w:cantSplit/>
        </w:trPr>
        <w:tc>
          <w:tcPr>
            <w:tcW w:w="3046" w:type="dxa"/>
          </w:tcPr>
          <w:p w:rsidR="00FA491B" w:rsidRPr="00276A99" w:rsidRDefault="00FA491B" w:rsidP="00FA491B">
            <w:pPr>
              <w:pStyle w:val="UnderskriftDatum"/>
              <w:spacing w:before="240"/>
            </w:pPr>
            <w:r w:rsidRPr="00276A99">
              <w:t>Stockholm den 5 oktober 2005</w:t>
            </w:r>
          </w:p>
        </w:tc>
        <w:tc>
          <w:tcPr>
            <w:tcW w:w="3047" w:type="dxa"/>
          </w:tcPr>
          <w:p w:rsidR="00FA491B" w:rsidRPr="00276A99" w:rsidRDefault="00FA491B" w:rsidP="00FA491B">
            <w:pPr>
              <w:pStyle w:val="Underskrifter"/>
              <w:spacing w:before="240"/>
            </w:pPr>
          </w:p>
        </w:tc>
      </w:tr>
      <w:tr w:rsidR="00FA491B" w:rsidRPr="00276A99">
        <w:tblPrEx>
          <w:tblCellMar>
            <w:top w:w="0" w:type="dxa"/>
            <w:bottom w:w="0" w:type="dxa"/>
          </w:tblCellMar>
        </w:tblPrEx>
        <w:trPr>
          <w:cantSplit/>
        </w:trPr>
        <w:tc>
          <w:tcPr>
            <w:tcW w:w="3046" w:type="dxa"/>
          </w:tcPr>
          <w:p w:rsidR="00FA491B" w:rsidRPr="00276A99" w:rsidRDefault="00FA491B" w:rsidP="00FA491B">
            <w:pPr>
              <w:pStyle w:val="Underskrifter"/>
            </w:pPr>
            <w:r w:rsidRPr="00276A99">
              <w:t>Karin Pilsäter (fp)</w:t>
            </w:r>
          </w:p>
        </w:tc>
        <w:tc>
          <w:tcPr>
            <w:tcW w:w="3047" w:type="dxa"/>
          </w:tcPr>
          <w:p w:rsidR="00FA491B" w:rsidRPr="00276A99" w:rsidRDefault="00FA491B" w:rsidP="00FA491B">
            <w:pPr>
              <w:pStyle w:val="Underskrifter"/>
            </w:pPr>
          </w:p>
        </w:tc>
      </w:tr>
    </w:tbl>
    <w:p w:rsidR="00BD4CB7" w:rsidRPr="00276A99" w:rsidRDefault="00BD4CB7" w:rsidP="00FA491B">
      <w:pPr>
        <w:pStyle w:val="Normaltindrag"/>
      </w:pPr>
    </w:p>
    <w:sectPr w:rsidR="00BD4CB7" w:rsidRPr="00276A99" w:rsidSect="00FA49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927" w:rsidRPr="00276A99" w:rsidRDefault="000F4927">
      <w:r w:rsidRPr="00276A99">
        <w:separator/>
      </w:r>
    </w:p>
  </w:endnote>
  <w:endnote w:type="continuationSeparator" w:id="0">
    <w:p w:rsidR="000F4927" w:rsidRPr="00276A99" w:rsidRDefault="000F4927">
      <w:r w:rsidRPr="00276A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00" w:rsidRPr="00276A99" w:rsidRDefault="00276A99" w:rsidP="00FA491B">
    <w:pPr>
      <w:pStyle w:val="Sidfot"/>
    </w:pPr>
    <w:r w:rsidRPr="00276A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4972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91B" w:rsidRDefault="00FA49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91B" w:rsidRDefault="00FA49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00" w:rsidRPr="00276A99" w:rsidRDefault="00276A99" w:rsidP="00FA491B">
    <w:pPr>
      <w:pStyle w:val="Sidfot"/>
    </w:pPr>
    <w:r w:rsidRPr="00276A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26475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91B" w:rsidRDefault="00FA491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91B" w:rsidRDefault="00FA491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00" w:rsidRPr="00276A99" w:rsidRDefault="00276A99" w:rsidP="00FA491B">
    <w:pPr>
      <w:pStyle w:val="Sidfot"/>
    </w:pPr>
    <w:r w:rsidRPr="00276A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11354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91B" w:rsidRDefault="00FA49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91B" w:rsidRDefault="00FA49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927" w:rsidRPr="00276A99" w:rsidRDefault="000F4927">
      <w:r w:rsidRPr="00276A99">
        <w:separator/>
      </w:r>
    </w:p>
  </w:footnote>
  <w:footnote w:type="continuationSeparator" w:id="0">
    <w:p w:rsidR="000F4927" w:rsidRPr="00276A99" w:rsidRDefault="000F4927">
      <w:r w:rsidRPr="00276A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00" w:rsidRPr="00276A99" w:rsidRDefault="00276A99" w:rsidP="00FA491B">
    <w:pPr>
      <w:pStyle w:val="Sidhuvud"/>
    </w:pPr>
    <w:r w:rsidRPr="00276A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20113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91B" w:rsidRDefault="00FA49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91B" w:rsidRDefault="00FA491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3A00" w:rsidRPr="00276A99" w:rsidRDefault="00276A99" w:rsidP="00FA491B">
    <w:pPr>
      <w:pStyle w:val="Sidhuvud"/>
    </w:pPr>
    <w:r w:rsidRPr="00276A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379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91B" w:rsidRDefault="00FA49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91B" w:rsidRDefault="00FA491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491B" w:rsidRPr="00276A99" w:rsidRDefault="00FA491B">
    <w:pPr>
      <w:pStyle w:val="FSHNormal"/>
      <w:tabs>
        <w:tab w:val="right" w:pos="5840"/>
      </w:tabs>
    </w:pPr>
    <w:r w:rsidRPr="00276A99">
      <w:br/>
    </w:r>
    <w:r w:rsidRPr="00276A99">
      <w:fldChar w:fldCharType="begin" w:fldLock="1"/>
    </w:r>
    <w:r w:rsidRPr="00276A99">
      <w:instrText xml:space="preserve"> DOCPROPERTY</w:instrText>
    </w:r>
    <w:r w:rsidRPr="00276A99">
      <w:rPr>
        <w:sz w:val="18"/>
      </w:rPr>
      <w:instrText xml:space="preserve"> "YearUser" *\charformat </w:instrText>
    </w:r>
    <w:r w:rsidRPr="00276A99">
      <w:fldChar w:fldCharType="separate"/>
    </w:r>
    <w:r w:rsidRPr="00276A99">
      <w:t>2005/06</w:t>
    </w:r>
    <w:r w:rsidRPr="00276A99">
      <w:fldChar w:fldCharType="end"/>
    </w:r>
    <w:r w:rsidRPr="00276A99">
      <w:t xml:space="preserve"> </w:t>
    </w:r>
    <w:r w:rsidRPr="00276A99">
      <w:tab/>
      <w:t xml:space="preserve">mnr: </w:t>
    </w:r>
    <w:r w:rsidRPr="00276A99">
      <w:fldChar w:fldCharType="begin" w:fldLock="1"/>
    </w:r>
    <w:r w:rsidRPr="00276A99">
      <w:instrText xml:space="preserve"> DOCPROPERTY</w:instrText>
    </w:r>
    <w:r w:rsidRPr="00276A99">
      <w:rPr>
        <w:sz w:val="18"/>
      </w:rPr>
      <w:instrText xml:space="preserve"> "Motionsnummer" *\charformat </w:instrText>
    </w:r>
    <w:r w:rsidRPr="00276A99">
      <w:fldChar w:fldCharType="separate"/>
    </w:r>
    <w:r w:rsidRPr="00276A99">
      <w:t>Sf365</w:t>
    </w:r>
    <w:r w:rsidRPr="00276A99">
      <w:fldChar w:fldCharType="end"/>
    </w:r>
    <w:r w:rsidRPr="00276A99">
      <w:br/>
    </w:r>
    <w:r w:rsidRPr="00276A99">
      <w:fldChar w:fldCharType="begin" w:fldLock="1"/>
    </w:r>
    <w:r w:rsidRPr="00276A99">
      <w:instrText xml:space="preserve"> DOCPROPERTY</w:instrText>
    </w:r>
    <w:r w:rsidRPr="00276A99">
      <w:rPr>
        <w:sz w:val="18"/>
      </w:rPr>
      <w:instrText xml:space="preserve"> "Samling" *\charformat </w:instrText>
    </w:r>
    <w:r w:rsidRPr="00276A99">
      <w:fldChar w:fldCharType="end"/>
    </w:r>
    <w:r w:rsidRPr="00276A99">
      <w:tab/>
      <w:t xml:space="preserve">pnr: </w:t>
    </w:r>
    <w:r w:rsidRPr="00276A99">
      <w:fldChar w:fldCharType="begin" w:fldLock="1"/>
    </w:r>
    <w:r w:rsidRPr="00276A99">
      <w:instrText xml:space="preserve"> DOCPROPERTY</w:instrText>
    </w:r>
    <w:r w:rsidRPr="00276A99">
      <w:rPr>
        <w:sz w:val="18"/>
      </w:rPr>
      <w:instrText xml:space="preserve"> "Partinummer" *\charformat </w:instrText>
    </w:r>
    <w:r w:rsidRPr="00276A99">
      <w:fldChar w:fldCharType="separate"/>
    </w:r>
    <w:r w:rsidRPr="00276A99">
      <w:t>fp442</w:t>
    </w:r>
    <w:r w:rsidRPr="00276A99">
      <w:fldChar w:fldCharType="end"/>
    </w:r>
  </w:p>
  <w:p w:rsidR="00FA491B" w:rsidRPr="00276A99" w:rsidRDefault="00FA491B">
    <w:pPr>
      <w:pStyle w:val="FSHRub1"/>
    </w:pPr>
    <w:r w:rsidRPr="00276A99">
      <w:t>Motion till riksdagen</w:t>
    </w:r>
    <w:r w:rsidRPr="00276A99">
      <w:br/>
    </w:r>
    <w:r w:rsidRPr="00276A99">
      <w:fldChar w:fldCharType="begin" w:fldLock="1"/>
    </w:r>
    <w:r w:rsidRPr="00276A99">
      <w:instrText xml:space="preserve"> DOCPROPERTY "YearUser" *\charformat </w:instrText>
    </w:r>
    <w:r w:rsidRPr="00276A99">
      <w:fldChar w:fldCharType="separate"/>
    </w:r>
    <w:r w:rsidRPr="00276A99">
      <w:t>2005/06</w:t>
    </w:r>
    <w:r w:rsidRPr="00276A99">
      <w:fldChar w:fldCharType="end"/>
    </w:r>
    <w:r w:rsidRPr="00276A99">
      <w:t>:</w:t>
    </w:r>
    <w:r w:rsidRPr="00276A99">
      <w:fldChar w:fldCharType="begin" w:fldLock="1"/>
    </w:r>
    <w:r w:rsidRPr="00276A99">
      <w:instrText xml:space="preserve"> DOCPROPERTY "Motionsnummer" *\charformat </w:instrText>
    </w:r>
    <w:r w:rsidRPr="00276A99">
      <w:fldChar w:fldCharType="separate"/>
    </w:r>
    <w:r w:rsidRPr="00276A99">
      <w:t>Sf365</w:t>
    </w:r>
    <w:r w:rsidRPr="00276A99">
      <w:fldChar w:fldCharType="end"/>
    </w:r>
  </w:p>
  <w:p w:rsidR="00FA491B" w:rsidRPr="00276A99" w:rsidRDefault="00FA491B">
    <w:pPr>
      <w:pStyle w:val="FSHNormalS5"/>
    </w:pPr>
    <w:r w:rsidRPr="00276A99">
      <w:fldChar w:fldCharType="begin" w:fldLock="1"/>
    </w:r>
    <w:r w:rsidRPr="00276A99">
      <w:instrText xml:space="preserve"> DOCPROPERTY "MotionarText" *\charformat </w:instrText>
    </w:r>
    <w:r w:rsidRPr="00276A99">
      <w:fldChar w:fldCharType="separate"/>
    </w:r>
    <w:r w:rsidRPr="00276A99">
      <w:t>av Karin Pilsäter (fp)</w:t>
    </w:r>
    <w:r w:rsidRPr="00276A99">
      <w:fldChar w:fldCharType="end"/>
    </w:r>
    <w:r w:rsidRPr="00276A99">
      <w:br/>
    </w:r>
    <w:r w:rsidRPr="00276A99">
      <w:fldChar w:fldCharType="begin" w:fldLock="1"/>
    </w:r>
    <w:r w:rsidRPr="00276A99">
      <w:instrText xml:space="preserve"> DOCPROPERTY "SvarFrasKort" *\charformat </w:instrText>
    </w:r>
    <w:r w:rsidRPr="00276A99">
      <w:fldChar w:fldCharType="end"/>
    </w:r>
  </w:p>
  <w:p w:rsidR="00FA491B" w:rsidRPr="00276A99" w:rsidRDefault="00FA491B">
    <w:pPr>
      <w:pStyle w:val="FSHTitel"/>
    </w:pPr>
    <w:r w:rsidRPr="00276A99">
      <w:fldChar w:fldCharType="begin" w:fldLock="1"/>
    </w:r>
    <w:r w:rsidRPr="00276A99">
      <w:instrText xml:space="preserve"> DOCPROPERTY</w:instrText>
    </w:r>
    <w:r w:rsidRPr="00276A99">
      <w:rPr>
        <w:sz w:val="18"/>
      </w:rPr>
      <w:instrText xml:space="preserve"> "RubrikSvar" *\charformat </w:instrText>
    </w:r>
    <w:r w:rsidRPr="00276A99">
      <w:fldChar w:fldCharType="separate"/>
    </w:r>
    <w:r w:rsidRPr="00276A99">
      <w:t>VAB-dagarna</w:t>
    </w:r>
    <w:r w:rsidRPr="00276A99">
      <w:fldChar w:fldCharType="end"/>
    </w:r>
  </w:p>
  <w:p w:rsidR="00FA491B" w:rsidRPr="00276A99" w:rsidRDefault="00FA491B" w:rsidP="00FA491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88733927">
    <w:abstractNumId w:val="13"/>
  </w:num>
  <w:num w:numId="2" w16cid:durableId="663166199">
    <w:abstractNumId w:val="10"/>
  </w:num>
  <w:num w:numId="3" w16cid:durableId="1520968254">
    <w:abstractNumId w:val="11"/>
  </w:num>
  <w:num w:numId="4" w16cid:durableId="1459764065">
    <w:abstractNumId w:val="12"/>
  </w:num>
  <w:num w:numId="5" w16cid:durableId="851533126">
    <w:abstractNumId w:val="8"/>
  </w:num>
  <w:num w:numId="6" w16cid:durableId="444272207">
    <w:abstractNumId w:val="3"/>
  </w:num>
  <w:num w:numId="7" w16cid:durableId="486243870">
    <w:abstractNumId w:val="2"/>
  </w:num>
  <w:num w:numId="8" w16cid:durableId="693845888">
    <w:abstractNumId w:val="1"/>
  </w:num>
  <w:num w:numId="9" w16cid:durableId="1668823077">
    <w:abstractNumId w:val="0"/>
  </w:num>
  <w:num w:numId="10" w16cid:durableId="655232385">
    <w:abstractNumId w:val="9"/>
  </w:num>
  <w:num w:numId="11" w16cid:durableId="1115249016">
    <w:abstractNumId w:val="7"/>
  </w:num>
  <w:num w:numId="12" w16cid:durableId="623777994">
    <w:abstractNumId w:val="6"/>
  </w:num>
  <w:num w:numId="13" w16cid:durableId="1054697959">
    <w:abstractNumId w:val="5"/>
  </w:num>
  <w:num w:numId="14" w16cid:durableId="381952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3"/>
  </w:docVars>
  <w:rsids>
    <w:rsidRoot w:val="006F3A00"/>
    <w:rsid w:val="00013CDC"/>
    <w:rsid w:val="0004381F"/>
    <w:rsid w:val="00064BC3"/>
    <w:rsid w:val="00066775"/>
    <w:rsid w:val="00072FB9"/>
    <w:rsid w:val="000F4927"/>
    <w:rsid w:val="00100531"/>
    <w:rsid w:val="00201DFB"/>
    <w:rsid w:val="00204A63"/>
    <w:rsid w:val="00212FF1"/>
    <w:rsid w:val="00230193"/>
    <w:rsid w:val="0025068A"/>
    <w:rsid w:val="00276A99"/>
    <w:rsid w:val="002818D3"/>
    <w:rsid w:val="002D11A8"/>
    <w:rsid w:val="00445271"/>
    <w:rsid w:val="004A0504"/>
    <w:rsid w:val="004B0AF1"/>
    <w:rsid w:val="004E38D9"/>
    <w:rsid w:val="005B145B"/>
    <w:rsid w:val="006F3A00"/>
    <w:rsid w:val="00740D6D"/>
    <w:rsid w:val="00794149"/>
    <w:rsid w:val="007B67A7"/>
    <w:rsid w:val="007C6092"/>
    <w:rsid w:val="00A053C6"/>
    <w:rsid w:val="00B13BF0"/>
    <w:rsid w:val="00BD4CB7"/>
    <w:rsid w:val="00C1285C"/>
    <w:rsid w:val="00C27B7D"/>
    <w:rsid w:val="00CF7A43"/>
    <w:rsid w:val="00D1174F"/>
    <w:rsid w:val="00D25683"/>
    <w:rsid w:val="00DC6C70"/>
    <w:rsid w:val="00E22893"/>
    <w:rsid w:val="00E360DE"/>
    <w:rsid w:val="00E75D28"/>
    <w:rsid w:val="00E84F25"/>
    <w:rsid w:val="00F1381E"/>
    <w:rsid w:val="00FA3374"/>
    <w:rsid w:val="00FA49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75FDC3-6A4B-4774-836B-4141D1B3A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013CDC"/>
    <w:rPr>
      <w:rFonts w:ascii="Tahoma" w:hAnsi="Tahoma" w:cs="Tahoma"/>
      <w:sz w:val="16"/>
      <w:szCs w:val="16"/>
    </w:rPr>
  </w:style>
  <w:style w:type="paragraph" w:customStyle="1" w:styleId="Hemstlrubrik">
    <w:name w:val="Hemstl_rubrik"/>
    <w:basedOn w:val="Rubrik1"/>
    <w:next w:val="Normal"/>
    <w:rsid w:val="00FA491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Words>
  <Characters>2422</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Sf365</vt:lpstr>
    </vt:vector>
  </TitlesOfParts>
  <Company>Riksdagen</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Sf365</dc:title>
  <dc:subject>Sf365</dc:subject>
  <dc:creator>Riksdagen</dc:creator>
  <cp:keywords>Riksdagen</cp:keywords>
  <dc:description/>
  <cp:lastModifiedBy>Lars Brink</cp:lastModifiedBy>
  <cp:revision>2</cp:revision>
  <cp:lastPrinted>2005-12-13T10:48:00Z</cp:lastPrinted>
  <dcterms:created xsi:type="dcterms:W3CDTF">2025-12-16T20:52:00Z</dcterms:created>
  <dcterms:modified xsi:type="dcterms:W3CDTF">2025-12-16T20:52:00Z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mot2000_423_2005-12-13</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TK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VAB-dagarna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VAB-dagarna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Sf365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terese.karras@riksdagen.se</vt:lpwstr>
  </property>
  <property fmtid="{D5CDD505-2E9C-101B-9397-08002B2CF9AE}" pid="45" name="ReservUID">
    <vt:lpwstr>louise edlund</vt:lpwstr>
  </property>
  <property fmtid="{D5CDD505-2E9C-101B-9397-08002B2CF9AE}" pid="46" name="MotionID">
    <vt:lpwstr>20052006000001020112000004420069</vt:lpwstr>
  </property>
  <property fmtid="{D5CDD505-2E9C-101B-9397-08002B2CF9AE}" pid="47" name="datum">
    <vt:lpwstr>051005</vt:lpwstr>
  </property>
  <property fmtid="{D5CDD505-2E9C-101B-9397-08002B2CF9AE}" pid="48" name="avsändar-e-post">
    <vt:lpwstr>terese.karras@riksdagen.se</vt:lpwstr>
  </property>
  <property fmtid="{D5CDD505-2E9C-101B-9397-08002B2CF9AE}" pid="49" name="id">
    <vt:lpwstr>20052006000001020112000004420069</vt:lpwstr>
  </property>
  <property fmtid="{D5CDD505-2E9C-101B-9397-08002B2CF9AE}" pid="50" name="nummer">
    <vt:lpwstr>365</vt:lpwstr>
  </property>
  <property fmtid="{D5CDD505-2E9C-101B-9397-08002B2CF9AE}" pid="51" name="utskottsbeteckning">
    <vt:lpwstr>Sf</vt:lpwstr>
  </property>
</Properties>
</file>