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79B2DC13E744BD8BF9B256A2DA66401"/>
        </w:placeholder>
        <w15:appearance w15:val="hidden"/>
        <w:text/>
      </w:sdtPr>
      <w:sdtEndPr/>
      <w:sdtContent>
        <w:p w:rsidRPr="009B062B" w:rsidR="00AF30DD" w:rsidP="009B062B" w:rsidRDefault="00AF30DD" w14:paraId="45AC0F6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de8d866-bd23-4534-a9cc-e9cd4242e1a2"/>
        <w:id w:val="870810355"/>
        <w:lock w:val="sdtLocked"/>
      </w:sdtPr>
      <w:sdtEndPr/>
      <w:sdtContent>
        <w:p w:rsidR="00B53518" w:rsidP="00785F9D" w:rsidRDefault="00167A2F" w14:paraId="45AC0F6A" w14:textId="66C41CAF">
          <w:pPr>
            <w:pStyle w:val="Frslagstext"/>
          </w:pPr>
          <w:r>
            <w:t>Riksdagen ställer sig bakom det som anförs i motionen om att höjd åldersgräns och tidigare yrkeserfarenhet ska vara krav för valbarhet till riksdagen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Yrkande 2"/>
        <w:tag w:val="ffdc643f-7f51-4107-8735-b674bed5295e"/>
        <w:id w:val="1957368966"/>
        <w:lock w:val="sdtLocked"/>
      </w:sdtPr>
      <w:sdtEndPr/>
      <w:sdtContent>
        <w:p w:rsidR="00785F9D" w:rsidP="00785F9D" w:rsidRDefault="00785F9D" w14:paraId="5B6DDCED" w14:textId="664DB365">
          <w:pPr>
            <w:pStyle w:val="Frslagstext"/>
          </w:pPr>
          <w:r>
            <w:t>Riksdagen ställer sig bakom det som anförs i motionen om att arvodet för riksdagsledamöter ska motsvara förlorad inkomst och tillkännager detta för riksdagsstyrelsen.</w:t>
          </w:r>
        </w:p>
      </w:sdtContent>
    </w:sdt>
    <w:p w:rsidRPr="009B062B" w:rsidR="00AF30DD" w:rsidP="009B062B" w:rsidRDefault="000156D9" w14:paraId="45AC0F6B" w14:textId="77777777">
      <w:pPr>
        <w:pStyle w:val="Rubrik1"/>
      </w:pPr>
      <w:r w:rsidRPr="009B062B">
        <w:t>Motivering</w:t>
      </w:r>
    </w:p>
    <w:p w:rsidR="006D01C3" w:rsidP="00B53D64" w:rsidRDefault="00AA2C5C" w14:paraId="45AC0F6C" w14:textId="510C4489">
      <w:pPr>
        <w:pStyle w:val="Normalutanindragellerluft"/>
      </w:pPr>
      <w:r w:rsidRPr="00AA2C5C">
        <w:t xml:space="preserve">Riksdagsmandat ska vara ett förtroendeuppdrag </w:t>
      </w:r>
      <w:r w:rsidR="004F6D06">
        <w:t xml:space="preserve">och </w:t>
      </w:r>
      <w:r w:rsidRPr="00AA2C5C">
        <w:t>inte ett yrke. Höj</w:t>
      </w:r>
      <w:r w:rsidR="004F6D06">
        <w:t xml:space="preserve"> åldersgränsen för valbarhet i r</w:t>
      </w:r>
      <w:r w:rsidRPr="00AA2C5C">
        <w:t>iksdagen. Valbarheten grundar sig på arbetserfarenhet innan man blir förtroendevald. Politiker skall inte ha någon annan lön än för förlorad arbet</w:t>
      </w:r>
      <w:r w:rsidR="004F6D06">
        <w:t>sförtjänst. När man valts in i r</w:t>
      </w:r>
      <w:r w:rsidRPr="00AA2C5C">
        <w:t>iksdagen får man tjänstledigt så länge uppdraget varar. Den ersättning som utgår skall vara samma som</w:t>
      </w:r>
      <w:r>
        <w:t xml:space="preserve"> för det arbete man haft innan.</w:t>
      </w:r>
    </w:p>
    <w:p w:rsidRPr="00093F48" w:rsidR="00093F48" w:rsidP="00093F48" w:rsidRDefault="00093F48" w14:paraId="45AC0F6D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82EED5F2BB51474DA4E858D3BB4A8DD4"/>
        </w:placeholder>
        <w:showingPlcHdr/>
        <w15:appearance w15:val="hidden"/>
      </w:sdtPr>
      <w:sdtEndPr>
        <w:rPr>
          <w:i/>
          <w:noProof/>
        </w:rPr>
      </w:sdtEndPr>
      <w:sdtContent>
        <w:p w:rsidR="00AD28F9" w:rsidP="00744BF6" w:rsidRDefault="00C164B6" w14:paraId="45AC0F6E" w14:textId="6B65F5E2">
          <w:r>
            <w:rPr>
              <w:rStyle w:val="Platshllartext"/>
              <w:color w:val="808080" w:themeColor="background1" w:themeShade="80"/>
            </w:rPr>
            <w:t xml:space="preserve"> </w:t>
          </w:r>
        </w:p>
        <w:bookmarkStart w:name="_GoBack" w:displacedByCustomXml="next" w:id="1"/>
        <w:bookmarkEnd w:displacedByCustomXml="next" w:id="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45AC0F72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C0F75" w14:textId="77777777" w:rsidR="00A70CE6" w:rsidRDefault="00A70CE6" w:rsidP="000C1CAD">
      <w:pPr>
        <w:spacing w:line="240" w:lineRule="auto"/>
      </w:pPr>
      <w:r>
        <w:separator/>
      </w:r>
    </w:p>
  </w:endnote>
  <w:endnote w:type="continuationSeparator" w:id="0">
    <w:p w14:paraId="45AC0F76" w14:textId="77777777" w:rsidR="00A70CE6" w:rsidRDefault="00A70C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C0F7B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C0F7C" w14:textId="659827F2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F6D0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C0F73" w14:textId="77777777" w:rsidR="00A70CE6" w:rsidRDefault="00A70CE6" w:rsidP="000C1CAD">
      <w:pPr>
        <w:spacing w:line="240" w:lineRule="auto"/>
      </w:pPr>
      <w:r>
        <w:separator/>
      </w:r>
    </w:p>
  </w:footnote>
  <w:footnote w:type="continuationSeparator" w:id="0">
    <w:p w14:paraId="45AC0F74" w14:textId="77777777" w:rsidR="00A70CE6" w:rsidRDefault="00A70C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5AC0F7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AC0F87" wp14:anchorId="45AC0F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164B6" w14:paraId="45AC0F8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5ED8DF63444695AE072FB7744347EE"/>
                              </w:placeholder>
                              <w:text/>
                            </w:sdtPr>
                            <w:sdtEndPr/>
                            <w:sdtContent>
                              <w:r w:rsidR="00AA2C5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6F31DA1C7EC4FED84CB9856103E643A"/>
                              </w:placeholder>
                              <w:text/>
                            </w:sdtPr>
                            <w:sdtEndPr/>
                            <w:sdtContent>
                              <w:r w:rsidR="00AA2C5C">
                                <w:t>232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5AC0F8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F6D06" w14:paraId="45AC0F8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5ED8DF63444695AE072FB7744347EE"/>
                        </w:placeholder>
                        <w:text/>
                      </w:sdtPr>
                      <w:sdtEndPr/>
                      <w:sdtContent>
                        <w:r w:rsidR="00AA2C5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6F31DA1C7EC4FED84CB9856103E643A"/>
                        </w:placeholder>
                        <w:text/>
                      </w:sdtPr>
                      <w:sdtEndPr/>
                      <w:sdtContent>
                        <w:r w:rsidR="00AA2C5C">
                          <w:t>232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5AC0F7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C164B6" w14:paraId="45AC0F7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AA2C5C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A2C5C">
          <w:t>232</w:t>
        </w:r>
      </w:sdtContent>
    </w:sdt>
  </w:p>
  <w:p w:rsidR="007A5507" w:rsidP="00776B74" w:rsidRDefault="007A5507" w14:paraId="45AC0F7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C164B6" w14:paraId="45AC0F7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A2C5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A2C5C">
          <w:t>232</w:t>
        </w:r>
      </w:sdtContent>
    </w:sdt>
  </w:p>
  <w:p w:rsidR="007A5507" w:rsidP="00A314CF" w:rsidRDefault="00C164B6" w14:paraId="63AA944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C164B6" w14:paraId="45AC0F8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164B6" w14:paraId="45AC0F8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A1CE1D26C4814ECF8AFC423EF9200C67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:691</w:t>
        </w:r>
      </w:sdtContent>
    </w:sdt>
  </w:p>
  <w:p w:rsidR="007A5507" w:rsidP="00E03A3D" w:rsidRDefault="00C164B6" w14:paraId="45AC0F8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785F9D" w14:paraId="45AC0F83" w14:textId="5AB4D7B5">
        <w:pPr>
          <w:pStyle w:val="FSHRub2"/>
        </w:pPr>
        <w:r>
          <w:t>K</w:t>
        </w:r>
        <w:r w:rsidR="00AA2C5C">
          <w:t xml:space="preserve">rav för kandidatur till </w:t>
        </w:r>
        <w:r w:rsidR="00167A2F">
          <w:t>r</w:t>
        </w:r>
        <w:r w:rsidR="00AA2C5C">
          <w:t>iksdagen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5AC0F8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A2C5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67A2F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2C9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40D"/>
    <w:rsid w:val="004F06EC"/>
    <w:rsid w:val="004F08B5"/>
    <w:rsid w:val="004F2C12"/>
    <w:rsid w:val="004F43F8"/>
    <w:rsid w:val="004F6D06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4BF6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5F9D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0CE6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C5C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518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4B6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897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6636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0C6E"/>
    <w:rsid w:val="00FF255F"/>
    <w:rsid w:val="00FF30A2"/>
    <w:rsid w:val="00FF4C3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AC0F68"/>
  <w15:chartTrackingRefBased/>
  <w15:docId w15:val="{0A3B3CA7-A6EE-4804-878E-7AA43DC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9B2DC13E744BD8BF9B256A2DA66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1BF33-7982-4929-BE50-EE1D568C7B54}"/>
      </w:docPartPr>
      <w:docPartBody>
        <w:p w:rsidR="00D63B95" w:rsidRDefault="00A74F09">
          <w:pPr>
            <w:pStyle w:val="379B2DC13E744BD8BF9B256A2DA6640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EED5F2BB51474DA4E858D3BB4A8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9AE243-5449-486A-BE07-123E12BAEE06}"/>
      </w:docPartPr>
      <w:docPartBody>
        <w:p w:rsidR="00D63B95" w:rsidRDefault="007B1B4D" w:rsidP="007B1B4D">
          <w:pPr>
            <w:pStyle w:val="82EED5F2BB51474DA4E858D3BB4A8DD41"/>
          </w:pPr>
          <w:r>
            <w:rPr>
              <w:rStyle w:val="Platshllartext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45ED8DF63444695AE072FB7744347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73010-ADAC-4759-AED6-1DA5B4F1C31D}"/>
      </w:docPartPr>
      <w:docPartBody>
        <w:p w:rsidR="00D63B95" w:rsidRDefault="00A74F09">
          <w:pPr>
            <w:pStyle w:val="E45ED8DF63444695AE072FB7744347E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F31DA1C7EC4FED84CB9856103E6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AAC71-3DFA-45E3-A7D5-B31E8A3A2B06}"/>
      </w:docPartPr>
      <w:docPartBody>
        <w:p w:rsidR="00D63B95" w:rsidRDefault="00A74F09">
          <w:pPr>
            <w:pStyle w:val="06F31DA1C7EC4FED84CB9856103E643A"/>
          </w:pPr>
          <w:r>
            <w:t xml:space="preserve"> </w:t>
          </w:r>
        </w:p>
      </w:docPartBody>
    </w:docPart>
    <w:docPart>
      <w:docPartPr>
        <w:name w:val="A1CE1D26C4814ECF8AFC423EF9200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286C1-95E6-4CA4-AB43-79A29728160F}"/>
      </w:docPartPr>
      <w:docPartBody>
        <w:p w:rsidR="00000000" w:rsidRDefault="007B1B4D">
          <w:r>
            <w:t>:691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09"/>
    <w:rsid w:val="007B1B4D"/>
    <w:rsid w:val="00A74F09"/>
    <w:rsid w:val="00D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B1B4D"/>
    <w:rPr>
      <w:color w:val="F4B083" w:themeColor="accent2" w:themeTint="99"/>
    </w:rPr>
  </w:style>
  <w:style w:type="paragraph" w:customStyle="1" w:styleId="379B2DC13E744BD8BF9B256A2DA66401">
    <w:name w:val="379B2DC13E744BD8BF9B256A2DA66401"/>
  </w:style>
  <w:style w:type="paragraph" w:customStyle="1" w:styleId="960F1C89931D46F199DFD4F71A13506D">
    <w:name w:val="960F1C89931D46F199DFD4F71A13506D"/>
  </w:style>
  <w:style w:type="paragraph" w:customStyle="1" w:styleId="FB9C3718FACB4BBF858AD03D66FEA850">
    <w:name w:val="FB9C3718FACB4BBF858AD03D66FEA850"/>
  </w:style>
  <w:style w:type="paragraph" w:customStyle="1" w:styleId="82EED5F2BB51474DA4E858D3BB4A8DD4">
    <w:name w:val="82EED5F2BB51474DA4E858D3BB4A8DD4"/>
  </w:style>
  <w:style w:type="paragraph" w:customStyle="1" w:styleId="E45ED8DF63444695AE072FB7744347EE">
    <w:name w:val="E45ED8DF63444695AE072FB7744347EE"/>
  </w:style>
  <w:style w:type="paragraph" w:customStyle="1" w:styleId="06F31DA1C7EC4FED84CB9856103E643A">
    <w:name w:val="06F31DA1C7EC4FED84CB9856103E643A"/>
  </w:style>
  <w:style w:type="paragraph" w:customStyle="1" w:styleId="82EED5F2BB51474DA4E858D3BB4A8DD41">
    <w:name w:val="82EED5F2BB51474DA4E858D3BB4A8DD41"/>
    <w:rsid w:val="007B1B4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58A2B-CFF1-4A32-B13A-95074B5FCE8A}"/>
</file>

<file path=customXml/itemProps2.xml><?xml version="1.0" encoding="utf-8"?>
<ds:datastoreItem xmlns:ds="http://schemas.openxmlformats.org/officeDocument/2006/customXml" ds:itemID="{A64437D1-7EF1-47EC-B82A-A31DF938DAFF}"/>
</file>

<file path=customXml/itemProps3.xml><?xml version="1.0" encoding="utf-8"?>
<ds:datastoreItem xmlns:ds="http://schemas.openxmlformats.org/officeDocument/2006/customXml" ds:itemID="{ADA71E33-90CF-4DB0-9381-09ADB14A6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716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201617SD232 Inrätta krav för kandidatur till Riksdagen</vt:lpstr>
      <vt:lpstr>
      </vt:lpstr>
    </vt:vector>
  </TitlesOfParts>
  <Company>Sveriges riksdag</Company>
  <LinksUpToDate>false</LinksUpToDate>
  <CharactersWithSpaces>830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