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51" w:type="dxa"/>
        <w:tblLayout w:type="fixed"/>
        <w:tblCellMar>
          <w:left w:w="0" w:type="dxa"/>
          <w:right w:w="0" w:type="dxa"/>
        </w:tblCellMar>
        <w:tblLook w:val="0000" w:firstRow="0" w:lastRow="0" w:firstColumn="0" w:lastColumn="0" w:noHBand="0" w:noVBand="0"/>
      </w:tblPr>
      <w:tblGrid>
        <w:gridCol w:w="766"/>
        <w:gridCol w:w="85"/>
        <w:gridCol w:w="3969"/>
        <w:gridCol w:w="1616"/>
        <w:gridCol w:w="85"/>
        <w:gridCol w:w="3884"/>
        <w:gridCol w:w="85"/>
        <w:gridCol w:w="851"/>
      </w:tblGrid>
      <w:tr w:rsidR="0024245A" w:rsidRPr="00110EEB">
        <w:tblPrEx>
          <w:tblCellMar>
            <w:top w:w="0" w:type="dxa"/>
            <w:left w:w="0" w:type="dxa"/>
            <w:bottom w:w="0" w:type="dxa"/>
            <w:right w:w="0" w:type="dxa"/>
          </w:tblCellMar>
        </w:tblPrEx>
        <w:trPr>
          <w:gridBefore w:val="2"/>
          <w:gridAfter w:val="1"/>
          <w:wBefore w:w="851" w:type="dxa"/>
          <w:wAfter w:w="851" w:type="dxa"/>
          <w:trHeight w:val="240"/>
        </w:trPr>
        <w:tc>
          <w:tcPr>
            <w:tcW w:w="3969" w:type="dxa"/>
          </w:tcPr>
          <w:p w:rsidR="0024245A" w:rsidRPr="00110EEB" w:rsidRDefault="00110EEB">
            <w:pPr>
              <w:pStyle w:val="EntLogo"/>
            </w:pPr>
            <w:r w:rsidRPr="00110EEB">
              <w:rPr>
                <w:noProof/>
              </w:rPr>
              <w:drawing>
                <wp:anchor distT="0" distB="0" distL="114300" distR="114300" simplePos="0" relativeHeight="251658240" behindDoc="0" locked="1" layoutInCell="0" allowOverlap="1">
                  <wp:simplePos x="0" y="0"/>
                  <wp:positionH relativeFrom="page">
                    <wp:posOffset>182880</wp:posOffset>
                  </wp:positionH>
                  <wp:positionV relativeFrom="page">
                    <wp:posOffset>365760</wp:posOffset>
                  </wp:positionV>
                  <wp:extent cx="7200265" cy="794385"/>
                  <wp:effectExtent l="0" t="0" r="0" b="0"/>
                  <wp:wrapTopAndBottom/>
                  <wp:docPr id="334" name="Bild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7">
                            <a:extLst>
                              <a:ext uri="{28A0092B-C50C-407E-A947-70E740481C1C}">
                                <a14:useLocalDpi xmlns:a14="http://schemas.microsoft.com/office/drawing/2010/main" val="0"/>
                              </a:ext>
                            </a:extLst>
                          </a:blip>
                          <a:srcRect r="267"/>
                          <a:stretch>
                            <a:fillRect/>
                          </a:stretch>
                        </pic:blipFill>
                        <pic:spPr bwMode="auto">
                          <a:xfrm>
                            <a:off x="0" y="0"/>
                            <a:ext cx="7200265" cy="7943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01" w:type="dxa"/>
            <w:gridSpan w:val="2"/>
          </w:tcPr>
          <w:p w:rsidR="0024245A" w:rsidRPr="00110EEB" w:rsidRDefault="0024245A">
            <w:pPr>
              <w:pStyle w:val="EntLogo"/>
            </w:pPr>
          </w:p>
        </w:tc>
        <w:tc>
          <w:tcPr>
            <w:tcW w:w="3969" w:type="dxa"/>
            <w:gridSpan w:val="2"/>
          </w:tcPr>
          <w:p w:rsidR="0024245A" w:rsidRPr="00110EEB" w:rsidRDefault="0024245A">
            <w:pPr>
              <w:pStyle w:val="EntLogo"/>
            </w:pPr>
          </w:p>
        </w:tc>
      </w:tr>
      <w:tr w:rsidR="0024245A" w:rsidRPr="00110EEB">
        <w:tblPrEx>
          <w:tblCellMar>
            <w:top w:w="0" w:type="dxa"/>
            <w:left w:w="0" w:type="dxa"/>
            <w:bottom w:w="0" w:type="dxa"/>
            <w:right w:w="0" w:type="dxa"/>
          </w:tblCellMar>
        </w:tblPrEx>
        <w:trPr>
          <w:trHeight w:val="1120"/>
        </w:trPr>
        <w:tc>
          <w:tcPr>
            <w:tcW w:w="4820" w:type="dxa"/>
            <w:gridSpan w:val="3"/>
          </w:tcPr>
          <w:p w:rsidR="0024245A" w:rsidRPr="00110EEB" w:rsidRDefault="0024245A">
            <w:pPr>
              <w:pStyle w:val="EntInstit"/>
            </w:pPr>
            <w:bookmarkStart w:id="0" w:name="Entete"/>
            <w:bookmarkEnd w:id="0"/>
            <w:r w:rsidRPr="00110EEB">
              <w:t>COUNCIL OF</w:t>
            </w:r>
            <w:r w:rsidRPr="00110EEB">
              <w:br/>
              <w:t>THE EUROPEAN UNION</w:t>
            </w:r>
          </w:p>
        </w:tc>
        <w:tc>
          <w:tcPr>
            <w:tcW w:w="1701" w:type="dxa"/>
            <w:gridSpan w:val="2"/>
          </w:tcPr>
          <w:p w:rsidR="0024245A" w:rsidRPr="00110EEB" w:rsidRDefault="0024245A">
            <w:pPr>
              <w:spacing w:before="0"/>
            </w:pPr>
          </w:p>
        </w:tc>
        <w:tc>
          <w:tcPr>
            <w:tcW w:w="4820" w:type="dxa"/>
            <w:gridSpan w:val="3"/>
          </w:tcPr>
          <w:p w:rsidR="0024245A" w:rsidRPr="00110EEB" w:rsidRDefault="0024245A">
            <w:pPr>
              <w:pStyle w:val="EntRefer"/>
            </w:pPr>
            <w:bookmarkStart w:id="1" w:name="Lieu"/>
            <w:bookmarkStart w:id="2" w:name="LWCons_Lieu"/>
            <w:bookmarkEnd w:id="1"/>
            <w:r w:rsidRPr="00110EEB">
              <w:t>Brussels,</w:t>
            </w:r>
            <w:bookmarkEnd w:id="2"/>
            <w:r w:rsidRPr="00110EEB">
              <w:t xml:space="preserve"> </w:t>
            </w:r>
            <w:bookmarkStart w:id="3" w:name="Date"/>
            <w:bookmarkStart w:id="4" w:name="LWCons_Date"/>
            <w:bookmarkEnd w:id="3"/>
            <w:r w:rsidRPr="00110EEB">
              <w:t>4 July 2006</w:t>
            </w:r>
            <w:bookmarkEnd w:id="4"/>
            <w:r w:rsidRPr="00110EEB">
              <w:t xml:space="preserve"> </w:t>
            </w:r>
            <w:bookmarkStart w:id="5" w:name="DateEntree"/>
            <w:bookmarkStart w:id="6" w:name="LWCons_DateEntree"/>
            <w:bookmarkEnd w:id="5"/>
            <w:r w:rsidRPr="00110EEB">
              <w:t>(05.07)</w:t>
            </w:r>
            <w:bookmarkEnd w:id="6"/>
          </w:p>
          <w:p w:rsidR="0024245A" w:rsidRPr="00110EEB" w:rsidRDefault="0024245A">
            <w:pPr>
              <w:pStyle w:val="EntRefer"/>
            </w:pPr>
            <w:bookmarkStart w:id="7" w:name="LWCons_LangueOrig"/>
            <w:bookmarkStart w:id="8" w:name="LangueOrig"/>
            <w:bookmarkEnd w:id="7"/>
            <w:bookmarkEnd w:id="8"/>
            <w:r w:rsidRPr="00110EEB">
              <w:t>(OR. fr)</w:t>
            </w:r>
          </w:p>
        </w:tc>
      </w:tr>
      <w:tr w:rsidR="0024245A" w:rsidRPr="00110EEB">
        <w:tblPrEx>
          <w:tblCellMar>
            <w:top w:w="0" w:type="dxa"/>
            <w:left w:w="85" w:type="dxa"/>
            <w:bottom w:w="0" w:type="dxa"/>
            <w:right w:w="85" w:type="dxa"/>
          </w:tblCellMar>
        </w:tblPrEx>
        <w:trPr>
          <w:gridBefore w:val="1"/>
          <w:gridAfter w:val="2"/>
          <w:wBefore w:w="766" w:type="dxa"/>
          <w:wAfter w:w="936" w:type="dxa"/>
          <w:trHeight w:val="1480"/>
        </w:trPr>
        <w:tc>
          <w:tcPr>
            <w:tcW w:w="4054" w:type="dxa"/>
            <w:gridSpan w:val="2"/>
            <w:vAlign w:val="center"/>
          </w:tcPr>
          <w:p w:rsidR="0024245A" w:rsidRPr="00110EEB" w:rsidRDefault="0024245A" w:rsidP="0024245A">
            <w:pPr>
              <w:pStyle w:val="EntRefer"/>
              <w:jc w:val="center"/>
            </w:pPr>
            <w:bookmarkStart w:id="9" w:name="DossierInterInst"/>
            <w:bookmarkEnd w:id="9"/>
          </w:p>
          <w:p w:rsidR="0024245A" w:rsidRPr="00110EEB" w:rsidRDefault="0024245A" w:rsidP="0024245A">
            <w:pPr>
              <w:pStyle w:val="EntRefer"/>
              <w:jc w:val="center"/>
            </w:pPr>
          </w:p>
        </w:tc>
        <w:tc>
          <w:tcPr>
            <w:tcW w:w="1616" w:type="dxa"/>
            <w:vAlign w:val="center"/>
          </w:tcPr>
          <w:p w:rsidR="0024245A" w:rsidRPr="00110EEB" w:rsidRDefault="0024245A">
            <w:pPr>
              <w:spacing w:before="0" w:after="0"/>
            </w:pPr>
          </w:p>
        </w:tc>
        <w:tc>
          <w:tcPr>
            <w:tcW w:w="3969" w:type="dxa"/>
            <w:gridSpan w:val="2"/>
          </w:tcPr>
          <w:p w:rsidR="0024245A" w:rsidRPr="00110EEB" w:rsidRDefault="0024245A">
            <w:pPr>
              <w:pStyle w:val="EntRefer"/>
            </w:pPr>
            <w:bookmarkStart w:id="10" w:name="Cote"/>
            <w:bookmarkEnd w:id="10"/>
            <w:r w:rsidRPr="00110EEB">
              <w:t>11223/06</w:t>
            </w:r>
          </w:p>
          <w:p w:rsidR="0024245A" w:rsidRPr="00110EEB" w:rsidRDefault="0024245A">
            <w:pPr>
              <w:pStyle w:val="EntRefer"/>
            </w:pPr>
            <w:bookmarkStart w:id="11" w:name="CoteRev"/>
            <w:bookmarkEnd w:id="11"/>
          </w:p>
          <w:p w:rsidR="0024245A" w:rsidRPr="00110EEB" w:rsidRDefault="0024245A">
            <w:pPr>
              <w:pStyle w:val="EntRefer"/>
            </w:pPr>
          </w:p>
          <w:bookmarkStart w:id="12" w:name="CoteSec"/>
          <w:bookmarkEnd w:id="12"/>
          <w:p w:rsidR="0024245A" w:rsidRPr="00110EEB" w:rsidRDefault="0024245A">
            <w:pPr>
              <w:pStyle w:val="EntRefer"/>
              <w:tabs>
                <w:tab w:val="left" w:pos="1417"/>
              </w:tabs>
            </w:pPr>
            <w:r w:rsidRPr="00110EEB">
              <w:fldChar w:fldCharType="begin" w:fldLock="1"/>
            </w:r>
            <w:r w:rsidRPr="00110EEB">
              <w:instrText xml:space="preserve"> DOCVARIABLE "LWCons_CoteSec" </w:instrText>
            </w:r>
            <w:r w:rsidRPr="00110EEB">
              <w:fldChar w:fldCharType="separate"/>
            </w:r>
            <w:r w:rsidRPr="00110EEB">
              <w:t xml:space="preserve"> </w:t>
            </w:r>
            <w:r w:rsidRPr="00110EEB">
              <w:fldChar w:fldCharType="end"/>
            </w:r>
          </w:p>
          <w:p w:rsidR="0024245A" w:rsidRPr="00110EEB" w:rsidRDefault="0024245A">
            <w:pPr>
              <w:pStyle w:val="EntRefer"/>
            </w:pPr>
          </w:p>
        </w:tc>
      </w:tr>
      <w:tr w:rsidR="0024245A" w:rsidRPr="00110EEB">
        <w:tblPrEx>
          <w:tblCellMar>
            <w:top w:w="0" w:type="dxa"/>
            <w:left w:w="0" w:type="dxa"/>
            <w:bottom w:w="0" w:type="dxa"/>
            <w:right w:w="0" w:type="dxa"/>
          </w:tblCellMar>
        </w:tblPrEx>
        <w:trPr>
          <w:gridBefore w:val="2"/>
          <w:gridAfter w:val="1"/>
          <w:wBefore w:w="851" w:type="dxa"/>
          <w:wAfter w:w="851" w:type="dxa"/>
          <w:trHeight w:val="1000"/>
        </w:trPr>
        <w:tc>
          <w:tcPr>
            <w:tcW w:w="3969" w:type="dxa"/>
            <w:vAlign w:val="center"/>
          </w:tcPr>
          <w:p w:rsidR="0024245A" w:rsidRPr="00110EEB" w:rsidRDefault="0024245A" w:rsidP="0024245A">
            <w:pPr>
              <w:pStyle w:val="EntRefer"/>
              <w:jc w:val="center"/>
              <w:rPr>
                <w:sz w:val="36"/>
                <w:u w:val="double"/>
              </w:rPr>
            </w:pPr>
            <w:bookmarkStart w:id="13" w:name="SousEmbargo"/>
            <w:bookmarkEnd w:id="13"/>
          </w:p>
        </w:tc>
        <w:tc>
          <w:tcPr>
            <w:tcW w:w="1701" w:type="dxa"/>
            <w:gridSpan w:val="2"/>
            <w:vAlign w:val="center"/>
          </w:tcPr>
          <w:p w:rsidR="0024245A" w:rsidRPr="00110EEB" w:rsidRDefault="0024245A">
            <w:pPr>
              <w:spacing w:before="0" w:after="0"/>
            </w:pPr>
          </w:p>
        </w:tc>
        <w:tc>
          <w:tcPr>
            <w:tcW w:w="3969" w:type="dxa"/>
            <w:gridSpan w:val="2"/>
          </w:tcPr>
          <w:p w:rsidR="0024245A" w:rsidRPr="00110EEB" w:rsidRDefault="00773CD2">
            <w:pPr>
              <w:pStyle w:val="EntRefer"/>
            </w:pPr>
            <w:r w:rsidRPr="00110EEB">
              <w:t>JAI 354</w:t>
            </w:r>
          </w:p>
          <w:p w:rsidR="00773CD2" w:rsidRPr="00110EEB" w:rsidRDefault="00773CD2">
            <w:pPr>
              <w:pStyle w:val="EntRefer"/>
            </w:pPr>
            <w:r w:rsidRPr="00110EEB">
              <w:t>CATS 137</w:t>
            </w:r>
          </w:p>
          <w:p w:rsidR="00773CD2" w:rsidRPr="00110EEB" w:rsidRDefault="00773CD2">
            <w:pPr>
              <w:pStyle w:val="EntRefer"/>
            </w:pPr>
            <w:r w:rsidRPr="00110EEB">
              <w:t>ASIM 55</w:t>
            </w:r>
          </w:p>
          <w:p w:rsidR="00773CD2" w:rsidRPr="00110EEB" w:rsidRDefault="00773CD2">
            <w:pPr>
              <w:pStyle w:val="EntRefer"/>
            </w:pPr>
            <w:r w:rsidRPr="00110EEB">
              <w:t>JUSTCIV 161</w:t>
            </w:r>
          </w:p>
        </w:tc>
      </w:tr>
    </w:tbl>
    <w:p w:rsidR="0024245A" w:rsidRPr="00110EEB" w:rsidRDefault="0024245A">
      <w:pPr>
        <w:pStyle w:val="Genredudocument"/>
      </w:pPr>
      <w:bookmarkStart w:id="14" w:name="AC"/>
      <w:bookmarkStart w:id="15" w:name="Title"/>
      <w:bookmarkStart w:id="16" w:name="LWCons_Title"/>
      <w:bookmarkEnd w:id="15"/>
      <w:r w:rsidRPr="00110EEB">
        <w:t>COVER NOTE</w:t>
      </w:r>
      <w:bookmarkEnd w:id="16"/>
    </w:p>
    <w:tbl>
      <w:tblPr>
        <w:tblW w:w="0" w:type="auto"/>
        <w:tblLayout w:type="fixed"/>
        <w:tblCellMar>
          <w:left w:w="0" w:type="dxa"/>
          <w:right w:w="0" w:type="dxa"/>
        </w:tblCellMar>
        <w:tblLook w:val="0000" w:firstRow="0" w:lastRow="0" w:firstColumn="0" w:lastColumn="0" w:noHBand="0" w:noVBand="0"/>
      </w:tblPr>
      <w:tblGrid>
        <w:gridCol w:w="2552"/>
        <w:gridCol w:w="7088"/>
      </w:tblGrid>
      <w:tr w:rsidR="0024245A" w:rsidRPr="00110EEB">
        <w:tblPrEx>
          <w:tblCellMar>
            <w:top w:w="0" w:type="dxa"/>
            <w:left w:w="0" w:type="dxa"/>
            <w:bottom w:w="0" w:type="dxa"/>
            <w:right w:w="0" w:type="dxa"/>
          </w:tblCellMar>
        </w:tblPrEx>
        <w:tc>
          <w:tcPr>
            <w:tcW w:w="2552" w:type="dxa"/>
            <w:tcBorders>
              <w:top w:val="single" w:sz="4" w:space="0" w:color="auto"/>
            </w:tcBorders>
          </w:tcPr>
          <w:p w:rsidR="0024245A" w:rsidRPr="00110EEB" w:rsidRDefault="0024245A">
            <w:pPr>
              <w:pStyle w:val="EntEmet"/>
            </w:pPr>
            <w:bookmarkStart w:id="17" w:name="Ref"/>
            <w:bookmarkStart w:id="18" w:name="RefDu"/>
            <w:bookmarkEnd w:id="18"/>
            <w:r w:rsidRPr="00110EEB">
              <w:t>from:</w:t>
            </w:r>
          </w:p>
        </w:tc>
        <w:tc>
          <w:tcPr>
            <w:tcW w:w="7088" w:type="dxa"/>
            <w:tcBorders>
              <w:top w:val="single" w:sz="4" w:space="0" w:color="auto"/>
            </w:tcBorders>
          </w:tcPr>
          <w:p w:rsidR="0024245A" w:rsidRPr="00110EEB" w:rsidRDefault="00773CD2">
            <w:pPr>
              <w:pStyle w:val="EntEmet"/>
            </w:pPr>
            <w:r w:rsidRPr="00110EEB">
              <w:t>Secretary-General of the European Commission,</w:t>
            </w:r>
            <w:r w:rsidRPr="00110EEB">
              <w:br/>
              <w:t>signed by Mr Jordi AYET PUIGARNAU, Director</w:t>
            </w:r>
          </w:p>
        </w:tc>
      </w:tr>
      <w:tr w:rsidR="0024245A" w:rsidRPr="00110EEB">
        <w:tblPrEx>
          <w:tblCellMar>
            <w:top w:w="0" w:type="dxa"/>
            <w:left w:w="0" w:type="dxa"/>
            <w:bottom w:w="0" w:type="dxa"/>
            <w:right w:w="0" w:type="dxa"/>
          </w:tblCellMar>
        </w:tblPrEx>
        <w:tc>
          <w:tcPr>
            <w:tcW w:w="2552" w:type="dxa"/>
          </w:tcPr>
          <w:p w:rsidR="0024245A" w:rsidRPr="00110EEB" w:rsidRDefault="0024245A">
            <w:pPr>
              <w:pStyle w:val="EntEmet"/>
            </w:pPr>
            <w:bookmarkStart w:id="19" w:name="RefEnDateDu"/>
            <w:bookmarkEnd w:id="19"/>
            <w:r w:rsidRPr="00110EEB">
              <w:t>date of receipt:</w:t>
            </w:r>
          </w:p>
        </w:tc>
        <w:tc>
          <w:tcPr>
            <w:tcW w:w="7088" w:type="dxa"/>
          </w:tcPr>
          <w:p w:rsidR="0024245A" w:rsidRPr="00110EEB" w:rsidRDefault="00773CD2">
            <w:pPr>
              <w:pStyle w:val="EntEmet"/>
            </w:pPr>
            <w:r w:rsidRPr="00110EEB">
              <w:t>4 July 2006</w:t>
            </w:r>
          </w:p>
        </w:tc>
      </w:tr>
      <w:tr w:rsidR="0024245A" w:rsidRPr="00110EEB">
        <w:tblPrEx>
          <w:tblCellMar>
            <w:top w:w="0" w:type="dxa"/>
            <w:left w:w="0" w:type="dxa"/>
            <w:bottom w:w="0" w:type="dxa"/>
            <w:right w:w="0" w:type="dxa"/>
          </w:tblCellMar>
        </w:tblPrEx>
        <w:tc>
          <w:tcPr>
            <w:tcW w:w="2552" w:type="dxa"/>
            <w:tcBorders>
              <w:bottom w:val="single" w:sz="4" w:space="0" w:color="auto"/>
            </w:tcBorders>
          </w:tcPr>
          <w:p w:rsidR="0024245A" w:rsidRPr="00110EEB" w:rsidRDefault="0024245A">
            <w:pPr>
              <w:pStyle w:val="EntEmet"/>
            </w:pPr>
            <w:bookmarkStart w:id="20" w:name="RefRow_A"/>
            <w:bookmarkStart w:id="21" w:name="RefA"/>
            <w:bookmarkEnd w:id="21"/>
            <w:r w:rsidRPr="00110EEB">
              <w:t>to:</w:t>
            </w:r>
          </w:p>
        </w:tc>
        <w:tc>
          <w:tcPr>
            <w:tcW w:w="7088" w:type="dxa"/>
            <w:tcBorders>
              <w:bottom w:val="single" w:sz="4" w:space="0" w:color="auto"/>
            </w:tcBorders>
          </w:tcPr>
          <w:p w:rsidR="0024245A" w:rsidRPr="00110EEB" w:rsidRDefault="0024245A">
            <w:pPr>
              <w:pStyle w:val="EntEmet"/>
            </w:pPr>
            <w:r w:rsidRPr="00110EEB">
              <w:t>Mr Javier SOLANA, Secretary-General/High Representative</w:t>
            </w:r>
          </w:p>
        </w:tc>
      </w:tr>
      <w:tr w:rsidR="0024245A" w:rsidRPr="00110EEB">
        <w:tblPrEx>
          <w:tblCellMar>
            <w:top w:w="0" w:type="dxa"/>
            <w:left w:w="0" w:type="dxa"/>
            <w:bottom w:w="0" w:type="dxa"/>
            <w:right w:w="0" w:type="dxa"/>
          </w:tblCellMar>
        </w:tblPrEx>
        <w:tc>
          <w:tcPr>
            <w:tcW w:w="2552" w:type="dxa"/>
            <w:tcBorders>
              <w:top w:val="single" w:sz="4" w:space="0" w:color="auto"/>
              <w:bottom w:val="single" w:sz="4" w:space="0" w:color="auto"/>
            </w:tcBorders>
          </w:tcPr>
          <w:p w:rsidR="0024245A" w:rsidRPr="00110EEB" w:rsidRDefault="0024245A">
            <w:pPr>
              <w:pStyle w:val="EntEmet"/>
            </w:pPr>
            <w:bookmarkStart w:id="22" w:name="LWCons_Subject"/>
            <w:bookmarkEnd w:id="17"/>
            <w:bookmarkEnd w:id="20"/>
            <w:bookmarkEnd w:id="22"/>
            <w:r w:rsidRPr="00110EEB">
              <w:t>Subject:</w:t>
            </w:r>
          </w:p>
        </w:tc>
        <w:tc>
          <w:tcPr>
            <w:tcW w:w="7088" w:type="dxa"/>
            <w:tcBorders>
              <w:top w:val="single" w:sz="4" w:space="0" w:color="auto"/>
              <w:bottom w:val="single" w:sz="4" w:space="0" w:color="auto"/>
            </w:tcBorders>
          </w:tcPr>
          <w:p w:rsidR="0024245A" w:rsidRPr="00110EEB" w:rsidRDefault="00773CD2">
            <w:pPr>
              <w:pStyle w:val="EntEmet"/>
            </w:pPr>
            <w:bookmarkStart w:id="23" w:name="Subject"/>
            <w:bookmarkEnd w:id="23"/>
            <w:r w:rsidRPr="00110EEB">
              <w:t>Evaluation of EU Policies on Freedom, Security and Justice</w:t>
            </w:r>
          </w:p>
        </w:tc>
      </w:tr>
    </w:tbl>
    <w:p w:rsidR="0024245A" w:rsidRPr="00110EEB" w:rsidRDefault="0024245A">
      <w:pPr>
        <w:pStyle w:val="EntText"/>
        <w:spacing w:before="1200"/>
      </w:pPr>
      <w:r w:rsidRPr="00110EEB">
        <w:t xml:space="preserve">Delegations will find attached Commission document </w:t>
      </w:r>
      <w:r w:rsidRPr="00110EEB">
        <w:fldChar w:fldCharType="begin" w:fldLock="1"/>
      </w:r>
      <w:r w:rsidRPr="00110EEB">
        <w:instrText xml:space="preserve"> DOCVARIABLE  "LWCons_RefInstCEC" \* MERGEFORMAT </w:instrText>
      </w:r>
      <w:r w:rsidRPr="00110EEB">
        <w:fldChar w:fldCharType="separate"/>
      </w:r>
      <w:r w:rsidRPr="00110EEB">
        <w:t>COM(2006) 332 final</w:t>
      </w:r>
      <w:r w:rsidRPr="00110EEB">
        <w:fldChar w:fldCharType="end"/>
      </w:r>
      <w:r w:rsidRPr="00110EEB">
        <w:t>.</w:t>
      </w:r>
    </w:p>
    <w:p w:rsidR="0024245A" w:rsidRPr="00110EEB" w:rsidRDefault="0024245A">
      <w:pPr>
        <w:pStyle w:val="Lignefinal"/>
      </w:pPr>
      <w:bookmarkStart w:id="24" w:name="CCP_LigneFinal"/>
    </w:p>
    <w:bookmarkEnd w:id="24"/>
    <w:p w:rsidR="0024245A" w:rsidRPr="00110EEB" w:rsidRDefault="0024245A">
      <w:pPr>
        <w:pStyle w:val="pj"/>
      </w:pPr>
      <w:r w:rsidRPr="00110EEB">
        <w:t xml:space="preserve">Encl.: </w:t>
      </w:r>
      <w:r w:rsidRPr="00110EEB">
        <w:fldChar w:fldCharType="begin" w:fldLock="1"/>
      </w:r>
      <w:r w:rsidRPr="00110EEB">
        <w:instrText xml:space="preserve"> DOCVARIABLE  "LWCons_RefInstCEC" \* MERGEFORMAT </w:instrText>
      </w:r>
      <w:r w:rsidRPr="00110EEB">
        <w:fldChar w:fldCharType="separate"/>
      </w:r>
      <w:r w:rsidRPr="00110EEB">
        <w:t>COM(2006) 332 final</w:t>
      </w:r>
      <w:r w:rsidRPr="00110EEB">
        <w:fldChar w:fldCharType="end"/>
      </w:r>
    </w:p>
    <w:bookmarkEnd w:id="14"/>
    <w:p w:rsidR="00BB6988" w:rsidRPr="00110EEB" w:rsidRDefault="00BB6988" w:rsidP="00BB6988">
      <w:pPr>
        <w:sectPr w:rsidR="00BB6988" w:rsidRPr="00110EEB" w:rsidSect="00773CD2">
          <w:headerReference w:type="even" r:id="rId8"/>
          <w:headerReference w:type="default" r:id="rId9"/>
          <w:footerReference w:type="even" r:id="rId10"/>
          <w:footerReference w:type="default" r:id="rId11"/>
          <w:headerReference w:type="first" r:id="rId12"/>
          <w:footerReference w:type="first" r:id="rId13"/>
          <w:pgSz w:w="11907" w:h="16839"/>
          <w:pgMar w:top="1134" w:right="1134" w:bottom="1134" w:left="1134" w:header="567" w:footer="567" w:gutter="0"/>
          <w:pgNumType w:start="0"/>
          <w:cols w:space="720"/>
          <w:docGrid w:linePitch="326"/>
        </w:sectPr>
      </w:pPr>
    </w:p>
    <w:tbl>
      <w:tblPr>
        <w:tblW w:w="0" w:type="auto"/>
        <w:tblLayout w:type="fixed"/>
        <w:tblCellMar>
          <w:left w:w="0" w:type="dxa"/>
          <w:right w:w="0" w:type="dxa"/>
        </w:tblCellMar>
        <w:tblLook w:val="0000" w:firstRow="0" w:lastRow="0" w:firstColumn="0" w:lastColumn="0" w:noHBand="0" w:noVBand="0"/>
      </w:tblPr>
      <w:tblGrid>
        <w:gridCol w:w="1814"/>
        <w:gridCol w:w="7655"/>
      </w:tblGrid>
      <w:tr w:rsidR="00BB6988" w:rsidRPr="00110EEB">
        <w:tblPrEx>
          <w:tblCellMar>
            <w:top w:w="0" w:type="dxa"/>
            <w:left w:w="0" w:type="dxa"/>
            <w:bottom w:w="0" w:type="dxa"/>
            <w:right w:w="0" w:type="dxa"/>
          </w:tblCellMar>
        </w:tblPrEx>
        <w:trPr>
          <w:trHeight w:hRule="exact" w:val="1440"/>
        </w:trPr>
        <w:tc>
          <w:tcPr>
            <w:tcW w:w="1814" w:type="dxa"/>
          </w:tcPr>
          <w:p w:rsidR="00BB6988" w:rsidRPr="00110EEB" w:rsidRDefault="00110EEB" w:rsidP="00BB6988">
            <w:pPr>
              <w:pStyle w:val="Nomdelinstitution"/>
            </w:pPr>
            <w:r w:rsidRPr="00110EEB">
              <w:rPr>
                <w:noProof/>
              </w:rPr>
              <w:lastRenderedPageBreak/>
              <w:drawing>
                <wp:inline distT="0" distB="0" distL="0" distR="0">
                  <wp:extent cx="1007110" cy="66929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7110" cy="669290"/>
                          </a:xfrm>
                          <a:prstGeom prst="rect">
                            <a:avLst/>
                          </a:prstGeom>
                          <a:noFill/>
                          <a:ln>
                            <a:noFill/>
                          </a:ln>
                        </pic:spPr>
                      </pic:pic>
                    </a:graphicData>
                  </a:graphic>
                </wp:inline>
              </w:drawing>
            </w:r>
          </w:p>
        </w:tc>
        <w:tc>
          <w:tcPr>
            <w:tcW w:w="7655" w:type="dxa"/>
          </w:tcPr>
          <w:p w:rsidR="00BB6988" w:rsidRPr="00110EEB" w:rsidRDefault="00BB6988" w:rsidP="00BB6988">
            <w:pPr>
              <w:pStyle w:val="Nomdelinstitution"/>
            </w:pPr>
            <w:r w:rsidRPr="00110EEB">
              <w:t>COMMISSION OF THE EUROPEAN COMMUNITIES</w:t>
            </w:r>
          </w:p>
        </w:tc>
      </w:tr>
    </w:tbl>
    <w:p w:rsidR="00BB6988" w:rsidRPr="00110EEB" w:rsidRDefault="00BB6988" w:rsidP="00BB6988">
      <w:pPr>
        <w:pStyle w:val="Emission"/>
      </w:pPr>
      <w:r w:rsidRPr="00110EEB">
        <w:t>Brussels, 28.6.2006</w:t>
      </w:r>
    </w:p>
    <w:p w:rsidR="00BB6988" w:rsidRPr="00110EEB" w:rsidRDefault="00BB6988" w:rsidP="00BB6988">
      <w:pPr>
        <w:pStyle w:val="Rfrenceinstitutionelle"/>
      </w:pPr>
      <w:r w:rsidRPr="00110EEB">
        <w:t>COM(2006) 332 final</w:t>
      </w:r>
    </w:p>
    <w:p w:rsidR="00BB6988" w:rsidRPr="00110EEB" w:rsidRDefault="00BB6988" w:rsidP="00BB6988">
      <w:pPr>
        <w:pStyle w:val="Confidentialit"/>
      </w:pPr>
      <w:r w:rsidRPr="00110EEB">
        <w:t xml:space="preserve"> </w:t>
      </w:r>
    </w:p>
    <w:p w:rsidR="00BB6988" w:rsidRPr="00110EEB" w:rsidRDefault="00BB6988" w:rsidP="00BB6988">
      <w:pPr>
        <w:pStyle w:val="Prliminairetype"/>
      </w:pPr>
      <w:r w:rsidRPr="00110EEB">
        <w:t>COMMUNICATION FROM THE COMMISSION TO THE COUNCIL</w:t>
      </w:r>
      <w:r w:rsidR="00FE7EDE" w:rsidRPr="00110EEB">
        <w:br/>
      </w:r>
      <w:r w:rsidRPr="00110EEB">
        <w:t>AND THE EUROPEAN PARLIAMENT</w:t>
      </w:r>
    </w:p>
    <w:p w:rsidR="00BB6988" w:rsidRPr="00110EEB" w:rsidRDefault="00BB6988" w:rsidP="00BB6988">
      <w:pPr>
        <w:pStyle w:val="Prliminairetitre"/>
      </w:pPr>
      <w:r w:rsidRPr="00110EEB">
        <w:t>Evaluation of EU Policies on Freedom, Security and Justice</w:t>
      </w:r>
    </w:p>
    <w:p w:rsidR="00BB6988" w:rsidRPr="00110EEB" w:rsidRDefault="00BB6988" w:rsidP="00BB6988">
      <w:pPr>
        <w:pStyle w:val="Phrasefinale"/>
      </w:pPr>
      <w:r w:rsidRPr="00110EEB">
        <w:t>{SEC(2006) 815}</w:t>
      </w:r>
    </w:p>
    <w:p w:rsidR="008D410F" w:rsidRPr="00110EEB" w:rsidRDefault="008D410F" w:rsidP="008D410F">
      <w:pPr>
        <w:sectPr w:rsidR="008D410F" w:rsidRPr="00110EEB" w:rsidSect="00BB6988">
          <w:headerReference w:type="even" r:id="rId15"/>
          <w:headerReference w:type="default" r:id="rId16"/>
          <w:footerReference w:type="even" r:id="rId17"/>
          <w:footerReference w:type="default" r:id="rId18"/>
          <w:headerReference w:type="first" r:id="rId19"/>
          <w:footerReference w:type="first" r:id="rId20"/>
          <w:pgSz w:w="11907" w:h="16839"/>
          <w:pgMar w:top="1134" w:right="1417" w:bottom="1134" w:left="1417" w:header="720" w:footer="720" w:gutter="0"/>
          <w:cols w:space="720"/>
          <w:docGrid w:linePitch="326"/>
        </w:sectPr>
      </w:pPr>
    </w:p>
    <w:p w:rsidR="008D410F" w:rsidRPr="00110EEB" w:rsidRDefault="008D410F" w:rsidP="00FE7EDE">
      <w:pPr>
        <w:pStyle w:val="Prliminairetype"/>
        <w:spacing w:before="600"/>
      </w:pPr>
      <w:r w:rsidRPr="00110EEB">
        <w:t>COMMUNICATION FROM THE COMMISSION TO THE COUNCIL</w:t>
      </w:r>
      <w:r w:rsidR="00FE7EDE" w:rsidRPr="00110EEB">
        <w:br/>
      </w:r>
      <w:r w:rsidRPr="00110EEB">
        <w:t>AND THE EUROPEAN PARLIAMENT</w:t>
      </w:r>
    </w:p>
    <w:p w:rsidR="00BB6988" w:rsidRPr="00110EEB" w:rsidRDefault="008D410F" w:rsidP="00BB6988">
      <w:pPr>
        <w:pStyle w:val="Prliminairetitre"/>
      </w:pPr>
      <w:r w:rsidRPr="00110EEB">
        <w:t>Evaluation of EU Policies on Freedom, Security and Justice</w:t>
      </w:r>
    </w:p>
    <w:p w:rsidR="008D410F" w:rsidRPr="00110EEB" w:rsidRDefault="00BB6988" w:rsidP="00BB6988">
      <w:pPr>
        <w:pStyle w:val="ManualHeading2"/>
      </w:pPr>
      <w:r w:rsidRPr="00110EEB">
        <w:t>1.</w:t>
      </w:r>
      <w:r w:rsidRPr="00110EEB">
        <w:tab/>
      </w:r>
      <w:r w:rsidR="008D410F" w:rsidRPr="00110EEB">
        <w:rPr>
          <w:rFonts w:ascii="Times New Roman Bold" w:hAnsi="Times New Roman Bold"/>
          <w:smallCaps/>
          <w:szCs w:val="24"/>
        </w:rPr>
        <w:t>Introduction</w:t>
      </w:r>
    </w:p>
    <w:p w:rsidR="008D410F" w:rsidRPr="00110EEB" w:rsidRDefault="00BB6988" w:rsidP="00BB6988">
      <w:pPr>
        <w:pStyle w:val="ManualNumPar1"/>
      </w:pPr>
      <w:r w:rsidRPr="00110EEB">
        <w:t>1.</w:t>
      </w:r>
      <w:r w:rsidRPr="00110EEB">
        <w:tab/>
      </w:r>
      <w:r w:rsidR="008D410F" w:rsidRPr="00110EEB">
        <w:t>T</w:t>
      </w:r>
      <w:r w:rsidR="007F682D" w:rsidRPr="00110EEB">
        <w:t xml:space="preserve">he Hague </w:t>
      </w:r>
      <w:r w:rsidR="008D410F" w:rsidRPr="00110EEB">
        <w:rPr>
          <w:b/>
        </w:rPr>
        <w:t xml:space="preserve">Programme </w:t>
      </w:r>
      <w:r w:rsidR="008D410F" w:rsidRPr="00110EEB">
        <w:t>(2004)</w:t>
      </w:r>
      <w:r w:rsidR="005814C3" w:rsidRPr="00110EEB">
        <w:rPr>
          <w:rStyle w:val="Fotnotsreferens"/>
          <w:szCs w:val="24"/>
        </w:rPr>
        <w:footnoteReference w:id="1"/>
      </w:r>
      <w:r w:rsidR="008D410F" w:rsidRPr="00110EEB">
        <w:t xml:space="preserve"> </w:t>
      </w:r>
      <w:r w:rsidR="00093FC9" w:rsidRPr="00110EEB">
        <w:t xml:space="preserve">states </w:t>
      </w:r>
      <w:r w:rsidR="008D410F" w:rsidRPr="00110EEB">
        <w:t xml:space="preserve">that “evaluation of the implementation as well as of the effects of all measures is, in the European Council's opinion, essential to the effectiveness of Union action”. The </w:t>
      </w:r>
      <w:r w:rsidR="008D410F" w:rsidRPr="00110EEB">
        <w:rPr>
          <w:b/>
        </w:rPr>
        <w:t xml:space="preserve">Action Plan </w:t>
      </w:r>
      <w:r w:rsidR="008D410F" w:rsidRPr="00110EEB">
        <w:t xml:space="preserve">implementing </w:t>
      </w:r>
      <w:r w:rsidR="007F682D" w:rsidRPr="00110EEB">
        <w:t xml:space="preserve">The Hague </w:t>
      </w:r>
      <w:r w:rsidR="008D410F" w:rsidRPr="00110EEB">
        <w:t>Programme (2005)</w:t>
      </w:r>
      <w:r w:rsidR="005814C3" w:rsidRPr="00110EEB">
        <w:rPr>
          <w:rStyle w:val="Fotnotsreferens"/>
          <w:szCs w:val="24"/>
        </w:rPr>
        <w:footnoteReference w:id="2"/>
      </w:r>
      <w:r w:rsidR="004736DF" w:rsidRPr="00110EEB">
        <w:t>,</w:t>
      </w:r>
      <w:r w:rsidR="008D410F" w:rsidRPr="00110EEB">
        <w:t xml:space="preserve"> which sets out a policy framework for </w:t>
      </w:r>
      <w:r w:rsidR="00C3100D" w:rsidRPr="00110EEB">
        <w:t xml:space="preserve">the </w:t>
      </w:r>
      <w:r w:rsidR="008D410F" w:rsidRPr="00110EEB">
        <w:t xml:space="preserve">European Union activities </w:t>
      </w:r>
      <w:r w:rsidR="00093FC9" w:rsidRPr="00110EEB">
        <w:t xml:space="preserve">on </w:t>
      </w:r>
      <w:r w:rsidR="00A421FB" w:rsidRPr="00110EEB">
        <w:t>freedom, security and justice</w:t>
      </w:r>
      <w:r w:rsidR="00093FC9" w:rsidRPr="00110EEB">
        <w:t xml:space="preserve"> </w:t>
      </w:r>
      <w:r w:rsidR="0019389F" w:rsidRPr="00110EEB">
        <w:t>over the next five years</w:t>
      </w:r>
      <w:r w:rsidR="004736DF" w:rsidRPr="00110EEB">
        <w:t>,</w:t>
      </w:r>
      <w:r w:rsidR="008D410F" w:rsidRPr="00110EEB">
        <w:t xml:space="preserve"> </w:t>
      </w:r>
      <w:r w:rsidR="0019389F" w:rsidRPr="00110EEB">
        <w:t xml:space="preserve">provides for </w:t>
      </w:r>
      <w:r w:rsidR="004736DF" w:rsidRPr="00110EEB">
        <w:t>the adoption</w:t>
      </w:r>
      <w:r w:rsidR="0019389F" w:rsidRPr="00110EEB">
        <w:t>,</w:t>
      </w:r>
      <w:r w:rsidR="004736DF" w:rsidRPr="00110EEB">
        <w:t xml:space="preserve"> in 2006</w:t>
      </w:r>
      <w:r w:rsidR="0019389F" w:rsidRPr="00110EEB">
        <w:t>,</w:t>
      </w:r>
      <w:r w:rsidR="008D410F" w:rsidRPr="00110EEB">
        <w:t xml:space="preserve"> of a </w:t>
      </w:r>
      <w:r w:rsidR="008D410F" w:rsidRPr="00110EEB">
        <w:rPr>
          <w:b/>
        </w:rPr>
        <w:t>general Communication</w:t>
      </w:r>
      <w:r w:rsidR="008D410F" w:rsidRPr="00110EEB">
        <w:t xml:space="preserve"> from the Commission </w:t>
      </w:r>
      <w:r w:rsidR="00093FC9" w:rsidRPr="00110EEB">
        <w:t>on</w:t>
      </w:r>
      <w:r w:rsidR="008D410F" w:rsidRPr="00110EEB">
        <w:t xml:space="preserve"> how </w:t>
      </w:r>
      <w:r w:rsidR="0019389F" w:rsidRPr="00110EEB">
        <w:t xml:space="preserve">to develop </w:t>
      </w:r>
      <w:r w:rsidR="008D410F" w:rsidRPr="00110EEB">
        <w:t>an evaluation mechanism at EU level</w:t>
      </w:r>
      <w:r w:rsidR="00A421FB" w:rsidRPr="00110EEB">
        <w:t xml:space="preserve"> in this area</w:t>
      </w:r>
      <w:r w:rsidR="00186D4A" w:rsidRPr="00110EEB">
        <w:rPr>
          <w:rStyle w:val="Fotnotsreferens"/>
          <w:szCs w:val="24"/>
        </w:rPr>
        <w:footnoteReference w:id="3"/>
      </w:r>
      <w:r w:rsidR="00C3100D" w:rsidRPr="00110EEB">
        <w:t>.</w:t>
      </w:r>
      <w:r w:rsidR="008D410F" w:rsidRPr="00110EEB">
        <w:t xml:space="preserve"> </w:t>
      </w:r>
    </w:p>
    <w:p w:rsidR="00E62951" w:rsidRPr="00110EEB" w:rsidRDefault="00BB6988" w:rsidP="00BB6988">
      <w:pPr>
        <w:pStyle w:val="ManualNumPar1"/>
      </w:pPr>
      <w:r w:rsidRPr="00110EEB">
        <w:t>2.</w:t>
      </w:r>
      <w:r w:rsidRPr="00110EEB">
        <w:tab/>
      </w:r>
      <w:r w:rsidR="004736DF" w:rsidRPr="00110EEB">
        <w:t xml:space="preserve">The Heads of State and Government had identified evaluation of implementation </w:t>
      </w:r>
      <w:r w:rsidR="0019389F" w:rsidRPr="00110EEB">
        <w:t xml:space="preserve">as </w:t>
      </w:r>
      <w:r w:rsidR="004736DF" w:rsidRPr="00110EEB">
        <w:t xml:space="preserve">a </w:t>
      </w:r>
      <w:r w:rsidR="004736DF" w:rsidRPr="00110EEB">
        <w:rPr>
          <w:b/>
        </w:rPr>
        <w:t>key tool</w:t>
      </w:r>
      <w:r w:rsidR="004736DF" w:rsidRPr="00110EEB">
        <w:t xml:space="preserve"> to ensure that the </w:t>
      </w:r>
      <w:r w:rsidR="005C6137" w:rsidRPr="00110EEB">
        <w:t xml:space="preserve">significant </w:t>
      </w:r>
      <w:r w:rsidR="004736DF" w:rsidRPr="00110EEB">
        <w:t xml:space="preserve">results achieved by the Union and its Member States </w:t>
      </w:r>
      <w:r w:rsidR="00A97FA7" w:rsidRPr="00110EEB">
        <w:t>o</w:t>
      </w:r>
      <w:r w:rsidR="004736DF" w:rsidRPr="00110EEB">
        <w:t xml:space="preserve">n the development of an Area of Freedom, Security and Justice </w:t>
      </w:r>
      <w:r w:rsidR="00A97FA7" w:rsidRPr="00110EEB">
        <w:t>are</w:t>
      </w:r>
      <w:r w:rsidR="004736DF" w:rsidRPr="00110EEB">
        <w:t xml:space="preserve"> </w:t>
      </w:r>
      <w:r w:rsidR="00A97FA7" w:rsidRPr="00110EEB">
        <w:t xml:space="preserve">properly </w:t>
      </w:r>
      <w:r w:rsidR="004736DF" w:rsidRPr="00110EEB">
        <w:t>implemented and constantly reviewed</w:t>
      </w:r>
      <w:r w:rsidR="00A97FA7" w:rsidRPr="00110EEB">
        <w:t>,</w:t>
      </w:r>
      <w:r w:rsidR="004736DF" w:rsidRPr="00110EEB">
        <w:t xml:space="preserve"> where appropriate, </w:t>
      </w:r>
      <w:r w:rsidR="00A97FA7" w:rsidRPr="00110EEB">
        <w:t>in order</w:t>
      </w:r>
      <w:r w:rsidR="004736DF" w:rsidRPr="00110EEB">
        <w:t xml:space="preserve"> to respond to the real </w:t>
      </w:r>
      <w:r w:rsidR="004736DF" w:rsidRPr="00110EEB">
        <w:rPr>
          <w:b/>
        </w:rPr>
        <w:t>expectations of European citizens</w:t>
      </w:r>
      <w:r w:rsidR="004736DF" w:rsidRPr="00110EEB">
        <w:t>.</w:t>
      </w:r>
    </w:p>
    <w:p w:rsidR="00E62951" w:rsidRPr="00110EEB" w:rsidRDefault="00BB6988" w:rsidP="00BB6988">
      <w:pPr>
        <w:pStyle w:val="ManualNumPar1"/>
      </w:pPr>
      <w:bookmarkStart w:id="25" w:name="_Ref132537908"/>
      <w:r w:rsidRPr="00110EEB">
        <w:t>3.</w:t>
      </w:r>
      <w:r w:rsidRPr="00110EEB">
        <w:tab/>
      </w:r>
      <w:r w:rsidR="008A493D" w:rsidRPr="00110EEB">
        <w:t>By u</w:t>
      </w:r>
      <w:r w:rsidR="005C6137" w:rsidRPr="00110EEB">
        <w:t>nder</w:t>
      </w:r>
      <w:r w:rsidR="008A493D" w:rsidRPr="00110EEB">
        <w:t xml:space="preserve">lining the importance of evaluation, </w:t>
      </w:r>
      <w:r w:rsidR="007F682D" w:rsidRPr="00110EEB">
        <w:t xml:space="preserve">The Hague </w:t>
      </w:r>
      <w:r w:rsidR="008A493D" w:rsidRPr="00110EEB">
        <w:t>Programme aimed at (1)</w:t>
      </w:r>
      <w:r w:rsidR="00A97FA7" w:rsidRPr="00110EEB">
        <w:t> </w:t>
      </w:r>
      <w:r w:rsidR="008A493D" w:rsidRPr="00110EEB">
        <w:rPr>
          <w:b/>
        </w:rPr>
        <w:t xml:space="preserve">further </w:t>
      </w:r>
      <w:r w:rsidR="001110BC" w:rsidRPr="00110EEB">
        <w:rPr>
          <w:b/>
        </w:rPr>
        <w:t>improv</w:t>
      </w:r>
      <w:r w:rsidR="008A493D" w:rsidRPr="00110EEB">
        <w:rPr>
          <w:b/>
        </w:rPr>
        <w:t>ing the way p</w:t>
      </w:r>
      <w:r w:rsidR="001110BC" w:rsidRPr="00110EEB">
        <w:rPr>
          <w:b/>
        </w:rPr>
        <w:t>olicies, programmes and instruments</w:t>
      </w:r>
      <w:r w:rsidR="008A493D" w:rsidRPr="00110EEB">
        <w:t xml:space="preserve"> are set up, by identifying </w:t>
      </w:r>
      <w:r w:rsidR="001110BC" w:rsidRPr="00110EEB">
        <w:t>problems and obstacles encountered when implementing</w:t>
      </w:r>
      <w:r w:rsidR="00A97FA7" w:rsidRPr="00110EEB">
        <w:t xml:space="preserve"> them</w:t>
      </w:r>
      <w:r w:rsidR="008A493D" w:rsidRPr="00110EEB">
        <w:t>, (2)</w:t>
      </w:r>
      <w:r w:rsidR="005C6137" w:rsidRPr="00110EEB">
        <w:t xml:space="preserve"> laying down </w:t>
      </w:r>
      <w:r w:rsidR="001110BC" w:rsidRPr="00110EEB">
        <w:t>more systematic</w:t>
      </w:r>
      <w:r w:rsidR="005C6137" w:rsidRPr="00110EEB">
        <w:t xml:space="preserve"> rules on</w:t>
      </w:r>
      <w:r w:rsidR="008A493D" w:rsidRPr="00110EEB">
        <w:t xml:space="preserve"> </w:t>
      </w:r>
      <w:r w:rsidR="001110BC" w:rsidRPr="00110EEB">
        <w:t xml:space="preserve">the </w:t>
      </w:r>
      <w:r w:rsidR="001110BC" w:rsidRPr="00110EEB">
        <w:rPr>
          <w:b/>
        </w:rPr>
        <w:t>financial accountability and scrutiny of policies</w:t>
      </w:r>
      <w:r w:rsidR="008A493D" w:rsidRPr="00110EEB">
        <w:t xml:space="preserve">, (3) </w:t>
      </w:r>
      <w:r w:rsidR="001110BC" w:rsidRPr="00110EEB">
        <w:t>favour</w:t>
      </w:r>
      <w:r w:rsidR="008A493D" w:rsidRPr="00110EEB">
        <w:t xml:space="preserve">ing </w:t>
      </w:r>
      <w:r w:rsidR="001110BC" w:rsidRPr="00110EEB">
        <w:t xml:space="preserve">learning and </w:t>
      </w:r>
      <w:r w:rsidR="001110BC" w:rsidRPr="00110EEB">
        <w:rPr>
          <w:b/>
        </w:rPr>
        <w:t>exchange</w:t>
      </w:r>
      <w:r w:rsidR="00D42096" w:rsidRPr="00110EEB">
        <w:rPr>
          <w:b/>
        </w:rPr>
        <w:t>s</w:t>
      </w:r>
      <w:r w:rsidR="001110BC" w:rsidRPr="00110EEB">
        <w:rPr>
          <w:b/>
        </w:rPr>
        <w:t xml:space="preserve"> of good practice</w:t>
      </w:r>
      <w:r w:rsidR="008A493D" w:rsidRPr="00110EEB">
        <w:t xml:space="preserve"> and (4)</w:t>
      </w:r>
      <w:r w:rsidR="005C6137" w:rsidRPr="00110EEB">
        <w:t> </w:t>
      </w:r>
      <w:r w:rsidR="006A6414" w:rsidRPr="00110EEB">
        <w:t>participat</w:t>
      </w:r>
      <w:r w:rsidR="008A493D" w:rsidRPr="00110EEB">
        <w:t xml:space="preserve">ing </w:t>
      </w:r>
      <w:r w:rsidR="00A97FA7" w:rsidRPr="00110EEB">
        <w:t xml:space="preserve">in </w:t>
      </w:r>
      <w:r w:rsidR="006A6414" w:rsidRPr="00110EEB">
        <w:rPr>
          <w:b/>
        </w:rPr>
        <w:t>develop</w:t>
      </w:r>
      <w:r w:rsidR="00D42096" w:rsidRPr="00110EEB">
        <w:rPr>
          <w:b/>
        </w:rPr>
        <w:t>ing</w:t>
      </w:r>
      <w:r w:rsidR="006A6414" w:rsidRPr="00110EEB">
        <w:rPr>
          <w:b/>
        </w:rPr>
        <w:t xml:space="preserve"> a</w:t>
      </w:r>
      <w:r w:rsidR="00A97FA7" w:rsidRPr="00110EEB">
        <w:rPr>
          <w:b/>
        </w:rPr>
        <w:t>n</w:t>
      </w:r>
      <w:r w:rsidR="006A6414" w:rsidRPr="00110EEB">
        <w:rPr>
          <w:b/>
        </w:rPr>
        <w:t xml:space="preserve"> </w:t>
      </w:r>
      <w:r w:rsidR="00A97FA7" w:rsidRPr="00110EEB">
        <w:rPr>
          <w:b/>
        </w:rPr>
        <w:t>evaluation</w:t>
      </w:r>
      <w:r w:rsidR="00A97FA7" w:rsidRPr="00110EEB">
        <w:t xml:space="preserve"> </w:t>
      </w:r>
      <w:r w:rsidR="006A6414" w:rsidRPr="00110EEB">
        <w:rPr>
          <w:b/>
        </w:rPr>
        <w:t xml:space="preserve">culture </w:t>
      </w:r>
      <w:r w:rsidR="006A6414" w:rsidRPr="00110EEB">
        <w:t xml:space="preserve">across the </w:t>
      </w:r>
      <w:r w:rsidR="008A493D" w:rsidRPr="00110EEB">
        <w:t>Union</w:t>
      </w:r>
      <w:r w:rsidR="006A6414" w:rsidRPr="00110EEB">
        <w:t>.</w:t>
      </w:r>
      <w:bookmarkEnd w:id="25"/>
      <w:r w:rsidR="006A6414" w:rsidRPr="00110EEB">
        <w:t xml:space="preserve"> </w:t>
      </w:r>
    </w:p>
    <w:p w:rsidR="00563D65" w:rsidRPr="00110EEB" w:rsidRDefault="00B26A81" w:rsidP="00B26A81">
      <w:pPr>
        <w:pStyle w:val="Text1"/>
        <w:pBdr>
          <w:top w:val="single" w:sz="4" w:space="1" w:color="auto"/>
          <w:left w:val="single" w:sz="4" w:space="4" w:color="auto"/>
          <w:bottom w:val="single" w:sz="4" w:space="1" w:color="auto"/>
          <w:right w:val="single" w:sz="4" w:space="4" w:color="auto"/>
        </w:pBdr>
      </w:pPr>
      <w:r w:rsidRPr="00110EEB">
        <w:t xml:space="preserve">In view of (1) the </w:t>
      </w:r>
      <w:r w:rsidRPr="00110EEB">
        <w:rPr>
          <w:b/>
        </w:rPr>
        <w:t xml:space="preserve">mandate </w:t>
      </w:r>
      <w:r w:rsidRPr="00110EEB">
        <w:t xml:space="preserve">given to the Commission by </w:t>
      </w:r>
      <w:r w:rsidR="007F682D" w:rsidRPr="00110EEB">
        <w:t xml:space="preserve">The Hague </w:t>
      </w:r>
      <w:r w:rsidR="00EF3118" w:rsidRPr="00110EEB">
        <w:t xml:space="preserve">Programme and its </w:t>
      </w:r>
      <w:r w:rsidRPr="00110EEB">
        <w:t xml:space="preserve">Action Plan, (2) the </w:t>
      </w:r>
      <w:r w:rsidRPr="00110EEB">
        <w:rPr>
          <w:b/>
        </w:rPr>
        <w:t>fragmentation</w:t>
      </w:r>
      <w:r w:rsidRPr="00110EEB">
        <w:t xml:space="preserve"> of existing monitoring and evaluation mechanisms and (3) the need </w:t>
      </w:r>
      <w:r w:rsidR="00A97FA7" w:rsidRPr="00110EEB">
        <w:t xml:space="preserve">to transmit </w:t>
      </w:r>
      <w:r w:rsidRPr="00110EEB">
        <w:rPr>
          <w:b/>
        </w:rPr>
        <w:t>extensive information</w:t>
      </w:r>
      <w:r w:rsidRPr="00110EEB">
        <w:t xml:space="preserve"> to all stakeholders </w:t>
      </w:r>
      <w:r w:rsidR="00A97FA7" w:rsidRPr="00110EEB">
        <w:t xml:space="preserve">on </w:t>
      </w:r>
      <w:r w:rsidRPr="00110EEB">
        <w:t xml:space="preserve">the implementation and results of policies, the Commission considers that the </w:t>
      </w:r>
      <w:r w:rsidRPr="00110EEB">
        <w:rPr>
          <w:b/>
        </w:rPr>
        <w:t>time has come</w:t>
      </w:r>
      <w:r w:rsidRPr="00110EEB">
        <w:t xml:space="preserve"> to work towards setting up a </w:t>
      </w:r>
      <w:r w:rsidRPr="00110EEB">
        <w:rPr>
          <w:b/>
        </w:rPr>
        <w:t>coherent and comprehensive mechanism</w:t>
      </w:r>
      <w:r w:rsidR="00A97FA7" w:rsidRPr="00110EEB">
        <w:rPr>
          <w:b/>
        </w:rPr>
        <w:t xml:space="preserve"> for evaluation</w:t>
      </w:r>
      <w:r w:rsidRPr="00110EEB">
        <w:t xml:space="preserve"> of EU policies on </w:t>
      </w:r>
      <w:r w:rsidR="00A97FA7" w:rsidRPr="00110EEB">
        <w:t>f</w:t>
      </w:r>
      <w:r w:rsidRPr="00110EEB">
        <w:t xml:space="preserve">reedom, </w:t>
      </w:r>
      <w:r w:rsidR="00A97FA7" w:rsidRPr="00110EEB">
        <w:t>s</w:t>
      </w:r>
      <w:r w:rsidRPr="00110EEB">
        <w:t xml:space="preserve">ecurity and </w:t>
      </w:r>
      <w:r w:rsidR="00A97FA7" w:rsidRPr="00110EEB">
        <w:t>j</w:t>
      </w:r>
      <w:r w:rsidRPr="00110EEB">
        <w:t>ustice</w:t>
      </w:r>
      <w:r w:rsidR="00563D65" w:rsidRPr="00110EEB">
        <w:t xml:space="preserve">, in </w:t>
      </w:r>
      <w:r w:rsidR="00A97FA7" w:rsidRPr="00110EEB">
        <w:t xml:space="preserve">a </w:t>
      </w:r>
      <w:r w:rsidR="00563D65" w:rsidRPr="00110EEB">
        <w:t xml:space="preserve">spirit of </w:t>
      </w:r>
      <w:r w:rsidR="00563D65" w:rsidRPr="00110EEB">
        <w:rPr>
          <w:b/>
        </w:rPr>
        <w:t>partnership</w:t>
      </w:r>
      <w:r w:rsidR="00563D65" w:rsidRPr="00110EEB">
        <w:t xml:space="preserve"> with Member States and EU </w:t>
      </w:r>
      <w:r w:rsidR="00A97FA7" w:rsidRPr="00110EEB">
        <w:t>i</w:t>
      </w:r>
      <w:r w:rsidR="00563D65" w:rsidRPr="00110EEB">
        <w:t xml:space="preserve">nstitutions. </w:t>
      </w:r>
    </w:p>
    <w:p w:rsidR="00B26A81" w:rsidRPr="00110EEB" w:rsidRDefault="00B26A81" w:rsidP="00227B5D">
      <w:pPr>
        <w:pStyle w:val="Text1"/>
        <w:pageBreakBefore/>
        <w:pBdr>
          <w:top w:val="single" w:sz="4" w:space="1" w:color="auto"/>
          <w:left w:val="single" w:sz="4" w:space="4" w:color="auto"/>
          <w:bottom w:val="single" w:sz="4" w:space="1" w:color="auto"/>
          <w:right w:val="single" w:sz="4" w:space="4" w:color="auto"/>
        </w:pBdr>
        <w:ind w:left="851"/>
      </w:pPr>
      <w:r w:rsidRPr="00110EEB">
        <w:t xml:space="preserve">Such a mechanism will include </w:t>
      </w:r>
      <w:r w:rsidRPr="00110EEB">
        <w:rPr>
          <w:b/>
        </w:rPr>
        <w:t>monitoring implementation</w:t>
      </w:r>
      <w:r w:rsidRPr="00110EEB">
        <w:t xml:space="preserve"> (as detailed in the Communication on </w:t>
      </w:r>
      <w:r w:rsidR="00D24622" w:rsidRPr="00110EEB">
        <w:t>"Strengthening Freedom, Security and Justice in the European Union: report on the implementation of The Hague Programme for the year 2005", hereafter the "Scoreboard plus")</w:t>
      </w:r>
      <w:r w:rsidR="00781A77" w:rsidRPr="00110EEB">
        <w:rPr>
          <w:rStyle w:val="Fotnotsreferens"/>
        </w:rPr>
        <w:footnoteReference w:id="4"/>
      </w:r>
      <w:r w:rsidRPr="00110EEB">
        <w:t xml:space="preserve"> and </w:t>
      </w:r>
      <w:r w:rsidRPr="00110EEB">
        <w:rPr>
          <w:b/>
        </w:rPr>
        <w:t>evaluati</w:t>
      </w:r>
      <w:r w:rsidR="00A97FA7" w:rsidRPr="00110EEB">
        <w:rPr>
          <w:b/>
        </w:rPr>
        <w:t>ng</w:t>
      </w:r>
      <w:r w:rsidRPr="00110EEB">
        <w:rPr>
          <w:b/>
        </w:rPr>
        <w:t xml:space="preserve"> the results</w:t>
      </w:r>
      <w:r w:rsidRPr="00110EEB">
        <w:t xml:space="preserve"> of the policies.</w:t>
      </w:r>
    </w:p>
    <w:p w:rsidR="008D410F" w:rsidRPr="00110EEB" w:rsidRDefault="00BB6988" w:rsidP="00BB6988">
      <w:pPr>
        <w:pStyle w:val="ManualHeading1"/>
      </w:pPr>
      <w:r w:rsidRPr="00110EEB">
        <w:t>2.</w:t>
      </w:r>
      <w:r w:rsidRPr="00110EEB">
        <w:tab/>
      </w:r>
      <w:r w:rsidR="00A8344E" w:rsidRPr="00110EEB">
        <w:t>T</w:t>
      </w:r>
      <w:r w:rsidR="00E86052" w:rsidRPr="00110EEB">
        <w:t xml:space="preserve">he </w:t>
      </w:r>
      <w:r w:rsidR="00A97FA7" w:rsidRPr="00110EEB">
        <w:t xml:space="preserve">concept </w:t>
      </w:r>
      <w:r w:rsidR="00E86052" w:rsidRPr="00110EEB">
        <w:t xml:space="preserve">of </w:t>
      </w:r>
      <w:r w:rsidR="00A97FA7" w:rsidRPr="00110EEB">
        <w:t>e</w:t>
      </w:r>
      <w:r w:rsidR="00E86052" w:rsidRPr="00110EEB">
        <w:t>valuation</w:t>
      </w:r>
      <w:r w:rsidR="00A8344E" w:rsidRPr="00110EEB">
        <w:t xml:space="preserve"> </w:t>
      </w:r>
    </w:p>
    <w:p w:rsidR="006A4CAE" w:rsidRPr="00110EEB" w:rsidRDefault="00BB6988" w:rsidP="00BB6988">
      <w:pPr>
        <w:pStyle w:val="ManualNumPar1"/>
      </w:pPr>
      <w:r w:rsidRPr="00110EEB">
        <w:t>4.</w:t>
      </w:r>
      <w:r w:rsidRPr="00110EEB">
        <w:tab/>
      </w:r>
      <w:r w:rsidR="008D410F" w:rsidRPr="00110EEB">
        <w:t xml:space="preserve">A distinction </w:t>
      </w:r>
      <w:r w:rsidR="00A97FA7" w:rsidRPr="00110EEB">
        <w:t>must be drawn</w:t>
      </w:r>
      <w:r w:rsidR="008D410F" w:rsidRPr="00110EEB">
        <w:t xml:space="preserve"> between the principles of monitoring implementation and of evaluation</w:t>
      </w:r>
      <w:r w:rsidR="006A4CAE" w:rsidRPr="00110EEB">
        <w:t>:</w:t>
      </w:r>
    </w:p>
    <w:p w:rsidR="006A4CAE" w:rsidRPr="00110EEB" w:rsidRDefault="00A97FA7" w:rsidP="006A4CAE">
      <w:pPr>
        <w:pStyle w:val="ListBullet1"/>
      </w:pPr>
      <w:r w:rsidRPr="00110EEB">
        <w:rPr>
          <w:b/>
        </w:rPr>
        <w:t>M</w:t>
      </w:r>
      <w:r w:rsidR="008D410F" w:rsidRPr="00110EEB">
        <w:rPr>
          <w:b/>
        </w:rPr>
        <w:t xml:space="preserve">onitoring implementation </w:t>
      </w:r>
      <w:r w:rsidR="008D410F" w:rsidRPr="00110EEB">
        <w:t>consists of review</w:t>
      </w:r>
      <w:r w:rsidR="00147247" w:rsidRPr="00110EEB">
        <w:t>ing</w:t>
      </w:r>
      <w:r w:rsidR="008D410F" w:rsidRPr="00110EEB">
        <w:t xml:space="preserve"> progress </w:t>
      </w:r>
      <w:r w:rsidRPr="00110EEB">
        <w:t xml:space="preserve">on </w:t>
      </w:r>
      <w:r w:rsidR="00781A77" w:rsidRPr="00110EEB">
        <w:t>carrying out</w:t>
      </w:r>
      <w:r w:rsidR="008D410F" w:rsidRPr="00110EEB">
        <w:t xml:space="preserve"> policies. </w:t>
      </w:r>
    </w:p>
    <w:p w:rsidR="008D410F" w:rsidRPr="00110EEB" w:rsidRDefault="008D410F" w:rsidP="006A4CAE">
      <w:pPr>
        <w:pStyle w:val="ListBullet1"/>
      </w:pPr>
      <w:r w:rsidRPr="00110EEB">
        <w:t>The Communication on Evaluation presented by the Commission in 2000</w:t>
      </w:r>
      <w:r w:rsidR="00C5649E" w:rsidRPr="00110EEB">
        <w:rPr>
          <w:rStyle w:val="Fotnotsreferens"/>
        </w:rPr>
        <w:footnoteReference w:id="5"/>
      </w:r>
      <w:r w:rsidR="0031748B" w:rsidRPr="00110EEB">
        <w:t xml:space="preserve"> </w:t>
      </w:r>
      <w:r w:rsidRPr="00110EEB">
        <w:t xml:space="preserve">defines </w:t>
      </w:r>
      <w:r w:rsidRPr="00110EEB">
        <w:rPr>
          <w:b/>
        </w:rPr>
        <w:t xml:space="preserve">evaluation </w:t>
      </w:r>
      <w:r w:rsidRPr="00110EEB">
        <w:t>as “</w:t>
      </w:r>
      <w:r w:rsidRPr="00110EEB">
        <w:rPr>
          <w:i/>
        </w:rPr>
        <w:t xml:space="preserve">judgement of interventions (public actions) according to their results, impacts and </w:t>
      </w:r>
      <w:r w:rsidR="00A97FA7" w:rsidRPr="00110EEB">
        <w:rPr>
          <w:i/>
        </w:rPr>
        <w:t xml:space="preserve">the </w:t>
      </w:r>
      <w:r w:rsidRPr="00110EEB">
        <w:rPr>
          <w:i/>
        </w:rPr>
        <w:t>needs they aim to satisfy</w:t>
      </w:r>
      <w:r w:rsidRPr="00110EEB">
        <w:t>”. The main role of evaluation is to provide policy</w:t>
      </w:r>
      <w:r w:rsidR="0033255D" w:rsidRPr="00110EEB">
        <w:t>-</w:t>
      </w:r>
      <w:r w:rsidRPr="00110EEB">
        <w:t xml:space="preserve">makers with input </w:t>
      </w:r>
      <w:r w:rsidR="00A97FA7" w:rsidRPr="00110EEB">
        <w:t>about</w:t>
      </w:r>
      <w:r w:rsidRPr="00110EEB">
        <w:t xml:space="preserve"> the impact and effectiveness of activities</w:t>
      </w:r>
      <w:r w:rsidR="00A97FA7" w:rsidRPr="00110EEB">
        <w:t xml:space="preserve"> planned and carried out</w:t>
      </w:r>
      <w:r w:rsidRPr="00110EEB">
        <w:t xml:space="preserve">. </w:t>
      </w:r>
    </w:p>
    <w:p w:rsidR="008D410F" w:rsidRPr="00110EEB" w:rsidRDefault="00BB6988" w:rsidP="00BB6988">
      <w:pPr>
        <w:pStyle w:val="ManualNumPar1"/>
      </w:pPr>
      <w:r w:rsidRPr="00110EEB">
        <w:t>5.</w:t>
      </w:r>
      <w:r w:rsidRPr="00110EEB">
        <w:tab/>
      </w:r>
      <w:r w:rsidR="008D410F" w:rsidRPr="00110EEB">
        <w:t xml:space="preserve">The Commission interprets the mechanism referred to in the Action </w:t>
      </w:r>
      <w:r w:rsidR="00A97FA7" w:rsidRPr="00110EEB">
        <w:t>P</w:t>
      </w:r>
      <w:r w:rsidR="008D410F" w:rsidRPr="00110EEB">
        <w:t>lan as a me</w:t>
      </w:r>
      <w:r w:rsidR="005C6137" w:rsidRPr="00110EEB">
        <w:t>ans of</w:t>
      </w:r>
      <w:r w:rsidR="008D410F" w:rsidRPr="00110EEB">
        <w:t xml:space="preserve"> monitoring implementation </w:t>
      </w:r>
      <w:r w:rsidR="00A97FA7" w:rsidRPr="00110EEB">
        <w:t>and</w:t>
      </w:r>
      <w:r w:rsidR="008D410F" w:rsidRPr="00110EEB">
        <w:t xml:space="preserve"> evaluating </w:t>
      </w:r>
      <w:r w:rsidR="00A97FA7" w:rsidRPr="00110EEB">
        <w:t xml:space="preserve">the </w:t>
      </w:r>
      <w:r w:rsidR="008D410F" w:rsidRPr="00110EEB">
        <w:t xml:space="preserve">concrete results of </w:t>
      </w:r>
      <w:r w:rsidR="00E35E40" w:rsidRPr="00110EEB">
        <w:t xml:space="preserve">policies </w:t>
      </w:r>
      <w:r w:rsidR="00147247" w:rsidRPr="00110EEB">
        <w:t>on</w:t>
      </w:r>
      <w:r w:rsidR="008D410F" w:rsidRPr="00110EEB">
        <w:t xml:space="preserve"> </w:t>
      </w:r>
      <w:r w:rsidR="00A97FA7" w:rsidRPr="00110EEB">
        <w:t>f</w:t>
      </w:r>
      <w:r w:rsidR="008D410F" w:rsidRPr="00110EEB">
        <w:t xml:space="preserve">reedom, </w:t>
      </w:r>
      <w:r w:rsidR="00A97FA7" w:rsidRPr="00110EEB">
        <w:t>s</w:t>
      </w:r>
      <w:r w:rsidR="008D410F" w:rsidRPr="00110EEB">
        <w:t xml:space="preserve">ecurity and </w:t>
      </w:r>
      <w:r w:rsidR="00A97FA7" w:rsidRPr="00110EEB">
        <w:t>j</w:t>
      </w:r>
      <w:r w:rsidR="008D410F" w:rsidRPr="00110EEB">
        <w:t xml:space="preserve">ustice. </w:t>
      </w:r>
      <w:r w:rsidR="00147247" w:rsidRPr="00110EEB">
        <w:t>In this context, e</w:t>
      </w:r>
      <w:r w:rsidR="008D410F" w:rsidRPr="00110EEB">
        <w:t xml:space="preserve">valuation </w:t>
      </w:r>
      <w:r w:rsidR="000824F9" w:rsidRPr="00110EEB">
        <w:t>goes beyond and builds up on</w:t>
      </w:r>
      <w:r w:rsidR="008D410F" w:rsidRPr="00110EEB">
        <w:t xml:space="preserve"> monitoring implementation of policies </w:t>
      </w:r>
      <w:r w:rsidR="0053390E" w:rsidRPr="00110EEB">
        <w:t>by</w:t>
      </w:r>
      <w:r w:rsidR="008D410F" w:rsidRPr="00110EEB">
        <w:t xml:space="preserve"> study</w:t>
      </w:r>
      <w:r w:rsidR="00A97FA7" w:rsidRPr="00110EEB">
        <w:t>ing</w:t>
      </w:r>
      <w:r w:rsidR="008D410F" w:rsidRPr="00110EEB">
        <w:t xml:space="preserve"> the effects of implementation, as outlined below.</w:t>
      </w:r>
      <w:r w:rsidR="006C6FAE" w:rsidRPr="00110EEB">
        <w:t xml:space="preserve"> T</w:t>
      </w:r>
      <w:r w:rsidR="008D410F" w:rsidRPr="00110EEB">
        <w:t xml:space="preserve">his is in line with </w:t>
      </w:r>
      <w:r w:rsidR="007F682D" w:rsidRPr="00110EEB">
        <w:t xml:space="preserve">The Hague </w:t>
      </w:r>
      <w:r w:rsidR="008D410F" w:rsidRPr="00110EEB">
        <w:t xml:space="preserve">Programme since the </w:t>
      </w:r>
      <w:r w:rsidR="0033255D" w:rsidRPr="00110EEB">
        <w:t xml:space="preserve">concept </w:t>
      </w:r>
      <w:r w:rsidR="008D410F" w:rsidRPr="00110EEB">
        <w:t>of “</w:t>
      </w:r>
      <w:r w:rsidR="008D410F" w:rsidRPr="00110EEB">
        <w:rPr>
          <w:i/>
        </w:rPr>
        <w:t>evaluation of the implementation as well as of the effects of all measures”</w:t>
      </w:r>
      <w:r w:rsidR="008D410F" w:rsidRPr="00110EEB">
        <w:t xml:space="preserve"> encompasses both monitoring implementation itself and evaluating the results of the measures taken.</w:t>
      </w:r>
    </w:p>
    <w:p w:rsidR="008D410F" w:rsidRPr="00110EEB" w:rsidRDefault="00BB6988" w:rsidP="00BB6988">
      <w:pPr>
        <w:pStyle w:val="ManualNumPar1"/>
      </w:pPr>
      <w:r w:rsidRPr="00110EEB">
        <w:t>6.</w:t>
      </w:r>
      <w:r w:rsidRPr="00110EEB">
        <w:tab/>
      </w:r>
      <w:r w:rsidR="008D410F" w:rsidRPr="00110EEB">
        <w:t xml:space="preserve">This is the rationale for the Commission to propose a coherent and comprehensive package </w:t>
      </w:r>
      <w:r w:rsidR="0033255D" w:rsidRPr="00110EEB">
        <w:t xml:space="preserve">built around </w:t>
      </w:r>
      <w:r w:rsidR="008D410F" w:rsidRPr="00110EEB">
        <w:t xml:space="preserve">two pillars: </w:t>
      </w:r>
      <w:r w:rsidR="00D24622" w:rsidRPr="00110EEB">
        <w:t>the "Scoreboard plus"</w:t>
      </w:r>
      <w:r w:rsidR="008D410F" w:rsidRPr="00110EEB">
        <w:t xml:space="preserve"> for monitoring implementation and </w:t>
      </w:r>
      <w:r w:rsidR="0033255D" w:rsidRPr="00110EEB">
        <w:t>the</w:t>
      </w:r>
      <w:r w:rsidR="008D410F" w:rsidRPr="00110EEB">
        <w:t xml:space="preserve"> </w:t>
      </w:r>
      <w:r w:rsidR="008D410F" w:rsidRPr="00110EEB">
        <w:rPr>
          <w:b/>
        </w:rPr>
        <w:t>evaluation mechanism</w:t>
      </w:r>
      <w:r w:rsidR="008D410F" w:rsidRPr="00110EEB">
        <w:t xml:space="preserve"> proposed in this Communication</w:t>
      </w:r>
      <w:r w:rsidR="00147247" w:rsidRPr="00110EEB">
        <w:t>.</w:t>
      </w:r>
    </w:p>
    <w:p w:rsidR="008D410F" w:rsidRPr="00110EEB" w:rsidRDefault="00BB6988" w:rsidP="00BB6988">
      <w:pPr>
        <w:pStyle w:val="ManualNumPar1"/>
      </w:pPr>
      <w:r w:rsidRPr="00110EEB">
        <w:t>7.</w:t>
      </w:r>
      <w:r w:rsidRPr="00110EEB">
        <w:tab/>
      </w:r>
      <w:r w:rsidR="008D410F" w:rsidRPr="00110EEB">
        <w:t xml:space="preserve">The mechanism put forward in this Communication is based on this comprehensive definition which, in the Commission’s view, should allow </w:t>
      </w:r>
      <w:r w:rsidR="0033255D" w:rsidRPr="00110EEB">
        <w:t xml:space="preserve">a </w:t>
      </w:r>
      <w:r w:rsidR="008D410F" w:rsidRPr="00110EEB">
        <w:t xml:space="preserve">full understanding of the quantity and quality of results achieved </w:t>
      </w:r>
      <w:r w:rsidR="00147247" w:rsidRPr="00110EEB">
        <w:t>on</w:t>
      </w:r>
      <w:r w:rsidR="008D410F" w:rsidRPr="00110EEB">
        <w:t xml:space="preserve"> freedom, security and justice. </w:t>
      </w:r>
      <w:r w:rsidR="00187AE0" w:rsidRPr="00110EEB">
        <w:t>Such a</w:t>
      </w:r>
      <w:r w:rsidR="00940A82" w:rsidRPr="00110EEB">
        <w:t xml:space="preserve"> mechanism </w:t>
      </w:r>
      <w:r w:rsidR="00187AE0" w:rsidRPr="00110EEB">
        <w:t>would operate within the framework of the principles established in</w:t>
      </w:r>
      <w:r w:rsidR="00940A82" w:rsidRPr="00110EEB">
        <w:t xml:space="preserve"> </w:t>
      </w:r>
      <w:r w:rsidR="007F682D" w:rsidRPr="00110EEB">
        <w:t xml:space="preserve">The Hague </w:t>
      </w:r>
      <w:r w:rsidR="00940A82" w:rsidRPr="00110EEB">
        <w:t xml:space="preserve">Programme. </w:t>
      </w:r>
      <w:r w:rsidR="008D410F" w:rsidRPr="00110EEB">
        <w:t xml:space="preserve">Ultimately this should </w:t>
      </w:r>
      <w:r w:rsidR="00590876" w:rsidRPr="00110EEB">
        <w:t>improve</w:t>
      </w:r>
      <w:r w:rsidR="006A4CAE" w:rsidRPr="00110EEB">
        <w:t xml:space="preserve"> </w:t>
      </w:r>
      <w:r w:rsidR="008D410F" w:rsidRPr="00110EEB">
        <w:t>policy-making, by promoting systematic feedback of evaluation results into the decision-making process.</w:t>
      </w:r>
    </w:p>
    <w:p w:rsidR="008D410F" w:rsidRPr="00110EEB" w:rsidRDefault="00A421FB" w:rsidP="008469E1">
      <w:pPr>
        <w:jc w:val="center"/>
        <w:rPr>
          <w:i/>
        </w:rPr>
      </w:pPr>
      <w:r w:rsidRPr="00110EEB">
        <w:rPr>
          <w:i/>
        </w:rPr>
        <w:br w:type="page"/>
      </w:r>
      <w:r w:rsidR="008469E1" w:rsidRPr="00110EEB">
        <w:rPr>
          <w:i/>
        </w:rPr>
        <w:t>Box 1: Evaluation across the decision-making process</w:t>
      </w:r>
    </w:p>
    <w:p w:rsidR="000D02A6" w:rsidRPr="00110EEB" w:rsidRDefault="00110EEB" w:rsidP="000D02A6">
      <w:r w:rsidRPr="00110EEB">
        <w:rPr>
          <w:noProof/>
        </w:rPr>
        <w:drawing>
          <wp:inline distT="0" distB="0" distL="0" distR="0">
            <wp:extent cx="5758815" cy="471360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58815" cy="4713605"/>
                    </a:xfrm>
                    <a:prstGeom prst="rect">
                      <a:avLst/>
                    </a:prstGeom>
                    <a:noFill/>
                    <a:ln>
                      <a:noFill/>
                    </a:ln>
                  </pic:spPr>
                </pic:pic>
              </a:graphicData>
            </a:graphic>
          </wp:inline>
        </w:drawing>
      </w:r>
    </w:p>
    <w:p w:rsidR="008D410F" w:rsidRPr="00110EEB" w:rsidRDefault="00BB6988" w:rsidP="00BB6988">
      <w:pPr>
        <w:pStyle w:val="ManualHeading1"/>
      </w:pPr>
      <w:r w:rsidRPr="00110EEB">
        <w:t>3.</w:t>
      </w:r>
      <w:r w:rsidRPr="00110EEB">
        <w:tab/>
      </w:r>
      <w:r w:rsidR="008D410F" w:rsidRPr="00110EEB">
        <w:t xml:space="preserve">Evaluating EU policies on freedom, security and justice - Challenges to be addressed </w:t>
      </w:r>
    </w:p>
    <w:p w:rsidR="008D410F" w:rsidRPr="00110EEB" w:rsidRDefault="00BB6988" w:rsidP="00BB6988">
      <w:pPr>
        <w:pStyle w:val="ManualHeading2"/>
      </w:pPr>
      <w:r w:rsidRPr="00110EEB">
        <w:t>3.1.</w:t>
      </w:r>
      <w:r w:rsidRPr="00110EEB">
        <w:tab/>
      </w:r>
      <w:r w:rsidR="008D410F" w:rsidRPr="00110EEB">
        <w:t>Complex and ambitious policy goals and arrangements</w:t>
      </w:r>
    </w:p>
    <w:p w:rsidR="008D410F" w:rsidRPr="00110EEB" w:rsidRDefault="00BB6988" w:rsidP="00BB6988">
      <w:pPr>
        <w:pStyle w:val="ManualNumPar1"/>
      </w:pPr>
      <w:r w:rsidRPr="00110EEB">
        <w:t>8.</w:t>
      </w:r>
      <w:r w:rsidRPr="00110EEB">
        <w:tab/>
      </w:r>
      <w:r w:rsidR="008D410F" w:rsidRPr="00110EEB">
        <w:t xml:space="preserve">Freedom, </w:t>
      </w:r>
      <w:r w:rsidR="00F37B5D" w:rsidRPr="00110EEB">
        <w:t>s</w:t>
      </w:r>
      <w:r w:rsidR="008D410F" w:rsidRPr="00110EEB">
        <w:t xml:space="preserve">ecurity and </w:t>
      </w:r>
      <w:r w:rsidR="00F37B5D" w:rsidRPr="00110EEB">
        <w:t>j</w:t>
      </w:r>
      <w:r w:rsidR="008D410F" w:rsidRPr="00110EEB">
        <w:t xml:space="preserve">ustice is one of the EU’s </w:t>
      </w:r>
      <w:r w:rsidR="008D410F" w:rsidRPr="00110EEB">
        <w:rPr>
          <w:b/>
        </w:rPr>
        <w:t>most diverse policy areas</w:t>
      </w:r>
      <w:r w:rsidR="008D410F" w:rsidRPr="00110EEB">
        <w:t xml:space="preserve">. The objectives to be achieved encompass some of the most topical issues: free movement of persons, terrorism and organised crime, police and judicial cooperation, asylum and migration policy, all of this while respecting fundamental rights and promoting </w:t>
      </w:r>
      <w:r w:rsidR="00F37B5D" w:rsidRPr="00110EEB">
        <w:t xml:space="preserve">the </w:t>
      </w:r>
      <w:r w:rsidR="008D410F" w:rsidRPr="00110EEB">
        <w:t>rights of Union citizens. Often national sovereignty considerations necessitate compromises at EU level or make implementation difficult. Therefore, any new evaluation mechanism will have to take account of this political context.</w:t>
      </w:r>
    </w:p>
    <w:p w:rsidR="008D410F" w:rsidRPr="00110EEB" w:rsidRDefault="00BB6988" w:rsidP="00BB6988">
      <w:pPr>
        <w:pStyle w:val="ManualNumPar1"/>
      </w:pPr>
      <w:r w:rsidRPr="00110EEB">
        <w:t>9.</w:t>
      </w:r>
      <w:r w:rsidRPr="00110EEB">
        <w:tab/>
      </w:r>
      <w:r w:rsidR="008D410F" w:rsidRPr="00110EEB">
        <w:t xml:space="preserve">The complex and ambitious policy goals </w:t>
      </w:r>
      <w:r w:rsidR="00F37B5D" w:rsidRPr="00110EEB">
        <w:t>sought</w:t>
      </w:r>
      <w:r w:rsidR="008D410F" w:rsidRPr="00110EEB">
        <w:t xml:space="preserve"> are further complicated by a sometime</w:t>
      </w:r>
      <w:r w:rsidR="00F37B5D" w:rsidRPr="00110EEB">
        <w:t>s</w:t>
      </w:r>
      <w:r w:rsidR="008D410F" w:rsidRPr="00110EEB">
        <w:t xml:space="preserve"> confusing </w:t>
      </w:r>
      <w:r w:rsidR="00B56D1C" w:rsidRPr="00110EEB">
        <w:t xml:space="preserve">legal framework, a </w:t>
      </w:r>
      <w:r w:rsidR="008D410F" w:rsidRPr="00110EEB">
        <w:t>mix of decision</w:t>
      </w:r>
      <w:r w:rsidR="00F37B5D" w:rsidRPr="00110EEB">
        <w:t>-</w:t>
      </w:r>
      <w:r w:rsidR="008D410F" w:rsidRPr="00110EEB">
        <w:t xml:space="preserve">making and compliance procedures. </w:t>
      </w:r>
    </w:p>
    <w:p w:rsidR="008D410F" w:rsidRPr="00110EEB" w:rsidRDefault="008D410F" w:rsidP="008F3C9C">
      <w:pPr>
        <w:pStyle w:val="Text1"/>
        <w:pBdr>
          <w:top w:val="single" w:sz="4" w:space="1" w:color="auto"/>
          <w:left w:val="single" w:sz="4" w:space="4" w:color="auto"/>
          <w:bottom w:val="single" w:sz="4" w:space="1" w:color="auto"/>
          <w:right w:val="single" w:sz="4" w:space="4" w:color="auto"/>
        </w:pBdr>
        <w:rPr>
          <w:i/>
        </w:rPr>
      </w:pPr>
      <w:r w:rsidRPr="00110EEB">
        <w:t xml:space="preserve">To accommodate this complexity, the proposed evaluation mechanism needs to be </w:t>
      </w:r>
      <w:r w:rsidRPr="00110EEB">
        <w:rPr>
          <w:b/>
        </w:rPr>
        <w:t>progressive</w:t>
      </w:r>
      <w:r w:rsidRPr="00110EEB">
        <w:t xml:space="preserve"> and to include possibilities for </w:t>
      </w:r>
      <w:r w:rsidRPr="00110EEB">
        <w:rPr>
          <w:b/>
        </w:rPr>
        <w:t>further development</w:t>
      </w:r>
      <w:r w:rsidR="008A6BA6" w:rsidRPr="00110EEB">
        <w:rPr>
          <w:b/>
        </w:rPr>
        <w:t xml:space="preserve"> and </w:t>
      </w:r>
      <w:r w:rsidR="00F37B5D" w:rsidRPr="00110EEB">
        <w:rPr>
          <w:b/>
        </w:rPr>
        <w:t>consolidation</w:t>
      </w:r>
      <w:r w:rsidRPr="00110EEB">
        <w:t>.</w:t>
      </w:r>
    </w:p>
    <w:p w:rsidR="008D410F" w:rsidRPr="00110EEB" w:rsidRDefault="00BB6988" w:rsidP="00BB6988">
      <w:pPr>
        <w:pStyle w:val="ManualHeading2"/>
      </w:pPr>
      <w:r w:rsidRPr="00110EEB">
        <w:t>3.2.</w:t>
      </w:r>
      <w:r w:rsidRPr="00110EEB">
        <w:tab/>
      </w:r>
      <w:r w:rsidR="008D410F" w:rsidRPr="00110EEB">
        <w:t xml:space="preserve">Timing </w:t>
      </w:r>
    </w:p>
    <w:p w:rsidR="008D410F" w:rsidRPr="00110EEB" w:rsidRDefault="00BB6988" w:rsidP="00BB6988">
      <w:pPr>
        <w:pStyle w:val="ManualNumPar1"/>
      </w:pPr>
      <w:r w:rsidRPr="00110EEB">
        <w:t>10.</w:t>
      </w:r>
      <w:r w:rsidRPr="00110EEB">
        <w:tab/>
      </w:r>
      <w:r w:rsidR="008D410F" w:rsidRPr="00110EEB">
        <w:t xml:space="preserve">As a result of the specific role of the Commission and the decision-making process in the </w:t>
      </w:r>
      <w:r w:rsidR="00F621BC" w:rsidRPr="00110EEB">
        <w:t xml:space="preserve">freedom, security and </w:t>
      </w:r>
      <w:r w:rsidR="00F37B5D" w:rsidRPr="00110EEB">
        <w:t>j</w:t>
      </w:r>
      <w:r w:rsidR="008D410F" w:rsidRPr="00110EEB">
        <w:t xml:space="preserve">ustice field, the various policies often require </w:t>
      </w:r>
      <w:r w:rsidR="00E90102" w:rsidRPr="00110EEB">
        <w:t>different</w:t>
      </w:r>
      <w:r w:rsidR="008D410F" w:rsidRPr="00110EEB">
        <w:rPr>
          <w:b/>
        </w:rPr>
        <w:t xml:space="preserve"> time frame</w:t>
      </w:r>
      <w:r w:rsidR="00E90102" w:rsidRPr="00110EEB">
        <w:rPr>
          <w:b/>
        </w:rPr>
        <w:t>s</w:t>
      </w:r>
      <w:r w:rsidR="008D410F" w:rsidRPr="00110EEB">
        <w:t xml:space="preserve"> be</w:t>
      </w:r>
      <w:r w:rsidR="002E6401" w:rsidRPr="00110EEB">
        <w:t>fore they can be</w:t>
      </w:r>
      <w:r w:rsidR="008D410F" w:rsidRPr="00110EEB">
        <w:t xml:space="preserve"> developed and become fully operational. A </w:t>
      </w:r>
      <w:r w:rsidR="008D410F" w:rsidRPr="00110EEB">
        <w:rPr>
          <w:b/>
        </w:rPr>
        <w:t>case</w:t>
      </w:r>
      <w:r w:rsidR="006C535E" w:rsidRPr="00110EEB">
        <w:rPr>
          <w:b/>
        </w:rPr>
        <w:t>-</w:t>
      </w:r>
      <w:r w:rsidR="008D410F" w:rsidRPr="00110EEB">
        <w:rPr>
          <w:b/>
        </w:rPr>
        <w:t>by</w:t>
      </w:r>
      <w:r w:rsidR="00F153F1" w:rsidRPr="00110EEB">
        <w:rPr>
          <w:b/>
        </w:rPr>
        <w:t>-</w:t>
      </w:r>
      <w:r w:rsidR="008D410F" w:rsidRPr="00110EEB">
        <w:rPr>
          <w:b/>
        </w:rPr>
        <w:t>case approach</w:t>
      </w:r>
      <w:r w:rsidR="008D410F" w:rsidRPr="00110EEB">
        <w:t xml:space="preserve"> is therefore necessary to identify the right level of analysis </w:t>
      </w:r>
      <w:r w:rsidR="003C0A5E" w:rsidRPr="00110EEB">
        <w:t>for</w:t>
      </w:r>
      <w:r w:rsidR="008D410F" w:rsidRPr="00110EEB">
        <w:t xml:space="preserve"> </w:t>
      </w:r>
      <w:r w:rsidR="008D410F" w:rsidRPr="00110EEB">
        <w:rPr>
          <w:b/>
        </w:rPr>
        <w:t>each individual policy</w:t>
      </w:r>
      <w:r w:rsidR="008D410F" w:rsidRPr="00110EEB">
        <w:t>.</w:t>
      </w:r>
      <w:r w:rsidR="00745D1B" w:rsidRPr="00110EEB">
        <w:t xml:space="preserve"> While </w:t>
      </w:r>
      <w:r w:rsidR="00706DE8" w:rsidRPr="00110EEB">
        <w:t>immediate and intermediate</w:t>
      </w:r>
      <w:r w:rsidR="00B56D1C" w:rsidRPr="00110EEB">
        <w:t xml:space="preserve"> results </w:t>
      </w:r>
      <w:r w:rsidR="00745D1B" w:rsidRPr="00110EEB">
        <w:t xml:space="preserve">will be taken into consideration for all policies, analysing </w:t>
      </w:r>
      <w:r w:rsidR="003C0A5E" w:rsidRPr="00110EEB">
        <w:t>the practical</w:t>
      </w:r>
      <w:r w:rsidR="00EB678E" w:rsidRPr="00110EEB">
        <w:t xml:space="preserve"> </w:t>
      </w:r>
      <w:r w:rsidR="00AB1C58" w:rsidRPr="00110EEB">
        <w:t>impact</w:t>
      </w:r>
      <w:r w:rsidR="00745D1B" w:rsidRPr="00110EEB">
        <w:t xml:space="preserve"> </w:t>
      </w:r>
      <w:r w:rsidR="00D63821" w:rsidRPr="00110EEB">
        <w:t xml:space="preserve">could </w:t>
      </w:r>
      <w:r w:rsidR="00745D1B" w:rsidRPr="00110EEB">
        <w:t xml:space="preserve">be </w:t>
      </w:r>
      <w:r w:rsidR="00EB678E" w:rsidRPr="00110EEB">
        <w:t xml:space="preserve">more </w:t>
      </w:r>
      <w:r w:rsidR="00AB1C58" w:rsidRPr="00110EEB">
        <w:t>difficult</w:t>
      </w:r>
      <w:r w:rsidR="00745D1B" w:rsidRPr="00110EEB">
        <w:t xml:space="preserve"> for some </w:t>
      </w:r>
      <w:r w:rsidR="00B56D1C" w:rsidRPr="00110EEB">
        <w:t>of them</w:t>
      </w:r>
      <w:r w:rsidR="00745D1B" w:rsidRPr="00110EEB">
        <w:t xml:space="preserve"> (e.g. drugs</w:t>
      </w:r>
      <w:r w:rsidR="00AB1C58" w:rsidRPr="00110EEB">
        <w:t xml:space="preserve"> or migration policies</w:t>
      </w:r>
      <w:r w:rsidR="00745D1B" w:rsidRPr="00110EEB">
        <w:t>)</w:t>
      </w:r>
      <w:r w:rsidR="002137FE" w:rsidRPr="00110EEB">
        <w:t>.</w:t>
      </w:r>
    </w:p>
    <w:p w:rsidR="008D410F" w:rsidRPr="00110EEB" w:rsidRDefault="008D410F" w:rsidP="008F3C9C">
      <w:pPr>
        <w:pStyle w:val="Text1"/>
        <w:pBdr>
          <w:top w:val="single" w:sz="4" w:space="1" w:color="auto"/>
          <w:left w:val="single" w:sz="4" w:space="4" w:color="auto"/>
          <w:bottom w:val="single" w:sz="4" w:space="1" w:color="auto"/>
          <w:right w:val="single" w:sz="4" w:space="4" w:color="auto"/>
        </w:pBdr>
      </w:pPr>
      <w:r w:rsidRPr="00110EEB">
        <w:t xml:space="preserve">The proposed evaluation mechanism should allow </w:t>
      </w:r>
      <w:r w:rsidRPr="00110EEB">
        <w:rPr>
          <w:b/>
        </w:rPr>
        <w:t>sufficient flexibility</w:t>
      </w:r>
      <w:r w:rsidRPr="00110EEB">
        <w:t xml:space="preserve"> for differentiated in-depth evaluation of specific policies, taking </w:t>
      </w:r>
      <w:r w:rsidR="003C0A5E" w:rsidRPr="00110EEB">
        <w:t>due</w:t>
      </w:r>
      <w:r w:rsidRPr="00110EEB">
        <w:t xml:space="preserve"> account </w:t>
      </w:r>
      <w:r w:rsidR="003C0A5E" w:rsidRPr="00110EEB">
        <w:t xml:space="preserve">of </w:t>
      </w:r>
      <w:r w:rsidRPr="00110EEB">
        <w:t xml:space="preserve">their </w:t>
      </w:r>
      <w:r w:rsidR="003C0A5E" w:rsidRPr="00110EEB">
        <w:t xml:space="preserve">level </w:t>
      </w:r>
      <w:r w:rsidRPr="00110EEB">
        <w:t>of development and consolidation.</w:t>
      </w:r>
    </w:p>
    <w:p w:rsidR="008D410F" w:rsidRPr="00110EEB" w:rsidRDefault="008D410F" w:rsidP="008F3C9C">
      <w:pPr>
        <w:pStyle w:val="Text1"/>
        <w:pBdr>
          <w:top w:val="single" w:sz="4" w:space="1" w:color="auto"/>
          <w:left w:val="single" w:sz="4" w:space="4" w:color="auto"/>
          <w:bottom w:val="single" w:sz="4" w:space="1" w:color="auto"/>
          <w:right w:val="single" w:sz="4" w:space="4" w:color="auto"/>
        </w:pBdr>
      </w:pPr>
      <w:r w:rsidRPr="00110EEB">
        <w:t>Focus</w:t>
      </w:r>
      <w:r w:rsidR="003C0A5E" w:rsidRPr="00110EEB">
        <w:t>ing</w:t>
      </w:r>
      <w:r w:rsidRPr="00110EEB">
        <w:t xml:space="preserve"> on immediate </w:t>
      </w:r>
      <w:r w:rsidR="00706DE8" w:rsidRPr="00110EEB">
        <w:t xml:space="preserve">and intermediate </w:t>
      </w:r>
      <w:r w:rsidRPr="00110EEB">
        <w:t xml:space="preserve">results </w:t>
      </w:r>
      <w:r w:rsidR="003C0A5E" w:rsidRPr="00110EEB">
        <w:t xml:space="preserve">therefore </w:t>
      </w:r>
      <w:r w:rsidRPr="00110EEB">
        <w:t xml:space="preserve">seems appropriate, at least in </w:t>
      </w:r>
      <w:r w:rsidR="003C0A5E" w:rsidRPr="00110EEB">
        <w:t xml:space="preserve">the </w:t>
      </w:r>
      <w:r w:rsidRPr="00110EEB">
        <w:t>first stage</w:t>
      </w:r>
      <w:r w:rsidR="006C535E" w:rsidRPr="00110EEB">
        <w:t xml:space="preserve">. </w:t>
      </w:r>
      <w:r w:rsidR="00AB20DD" w:rsidRPr="00110EEB">
        <w:t>I</w:t>
      </w:r>
      <w:r w:rsidR="006C535E" w:rsidRPr="00110EEB">
        <w:t>dentification of the</w:t>
      </w:r>
      <w:r w:rsidRPr="00110EEB">
        <w:t xml:space="preserve"> overall impact of policies </w:t>
      </w:r>
      <w:r w:rsidR="002E46AA" w:rsidRPr="00110EEB">
        <w:t>must be</w:t>
      </w:r>
      <w:r w:rsidR="006C535E" w:rsidRPr="00110EEB">
        <w:t xml:space="preserve"> </w:t>
      </w:r>
      <w:r w:rsidRPr="00110EEB">
        <w:t>the ultimate objective of the evaluation mechanism</w:t>
      </w:r>
      <w:r w:rsidR="00745D1B" w:rsidRPr="00110EEB">
        <w:t xml:space="preserve"> in the longer term</w:t>
      </w:r>
      <w:r w:rsidRPr="00110EEB">
        <w:t>.</w:t>
      </w:r>
    </w:p>
    <w:p w:rsidR="008D410F" w:rsidRPr="00110EEB" w:rsidRDefault="00BB6988" w:rsidP="00BB6988">
      <w:pPr>
        <w:pStyle w:val="ManualHeading2"/>
      </w:pPr>
      <w:r w:rsidRPr="00110EEB">
        <w:t>3.3.</w:t>
      </w:r>
      <w:r w:rsidRPr="00110EEB">
        <w:tab/>
      </w:r>
      <w:r w:rsidR="008D410F" w:rsidRPr="00110EEB">
        <w:t>Involving institutions and stakeholders</w:t>
      </w:r>
    </w:p>
    <w:p w:rsidR="008D410F" w:rsidRPr="00110EEB" w:rsidRDefault="00BB6988" w:rsidP="00BB6988">
      <w:pPr>
        <w:pStyle w:val="ManualNumPar1"/>
      </w:pPr>
      <w:r w:rsidRPr="00110EEB">
        <w:t>11.</w:t>
      </w:r>
      <w:r w:rsidRPr="00110EEB">
        <w:tab/>
      </w:r>
      <w:r w:rsidR="008D410F" w:rsidRPr="00110EEB">
        <w:t>A</w:t>
      </w:r>
      <w:r w:rsidR="003C0A5E" w:rsidRPr="00110EEB">
        <w:t>no</w:t>
      </w:r>
      <w:r w:rsidR="008D410F" w:rsidRPr="00110EEB">
        <w:t xml:space="preserve">ther </w:t>
      </w:r>
      <w:r w:rsidR="003C0A5E" w:rsidRPr="00110EEB">
        <w:t xml:space="preserve">unique </w:t>
      </w:r>
      <w:r w:rsidR="008D410F" w:rsidRPr="00110EEB">
        <w:t xml:space="preserve">aspect </w:t>
      </w:r>
      <w:r w:rsidR="003C0A5E" w:rsidRPr="00110EEB">
        <w:t>of</w:t>
      </w:r>
      <w:r w:rsidR="008D410F" w:rsidRPr="00110EEB">
        <w:t xml:space="preserve"> </w:t>
      </w:r>
      <w:r w:rsidR="003C0A5E" w:rsidRPr="00110EEB">
        <w:t>f</w:t>
      </w:r>
      <w:r w:rsidR="008D410F" w:rsidRPr="00110EEB">
        <w:t xml:space="preserve">reedom, </w:t>
      </w:r>
      <w:r w:rsidR="003C0A5E" w:rsidRPr="00110EEB">
        <w:t>s</w:t>
      </w:r>
      <w:r w:rsidR="008D410F" w:rsidRPr="00110EEB">
        <w:t xml:space="preserve">ecurity and </w:t>
      </w:r>
      <w:r w:rsidR="003C0A5E" w:rsidRPr="00110EEB">
        <w:t>j</w:t>
      </w:r>
      <w:r w:rsidR="008D410F" w:rsidRPr="00110EEB">
        <w:t>ustice is the impact of policy on stakeholders.</w:t>
      </w:r>
      <w:r w:rsidR="00F1051A" w:rsidRPr="00110EEB">
        <w:t xml:space="preserve"> </w:t>
      </w:r>
      <w:r w:rsidR="000C309C" w:rsidRPr="00110EEB">
        <w:t>A</w:t>
      </w:r>
      <w:r w:rsidR="008D410F" w:rsidRPr="00110EEB">
        <w:t>n</w:t>
      </w:r>
      <w:r w:rsidR="003C0A5E" w:rsidRPr="00110EEB">
        <w:t>y</w:t>
      </w:r>
      <w:r w:rsidR="008D410F" w:rsidRPr="00110EEB">
        <w:t xml:space="preserve"> evaluation mechanism in this field must take into consideration </w:t>
      </w:r>
      <w:r w:rsidR="008D410F" w:rsidRPr="00110EEB">
        <w:rPr>
          <w:b/>
        </w:rPr>
        <w:t>stakeholder</w:t>
      </w:r>
      <w:r w:rsidR="003C0A5E" w:rsidRPr="00110EEB">
        <w:rPr>
          <w:b/>
        </w:rPr>
        <w:t>s’</w:t>
      </w:r>
      <w:r w:rsidR="008D410F" w:rsidRPr="00110EEB">
        <w:rPr>
          <w:b/>
        </w:rPr>
        <w:t xml:space="preserve"> expectations and priorities</w:t>
      </w:r>
      <w:r w:rsidR="008D410F" w:rsidRPr="00110EEB">
        <w:t xml:space="preserve"> and</w:t>
      </w:r>
      <w:r w:rsidR="003C0A5E" w:rsidRPr="00110EEB">
        <w:t>,</w:t>
      </w:r>
      <w:r w:rsidR="008D410F" w:rsidRPr="00110EEB">
        <w:t xml:space="preserve"> in particular</w:t>
      </w:r>
      <w:r w:rsidR="003C0A5E" w:rsidRPr="00110EEB">
        <w:t>,</w:t>
      </w:r>
      <w:r w:rsidR="008D410F" w:rsidRPr="00110EEB">
        <w:t xml:space="preserve"> the </w:t>
      </w:r>
      <w:r w:rsidR="008D410F" w:rsidRPr="00110EEB">
        <w:rPr>
          <w:b/>
        </w:rPr>
        <w:t>need for confidentiality</w:t>
      </w:r>
      <w:r w:rsidR="008D410F" w:rsidRPr="00110EEB">
        <w:t xml:space="preserve"> in some policy areas</w:t>
      </w:r>
      <w:r w:rsidR="006C535E" w:rsidRPr="00110EEB">
        <w:t>, such as terrorism and organised crime</w:t>
      </w:r>
      <w:r w:rsidR="00B56D1C" w:rsidRPr="00110EEB">
        <w:t>.</w:t>
      </w:r>
    </w:p>
    <w:p w:rsidR="00563D65" w:rsidRPr="00110EEB" w:rsidRDefault="00BB6988" w:rsidP="00BB6988">
      <w:pPr>
        <w:pStyle w:val="ManualNumPar1"/>
      </w:pPr>
      <w:r w:rsidRPr="00110EEB">
        <w:t>12.</w:t>
      </w:r>
      <w:r w:rsidRPr="00110EEB">
        <w:tab/>
      </w:r>
      <w:r w:rsidR="00563D65" w:rsidRPr="00110EEB">
        <w:t xml:space="preserve">In </w:t>
      </w:r>
      <w:r w:rsidR="003C0A5E" w:rsidRPr="00110EEB">
        <w:t xml:space="preserve">a </w:t>
      </w:r>
      <w:r w:rsidR="00563D65" w:rsidRPr="00110EEB">
        <w:t xml:space="preserve">spirit of </w:t>
      </w:r>
      <w:r w:rsidR="00563D65" w:rsidRPr="00110EEB">
        <w:rPr>
          <w:b/>
        </w:rPr>
        <w:t>partnership</w:t>
      </w:r>
      <w:r w:rsidR="00563D65" w:rsidRPr="00110EEB">
        <w:t xml:space="preserve">, the Commission will </w:t>
      </w:r>
      <w:r w:rsidR="00563D65" w:rsidRPr="00110EEB">
        <w:rPr>
          <w:b/>
        </w:rPr>
        <w:t>consult and debate</w:t>
      </w:r>
      <w:r w:rsidR="00563D65" w:rsidRPr="00110EEB">
        <w:t xml:space="preserve"> with Member States and EU institutions during </w:t>
      </w:r>
      <w:r w:rsidR="003C0A5E" w:rsidRPr="00110EEB">
        <w:t>and after</w:t>
      </w:r>
      <w:r w:rsidR="00563D65" w:rsidRPr="00110EEB">
        <w:t xml:space="preserve"> preparation of the evaluation report. To that end, Member States and EU institutions </w:t>
      </w:r>
      <w:r w:rsidR="0030343A" w:rsidRPr="00110EEB">
        <w:t xml:space="preserve">will </w:t>
      </w:r>
      <w:r w:rsidR="00563D65" w:rsidRPr="00110EEB">
        <w:t xml:space="preserve">be invited to designate </w:t>
      </w:r>
      <w:r w:rsidR="00563D65" w:rsidRPr="00110EEB">
        <w:rPr>
          <w:b/>
        </w:rPr>
        <w:t>contact points</w:t>
      </w:r>
      <w:r w:rsidR="00563D65" w:rsidRPr="00110EEB">
        <w:t xml:space="preserve"> to facilitate dialogue with the Commission. The evaluation report</w:t>
      </w:r>
      <w:r w:rsidR="00801F56" w:rsidRPr="00110EEB">
        <w:rPr>
          <w:rStyle w:val="Fotnotsreferens"/>
        </w:rPr>
        <w:footnoteReference w:id="6"/>
      </w:r>
      <w:r w:rsidR="00563D65" w:rsidRPr="00110EEB">
        <w:t xml:space="preserve"> will be </w:t>
      </w:r>
      <w:r w:rsidR="00563D65" w:rsidRPr="00110EEB">
        <w:rPr>
          <w:b/>
        </w:rPr>
        <w:t xml:space="preserve">public </w:t>
      </w:r>
      <w:r w:rsidR="00563D65" w:rsidRPr="00110EEB">
        <w:t>and addressed to the Member States and EU institutions.</w:t>
      </w:r>
    </w:p>
    <w:p w:rsidR="008D410F" w:rsidRPr="00110EEB" w:rsidRDefault="00BB6988" w:rsidP="00BB6988">
      <w:pPr>
        <w:pStyle w:val="ManualNumPar1"/>
      </w:pPr>
      <w:r w:rsidRPr="00110EEB">
        <w:t>13.</w:t>
      </w:r>
      <w:r w:rsidRPr="00110EEB">
        <w:tab/>
      </w:r>
      <w:r w:rsidR="00563D65" w:rsidRPr="00110EEB">
        <w:t xml:space="preserve">The Council and </w:t>
      </w:r>
      <w:r w:rsidR="00AB20DD" w:rsidRPr="00110EEB">
        <w:t xml:space="preserve">the </w:t>
      </w:r>
      <w:r w:rsidR="00563D65" w:rsidRPr="00110EEB">
        <w:t xml:space="preserve">Member States together with the Commission </w:t>
      </w:r>
      <w:r w:rsidR="008D410F" w:rsidRPr="00110EEB">
        <w:t xml:space="preserve">will be the main </w:t>
      </w:r>
      <w:r w:rsidR="003C0A5E" w:rsidRPr="00110EEB">
        <w:t>players in</w:t>
      </w:r>
      <w:r w:rsidR="008D410F" w:rsidRPr="00110EEB">
        <w:t xml:space="preserve"> the </w:t>
      </w:r>
      <w:r w:rsidR="006C535E" w:rsidRPr="00110EEB">
        <w:t xml:space="preserve">proposed </w:t>
      </w:r>
      <w:r w:rsidR="008D410F" w:rsidRPr="00110EEB">
        <w:t xml:space="preserve">evaluation mechanism. The European </w:t>
      </w:r>
      <w:r w:rsidR="006C535E" w:rsidRPr="00110EEB">
        <w:t xml:space="preserve">Parliament will be </w:t>
      </w:r>
      <w:r w:rsidR="00BE6A96" w:rsidRPr="00110EEB">
        <w:t xml:space="preserve">closely </w:t>
      </w:r>
      <w:r w:rsidR="006C535E" w:rsidRPr="00110EEB">
        <w:t>associated</w:t>
      </w:r>
      <w:r w:rsidR="00AB20DD" w:rsidRPr="00110EEB">
        <w:t>,</w:t>
      </w:r>
      <w:r w:rsidR="006C535E" w:rsidRPr="00110EEB">
        <w:t xml:space="preserve"> in compliance with </w:t>
      </w:r>
      <w:r w:rsidR="00BE6A96" w:rsidRPr="00110EEB">
        <w:t>the institutional prerogatives and obligations. N</w:t>
      </w:r>
      <w:r w:rsidR="008D410F" w:rsidRPr="00110EEB">
        <w:t xml:space="preserve">ational Parliaments will </w:t>
      </w:r>
      <w:r w:rsidR="00BE6A96" w:rsidRPr="00110EEB">
        <w:t xml:space="preserve">also </w:t>
      </w:r>
      <w:r w:rsidR="008D410F" w:rsidRPr="00110EEB">
        <w:t xml:space="preserve">be </w:t>
      </w:r>
      <w:r w:rsidR="00BE6A96" w:rsidRPr="00110EEB">
        <w:t xml:space="preserve">involved in evaluation of the </w:t>
      </w:r>
      <w:r w:rsidR="003C0A5E" w:rsidRPr="00110EEB">
        <w:t xml:space="preserve">regular </w:t>
      </w:r>
      <w:r w:rsidR="008D410F" w:rsidRPr="00110EEB">
        <w:t>reports.</w:t>
      </w:r>
    </w:p>
    <w:p w:rsidR="008D410F" w:rsidRPr="00110EEB" w:rsidRDefault="00BB6988" w:rsidP="00BB6988">
      <w:pPr>
        <w:pStyle w:val="ManualNumPar1"/>
      </w:pPr>
      <w:r w:rsidRPr="00110EEB">
        <w:t>14.</w:t>
      </w:r>
      <w:r w:rsidRPr="00110EEB">
        <w:tab/>
      </w:r>
      <w:r w:rsidR="008D410F" w:rsidRPr="00110EEB">
        <w:t>In the areas covered by the EC</w:t>
      </w:r>
      <w:r w:rsidR="003C0A5E" w:rsidRPr="00110EEB">
        <w:t xml:space="preserve"> Treaty</w:t>
      </w:r>
      <w:r w:rsidR="008D410F" w:rsidRPr="00110EEB">
        <w:t xml:space="preserve">, the Committee of the Regions and the </w:t>
      </w:r>
      <w:r w:rsidR="00A421FB" w:rsidRPr="00110EEB">
        <w:t xml:space="preserve">European </w:t>
      </w:r>
      <w:r w:rsidR="008D410F" w:rsidRPr="00110EEB">
        <w:t xml:space="preserve">Economic and Social Committee will be involved in preparation and implementation of the evaluation mechanism. Evaluation reports will be </w:t>
      </w:r>
      <w:r w:rsidR="003C0A5E" w:rsidRPr="00110EEB">
        <w:t xml:space="preserve">routinely </w:t>
      </w:r>
      <w:r w:rsidR="008D410F" w:rsidRPr="00110EEB">
        <w:t>transmitted to the Committees after adoption.</w:t>
      </w:r>
    </w:p>
    <w:p w:rsidR="008D410F" w:rsidRPr="00110EEB" w:rsidRDefault="00BB6988" w:rsidP="00BB6988">
      <w:pPr>
        <w:pStyle w:val="ManualNumPar1"/>
      </w:pPr>
      <w:r w:rsidRPr="00110EEB">
        <w:t>15.</w:t>
      </w:r>
      <w:r w:rsidRPr="00110EEB">
        <w:tab/>
      </w:r>
      <w:r w:rsidR="008D410F" w:rsidRPr="00110EEB">
        <w:t xml:space="preserve">Agencies such as the European Union Agency for Fundamental Rights, the European Monitoring Centre for Drugs </w:t>
      </w:r>
      <w:r w:rsidR="003C0A5E" w:rsidRPr="00110EEB">
        <w:t xml:space="preserve">and Drug </w:t>
      </w:r>
      <w:r w:rsidR="008D410F" w:rsidRPr="00110EEB">
        <w:t xml:space="preserve">Addiction (EMCDDA), </w:t>
      </w:r>
      <w:r w:rsidR="00A421FB" w:rsidRPr="00110EEB">
        <w:t xml:space="preserve">Europol, </w:t>
      </w:r>
      <w:r w:rsidR="008D410F" w:rsidRPr="00110EEB">
        <w:t xml:space="preserve">Eurojust or the European Agency for the Management of Operational Cooperation at the External Borders will </w:t>
      </w:r>
      <w:r w:rsidR="00442D0D" w:rsidRPr="00110EEB">
        <w:t>play an important role in the mechanism</w:t>
      </w:r>
      <w:r w:rsidR="008D410F" w:rsidRPr="00110EEB">
        <w:t xml:space="preserve">. First, they will feed the evaluation </w:t>
      </w:r>
      <w:r w:rsidR="004C233C" w:rsidRPr="00110EEB">
        <w:t>exercise</w:t>
      </w:r>
      <w:r w:rsidR="008D410F" w:rsidRPr="00110EEB">
        <w:t xml:space="preserve"> with information and analysis when available. Second, the Commission will consult them on the evaluation reports. </w:t>
      </w:r>
    </w:p>
    <w:p w:rsidR="008D410F" w:rsidRPr="00110EEB" w:rsidRDefault="00BB6988" w:rsidP="00BB6988">
      <w:pPr>
        <w:pStyle w:val="ManualNumPar1"/>
      </w:pPr>
      <w:r w:rsidRPr="00110EEB">
        <w:t>16.</w:t>
      </w:r>
      <w:r w:rsidRPr="00110EEB">
        <w:tab/>
      </w:r>
      <w:r w:rsidR="000901BA" w:rsidRPr="00110EEB">
        <w:t>The contribution of civil society will be very valuable in this context. The Commission will ensure that the views of the civil society will be taken into account and will establish appropriate mechanisms to ensure its participation in the evaluation of all policies in the area of freedom, security and justice.</w:t>
      </w:r>
    </w:p>
    <w:p w:rsidR="008D410F" w:rsidRPr="00110EEB" w:rsidRDefault="008D410F" w:rsidP="008F3C9C">
      <w:pPr>
        <w:pStyle w:val="Text1"/>
        <w:pBdr>
          <w:top w:val="single" w:sz="4" w:space="1" w:color="auto"/>
          <w:left w:val="single" w:sz="4" w:space="4" w:color="auto"/>
          <w:bottom w:val="single" w:sz="4" w:space="1" w:color="auto"/>
          <w:right w:val="single" w:sz="4" w:space="4" w:color="auto"/>
        </w:pBdr>
        <w:rPr>
          <w:i/>
        </w:rPr>
      </w:pPr>
      <w:r w:rsidRPr="00110EEB">
        <w:t xml:space="preserve">The proposed evaluation mechanism should include </w:t>
      </w:r>
      <w:r w:rsidRPr="00110EEB">
        <w:rPr>
          <w:b/>
        </w:rPr>
        <w:t>transparent consultation</w:t>
      </w:r>
      <w:r w:rsidRPr="00110EEB">
        <w:t xml:space="preserve"> </w:t>
      </w:r>
      <w:r w:rsidRPr="00110EEB">
        <w:rPr>
          <w:b/>
        </w:rPr>
        <w:t>mechanisms,</w:t>
      </w:r>
      <w:r w:rsidRPr="00110EEB">
        <w:t xml:space="preserve"> which could also b</w:t>
      </w:r>
      <w:r w:rsidR="007A212D" w:rsidRPr="00110EEB">
        <w:t>e used to gather and cross</w:t>
      </w:r>
      <w:r w:rsidR="00025D0C" w:rsidRPr="00110EEB">
        <w:t>-</w:t>
      </w:r>
      <w:r w:rsidR="007A212D" w:rsidRPr="00110EEB">
        <w:t>check</w:t>
      </w:r>
      <w:r w:rsidRPr="00110EEB">
        <w:t xml:space="preserve"> relevant information</w:t>
      </w:r>
      <w:r w:rsidRPr="00110EEB">
        <w:rPr>
          <w:i/>
        </w:rPr>
        <w:t>.</w:t>
      </w:r>
    </w:p>
    <w:p w:rsidR="008D410F" w:rsidRPr="00110EEB" w:rsidRDefault="00BB6988" w:rsidP="00BB6988">
      <w:pPr>
        <w:pStyle w:val="ManualHeading2"/>
      </w:pPr>
      <w:r w:rsidRPr="00110EEB">
        <w:t>3.4.</w:t>
      </w:r>
      <w:r w:rsidRPr="00110EEB">
        <w:tab/>
      </w:r>
      <w:r w:rsidR="008D410F" w:rsidRPr="00110EEB">
        <w:t>Availability of statistic</w:t>
      </w:r>
      <w:r w:rsidR="00025D0C" w:rsidRPr="00110EEB">
        <w:t>s</w:t>
      </w:r>
    </w:p>
    <w:p w:rsidR="008D410F" w:rsidRPr="00110EEB" w:rsidRDefault="00BB6988" w:rsidP="00BB6988">
      <w:pPr>
        <w:pStyle w:val="ManualNumPar1"/>
        <w:rPr>
          <w:szCs w:val="24"/>
        </w:rPr>
      </w:pPr>
      <w:r w:rsidRPr="00110EEB">
        <w:t>17.</w:t>
      </w:r>
      <w:r w:rsidRPr="00110EEB">
        <w:tab/>
      </w:r>
      <w:r w:rsidR="008D410F" w:rsidRPr="00110EEB">
        <w:t>Availability of statistic</w:t>
      </w:r>
      <w:r w:rsidR="00025D0C" w:rsidRPr="00110EEB">
        <w:t>s</w:t>
      </w:r>
      <w:r w:rsidR="00AE0A28" w:rsidRPr="00110EEB">
        <w:rPr>
          <w:rStyle w:val="Fotnotsreferens"/>
        </w:rPr>
        <w:footnoteReference w:id="7"/>
      </w:r>
      <w:r w:rsidR="0029502F" w:rsidRPr="00110EEB">
        <w:t xml:space="preserve"> and of the necessary analytical capacity</w:t>
      </w:r>
      <w:r w:rsidR="008D410F" w:rsidRPr="00110EEB">
        <w:t xml:space="preserve"> is a </w:t>
      </w:r>
      <w:r w:rsidR="008D410F" w:rsidRPr="00110EEB">
        <w:rPr>
          <w:b/>
        </w:rPr>
        <w:t xml:space="preserve">key </w:t>
      </w:r>
      <w:r w:rsidR="00025D0C" w:rsidRPr="00110EEB">
        <w:rPr>
          <w:b/>
        </w:rPr>
        <w:t>component</w:t>
      </w:r>
      <w:r w:rsidR="008D410F" w:rsidRPr="00110EEB">
        <w:t xml:space="preserve"> </w:t>
      </w:r>
      <w:r w:rsidR="00025D0C" w:rsidRPr="00110EEB">
        <w:t>in</w:t>
      </w:r>
      <w:r w:rsidR="008D410F" w:rsidRPr="00110EEB">
        <w:t xml:space="preserve"> the development of a</w:t>
      </w:r>
      <w:r w:rsidR="00025D0C" w:rsidRPr="00110EEB">
        <w:t>n evaluation</w:t>
      </w:r>
      <w:r w:rsidR="008D410F" w:rsidRPr="00110EEB">
        <w:t xml:space="preserve"> system. While statistics are well-developed for some activities (e.g. drugs policy), </w:t>
      </w:r>
      <w:r w:rsidR="00025D0C" w:rsidRPr="00110EEB">
        <w:t xml:space="preserve">further </w:t>
      </w:r>
      <w:r w:rsidR="008D410F" w:rsidRPr="00110EEB">
        <w:t xml:space="preserve">work needs to be </w:t>
      </w:r>
      <w:r w:rsidR="00025D0C" w:rsidRPr="00110EEB">
        <w:t>done</w:t>
      </w:r>
      <w:r w:rsidR="008D410F" w:rsidRPr="00110EEB">
        <w:t xml:space="preserve"> in </w:t>
      </w:r>
      <w:r w:rsidR="00451EE8" w:rsidRPr="00110EEB">
        <w:t xml:space="preserve">other areas, such as crime </w:t>
      </w:r>
      <w:r w:rsidR="00DB2A81" w:rsidRPr="00110EEB">
        <w:t>and criminal justice</w:t>
      </w:r>
      <w:r w:rsidR="00D61DD6" w:rsidRPr="00110EEB">
        <w:rPr>
          <w:rStyle w:val="Fotnotsreferens"/>
        </w:rPr>
        <w:footnoteReference w:id="8"/>
      </w:r>
      <w:r w:rsidR="00451EE8" w:rsidRPr="00110EEB">
        <w:t>.</w:t>
      </w:r>
      <w:r w:rsidR="008D410F" w:rsidRPr="00110EEB">
        <w:t xml:space="preserve"> </w:t>
      </w:r>
      <w:r w:rsidR="00025D0C" w:rsidRPr="00110EEB">
        <w:t>S</w:t>
      </w:r>
      <w:r w:rsidR="008D410F" w:rsidRPr="00110EEB">
        <w:t>tatistic</w:t>
      </w:r>
      <w:r w:rsidR="00025D0C" w:rsidRPr="00110EEB">
        <w:t>s</w:t>
      </w:r>
      <w:r w:rsidR="008D410F" w:rsidRPr="00110EEB">
        <w:t xml:space="preserve"> on evolution of the needs addressed by policies on </w:t>
      </w:r>
      <w:r w:rsidR="00025D0C" w:rsidRPr="00110EEB">
        <w:t>f</w:t>
      </w:r>
      <w:r w:rsidR="008D410F" w:rsidRPr="00110EEB">
        <w:t xml:space="preserve">reedom, </w:t>
      </w:r>
      <w:r w:rsidR="00025D0C" w:rsidRPr="00110EEB">
        <w:t>s</w:t>
      </w:r>
      <w:r w:rsidR="008D410F" w:rsidRPr="00110EEB">
        <w:t xml:space="preserve">ecurity and </w:t>
      </w:r>
      <w:r w:rsidR="00025D0C" w:rsidRPr="00110EEB">
        <w:t>j</w:t>
      </w:r>
      <w:r w:rsidR="008D410F" w:rsidRPr="00110EEB">
        <w:t xml:space="preserve">ustice will be </w:t>
      </w:r>
      <w:r w:rsidR="00727EDD" w:rsidRPr="00110EEB">
        <w:t>required</w:t>
      </w:r>
      <w:r w:rsidR="008D410F" w:rsidRPr="00110EEB">
        <w:t xml:space="preserve"> as </w:t>
      </w:r>
      <w:r w:rsidR="008D410F" w:rsidRPr="00110EEB">
        <w:rPr>
          <w:color w:val="000000"/>
          <w:szCs w:val="24"/>
        </w:rPr>
        <w:t>baseline data to assess whether existing needs are attenuated or aggravated by a policy over time and</w:t>
      </w:r>
      <w:r w:rsidR="00025D0C" w:rsidRPr="00110EEB">
        <w:rPr>
          <w:color w:val="000000"/>
          <w:szCs w:val="24"/>
        </w:rPr>
        <w:t>,</w:t>
      </w:r>
      <w:r w:rsidR="008D410F" w:rsidRPr="00110EEB">
        <w:rPr>
          <w:color w:val="000000"/>
          <w:szCs w:val="24"/>
        </w:rPr>
        <w:t xml:space="preserve"> ultimately</w:t>
      </w:r>
      <w:r w:rsidR="00025D0C" w:rsidRPr="00110EEB">
        <w:rPr>
          <w:color w:val="000000"/>
          <w:szCs w:val="24"/>
        </w:rPr>
        <w:t>,</w:t>
      </w:r>
      <w:r w:rsidR="008D410F" w:rsidRPr="00110EEB">
        <w:rPr>
          <w:color w:val="000000"/>
          <w:szCs w:val="24"/>
        </w:rPr>
        <w:t xml:space="preserve"> </w:t>
      </w:r>
      <w:r w:rsidR="008D410F" w:rsidRPr="00110EEB">
        <w:rPr>
          <w:szCs w:val="24"/>
        </w:rPr>
        <w:t xml:space="preserve">to be able to draw conclusions </w:t>
      </w:r>
      <w:r w:rsidR="00727EDD" w:rsidRPr="00110EEB">
        <w:rPr>
          <w:szCs w:val="24"/>
        </w:rPr>
        <w:t xml:space="preserve">about </w:t>
      </w:r>
      <w:r w:rsidR="008D410F" w:rsidRPr="00110EEB">
        <w:rPr>
          <w:szCs w:val="24"/>
        </w:rPr>
        <w:t>the impact of policies.</w:t>
      </w:r>
      <w:r w:rsidR="00EB41A7" w:rsidRPr="00110EEB">
        <w:rPr>
          <w:szCs w:val="24"/>
        </w:rPr>
        <w:t xml:space="preserve"> </w:t>
      </w:r>
      <w:r w:rsidR="001806E9" w:rsidRPr="00110EEB">
        <w:rPr>
          <w:szCs w:val="24"/>
        </w:rPr>
        <w:t>Improvement</w:t>
      </w:r>
      <w:r w:rsidR="0029502F" w:rsidRPr="00110EEB">
        <w:rPr>
          <w:szCs w:val="24"/>
        </w:rPr>
        <w:t>s</w:t>
      </w:r>
      <w:r w:rsidR="001806E9" w:rsidRPr="00110EEB">
        <w:rPr>
          <w:szCs w:val="24"/>
        </w:rPr>
        <w:t xml:space="preserve"> should</w:t>
      </w:r>
      <w:r w:rsidR="00187AE0" w:rsidRPr="00110EEB">
        <w:rPr>
          <w:szCs w:val="24"/>
        </w:rPr>
        <w:t xml:space="preserve"> be </w:t>
      </w:r>
      <w:r w:rsidR="00025D0C" w:rsidRPr="00110EEB">
        <w:rPr>
          <w:szCs w:val="24"/>
        </w:rPr>
        <w:t xml:space="preserve">made </w:t>
      </w:r>
      <w:r w:rsidR="00187AE0" w:rsidRPr="00110EEB">
        <w:rPr>
          <w:szCs w:val="24"/>
        </w:rPr>
        <w:t>in three areas:</w:t>
      </w:r>
      <w:r w:rsidR="001806E9" w:rsidRPr="00110EEB">
        <w:rPr>
          <w:szCs w:val="24"/>
        </w:rPr>
        <w:t xml:space="preserve"> </w:t>
      </w:r>
      <w:r w:rsidR="005B2323" w:rsidRPr="00110EEB">
        <w:rPr>
          <w:szCs w:val="24"/>
        </w:rPr>
        <w:t>quality, availability and analysis</w:t>
      </w:r>
      <w:r w:rsidR="00A34142" w:rsidRPr="00110EEB">
        <w:rPr>
          <w:szCs w:val="24"/>
        </w:rPr>
        <w:t xml:space="preserve">. </w:t>
      </w:r>
      <w:r w:rsidR="00EB678E" w:rsidRPr="00110EEB">
        <w:rPr>
          <w:szCs w:val="24"/>
        </w:rPr>
        <w:t>Work by a</w:t>
      </w:r>
      <w:r w:rsidR="00EB41A7" w:rsidRPr="00110EEB">
        <w:rPr>
          <w:szCs w:val="24"/>
        </w:rPr>
        <w:t>gencies</w:t>
      </w:r>
      <w:r w:rsidR="00EB678E" w:rsidRPr="00110EEB">
        <w:rPr>
          <w:szCs w:val="24"/>
        </w:rPr>
        <w:t xml:space="preserve">, including </w:t>
      </w:r>
      <w:r w:rsidR="002E46AA" w:rsidRPr="00110EEB">
        <w:rPr>
          <w:szCs w:val="24"/>
        </w:rPr>
        <w:t xml:space="preserve">the </w:t>
      </w:r>
      <w:r w:rsidR="002E46AA" w:rsidRPr="00110EEB">
        <w:t>European Monitoring Centre for Drugs and Drug Addiction (</w:t>
      </w:r>
      <w:r w:rsidR="00EB41A7" w:rsidRPr="00110EEB">
        <w:rPr>
          <w:szCs w:val="24"/>
        </w:rPr>
        <w:t>EMCDDA</w:t>
      </w:r>
      <w:r w:rsidR="002E46AA" w:rsidRPr="00110EEB">
        <w:rPr>
          <w:szCs w:val="24"/>
        </w:rPr>
        <w:t>)</w:t>
      </w:r>
      <w:r w:rsidR="00A34142" w:rsidRPr="00110EEB">
        <w:rPr>
          <w:szCs w:val="24"/>
        </w:rPr>
        <w:t>, E</w:t>
      </w:r>
      <w:r w:rsidR="00A421FB" w:rsidRPr="00110EEB">
        <w:rPr>
          <w:szCs w:val="24"/>
        </w:rPr>
        <w:t>urojust</w:t>
      </w:r>
      <w:r w:rsidR="00A34142" w:rsidRPr="00110EEB">
        <w:rPr>
          <w:szCs w:val="24"/>
        </w:rPr>
        <w:t>, E</w:t>
      </w:r>
      <w:r w:rsidR="00A421FB" w:rsidRPr="00110EEB">
        <w:rPr>
          <w:szCs w:val="24"/>
        </w:rPr>
        <w:t xml:space="preserve">uropol </w:t>
      </w:r>
      <w:r w:rsidR="002E46AA" w:rsidRPr="00110EEB">
        <w:rPr>
          <w:szCs w:val="24"/>
        </w:rPr>
        <w:t xml:space="preserve">and the </w:t>
      </w:r>
      <w:r w:rsidR="00EB678E" w:rsidRPr="00110EEB">
        <w:rPr>
          <w:szCs w:val="24"/>
        </w:rPr>
        <w:t xml:space="preserve">future </w:t>
      </w:r>
      <w:r w:rsidR="002E46AA" w:rsidRPr="00110EEB">
        <w:rPr>
          <w:szCs w:val="24"/>
        </w:rPr>
        <w:t>Fundamental Rights Agency</w:t>
      </w:r>
      <w:r w:rsidR="00EB678E" w:rsidRPr="00110EEB">
        <w:rPr>
          <w:szCs w:val="24"/>
        </w:rPr>
        <w:t>,</w:t>
      </w:r>
      <w:r w:rsidR="00EB41A7" w:rsidRPr="00110EEB">
        <w:rPr>
          <w:szCs w:val="24"/>
        </w:rPr>
        <w:t xml:space="preserve"> will play a special role </w:t>
      </w:r>
      <w:r w:rsidR="00025D0C" w:rsidRPr="00110EEB">
        <w:rPr>
          <w:szCs w:val="24"/>
        </w:rPr>
        <w:t>in this context.</w:t>
      </w:r>
      <w:r w:rsidR="000824F9" w:rsidRPr="00110EEB">
        <w:rPr>
          <w:szCs w:val="24"/>
        </w:rPr>
        <w:t xml:space="preserve"> Research projects and networks will also contribute to this objective.</w:t>
      </w:r>
    </w:p>
    <w:p w:rsidR="008D410F" w:rsidRPr="00110EEB" w:rsidRDefault="00025D0C" w:rsidP="00B575CE">
      <w:pPr>
        <w:pStyle w:val="Text1"/>
        <w:pBdr>
          <w:top w:val="single" w:sz="4" w:space="1" w:color="auto"/>
          <w:left w:val="single" w:sz="4" w:space="4" w:color="auto"/>
          <w:bottom w:val="single" w:sz="4" w:space="1" w:color="auto"/>
          <w:right w:val="single" w:sz="4" w:space="4" w:color="auto"/>
        </w:pBdr>
      </w:pPr>
      <w:r w:rsidRPr="00110EEB">
        <w:t>Consequently</w:t>
      </w:r>
      <w:r w:rsidR="008D410F" w:rsidRPr="00110EEB">
        <w:t>, in parallel with setting</w:t>
      </w:r>
      <w:r w:rsidRPr="00110EEB">
        <w:t xml:space="preserve"> </w:t>
      </w:r>
      <w:r w:rsidR="008D410F" w:rsidRPr="00110EEB">
        <w:t xml:space="preserve">up the proposed </w:t>
      </w:r>
      <w:r w:rsidRPr="00110EEB">
        <w:t xml:space="preserve">evaluation </w:t>
      </w:r>
      <w:r w:rsidR="008D410F" w:rsidRPr="00110EEB">
        <w:t>system</w:t>
      </w:r>
      <w:r w:rsidR="00727EDD" w:rsidRPr="00110EEB">
        <w:t xml:space="preserve">, improvements will have to be made to the </w:t>
      </w:r>
      <w:r w:rsidR="00727EDD" w:rsidRPr="00110EEB">
        <w:rPr>
          <w:b/>
        </w:rPr>
        <w:t>quality, availability and analysis of statistics</w:t>
      </w:r>
      <w:r w:rsidR="00727EDD" w:rsidRPr="00110EEB">
        <w:t xml:space="preserve"> on freedom, security and justice.</w:t>
      </w:r>
    </w:p>
    <w:p w:rsidR="008D410F" w:rsidRPr="00110EEB" w:rsidRDefault="00BB6988" w:rsidP="00BB6988">
      <w:pPr>
        <w:pStyle w:val="ManualHeading1"/>
      </w:pPr>
      <w:r w:rsidRPr="00110EEB">
        <w:t>4.</w:t>
      </w:r>
      <w:r w:rsidRPr="00110EEB">
        <w:tab/>
      </w:r>
      <w:r w:rsidR="008D410F" w:rsidRPr="00110EEB">
        <w:t xml:space="preserve">Evaluating EU policies on freedom, security and justice - Proposal for a strategic evaluation mechanism </w:t>
      </w:r>
    </w:p>
    <w:p w:rsidR="008D410F" w:rsidRPr="00110EEB" w:rsidRDefault="00BB6988" w:rsidP="00BB6988">
      <w:pPr>
        <w:pStyle w:val="ManualHeading2"/>
      </w:pPr>
      <w:r w:rsidRPr="00110EEB">
        <w:t>4.1.</w:t>
      </w:r>
      <w:r w:rsidRPr="00110EEB">
        <w:tab/>
      </w:r>
      <w:r w:rsidR="008D410F" w:rsidRPr="00110EEB">
        <w:t>Description of the evaluation mechanism</w:t>
      </w:r>
    </w:p>
    <w:p w:rsidR="00FB5E8D" w:rsidRPr="00110EEB" w:rsidRDefault="00BB6988" w:rsidP="00BB6988">
      <w:pPr>
        <w:pStyle w:val="ManualNumPar1"/>
        <w:rPr>
          <w:b/>
        </w:rPr>
      </w:pPr>
      <w:r w:rsidRPr="00110EEB">
        <w:t>18.</w:t>
      </w:r>
      <w:r w:rsidRPr="00110EEB">
        <w:tab/>
      </w:r>
      <w:r w:rsidR="008D410F" w:rsidRPr="00110EEB">
        <w:rPr>
          <w:b/>
        </w:rPr>
        <w:t>Th</w:t>
      </w:r>
      <w:r w:rsidR="00A9551A" w:rsidRPr="00110EEB">
        <w:rPr>
          <w:b/>
        </w:rPr>
        <w:t xml:space="preserve">e proposed </w:t>
      </w:r>
      <w:r w:rsidR="008D410F" w:rsidRPr="00110EEB">
        <w:rPr>
          <w:b/>
        </w:rPr>
        <w:t>strategic evaluation mechanism</w:t>
      </w:r>
      <w:r w:rsidR="008D410F" w:rsidRPr="00110EEB">
        <w:t xml:space="preserve"> for </w:t>
      </w:r>
      <w:r w:rsidR="00025D0C" w:rsidRPr="00110EEB">
        <w:t>f</w:t>
      </w:r>
      <w:r w:rsidR="008D410F" w:rsidRPr="00110EEB">
        <w:t xml:space="preserve">reedom, </w:t>
      </w:r>
      <w:r w:rsidR="00025D0C" w:rsidRPr="00110EEB">
        <w:t>s</w:t>
      </w:r>
      <w:r w:rsidR="008D410F" w:rsidRPr="00110EEB">
        <w:t xml:space="preserve">ecurity and </w:t>
      </w:r>
      <w:r w:rsidR="00025D0C" w:rsidRPr="00110EEB">
        <w:t>j</w:t>
      </w:r>
      <w:r w:rsidR="008D410F" w:rsidRPr="00110EEB">
        <w:t xml:space="preserve">ustice </w:t>
      </w:r>
      <w:r w:rsidR="00A9551A" w:rsidRPr="00110EEB">
        <w:rPr>
          <w:b/>
        </w:rPr>
        <w:t>builds upon</w:t>
      </w:r>
      <w:r w:rsidR="00A9551A" w:rsidRPr="00110EEB">
        <w:t xml:space="preserve"> the </w:t>
      </w:r>
      <w:r w:rsidR="00A9551A" w:rsidRPr="00110EEB">
        <w:rPr>
          <w:b/>
        </w:rPr>
        <w:t>consolidated results</w:t>
      </w:r>
      <w:r w:rsidR="00A9551A" w:rsidRPr="00110EEB">
        <w:t xml:space="preserve"> achieved in other areas of EU policy</w:t>
      </w:r>
      <w:r w:rsidR="00FB5E8D" w:rsidRPr="00110EEB">
        <w:t xml:space="preserve">. </w:t>
      </w:r>
      <w:r w:rsidR="005D73CE" w:rsidRPr="00110EEB">
        <w:t xml:space="preserve">Such a mechanism would build on </w:t>
      </w:r>
      <w:r w:rsidR="005D73CE" w:rsidRPr="00110EEB">
        <w:rPr>
          <w:b/>
        </w:rPr>
        <w:t>current practices</w:t>
      </w:r>
      <w:r w:rsidR="00025D0C" w:rsidRPr="00110EEB">
        <w:rPr>
          <w:b/>
        </w:rPr>
        <w:t>,</w:t>
      </w:r>
      <w:r w:rsidR="005D73CE" w:rsidRPr="00110EEB">
        <w:t xml:space="preserve"> as described in </w:t>
      </w:r>
      <w:r w:rsidR="00C73007" w:rsidRPr="00110EEB">
        <w:t xml:space="preserve">Annex </w:t>
      </w:r>
      <w:r w:rsidR="005D73CE" w:rsidRPr="00110EEB">
        <w:t>2</w:t>
      </w:r>
      <w:r w:rsidR="00025D0C" w:rsidRPr="00110EEB">
        <w:t>,</w:t>
      </w:r>
      <w:r w:rsidR="005D73CE" w:rsidRPr="00110EEB">
        <w:t xml:space="preserve"> and, in the specific case of funding programmes, use information </w:t>
      </w:r>
      <w:r w:rsidR="006C15E0" w:rsidRPr="00110EEB">
        <w:t xml:space="preserve">derived </w:t>
      </w:r>
      <w:r w:rsidR="005D73CE" w:rsidRPr="00110EEB">
        <w:t>from existing evaluation requirements.</w:t>
      </w:r>
      <w:r w:rsidR="00A34142" w:rsidRPr="00110EEB">
        <w:t xml:space="preserve"> </w:t>
      </w:r>
      <w:r w:rsidR="0029502F" w:rsidRPr="00110EEB">
        <w:t xml:space="preserve">Also, in </w:t>
      </w:r>
      <w:r w:rsidR="00187AE0" w:rsidRPr="00110EEB">
        <w:t xml:space="preserve">other </w:t>
      </w:r>
      <w:r w:rsidR="0029502F" w:rsidRPr="00110EEB">
        <w:t xml:space="preserve">areas where information is already available </w:t>
      </w:r>
      <w:r w:rsidR="00A34142" w:rsidRPr="00110EEB">
        <w:t xml:space="preserve">particular attention </w:t>
      </w:r>
      <w:r w:rsidR="0029502F" w:rsidRPr="00110EEB">
        <w:t>will be paid to mak</w:t>
      </w:r>
      <w:r w:rsidR="00025D0C" w:rsidRPr="00110EEB">
        <w:t>ing</w:t>
      </w:r>
      <w:r w:rsidR="0029502F" w:rsidRPr="00110EEB">
        <w:t xml:space="preserve"> use of existing data and </w:t>
      </w:r>
      <w:r w:rsidR="00A34142" w:rsidRPr="00110EEB">
        <w:rPr>
          <w:b/>
        </w:rPr>
        <w:t>avoid</w:t>
      </w:r>
      <w:r w:rsidR="0029502F" w:rsidRPr="00110EEB">
        <w:rPr>
          <w:b/>
        </w:rPr>
        <w:t>ing</w:t>
      </w:r>
      <w:r w:rsidR="00A34142" w:rsidRPr="00110EEB">
        <w:rPr>
          <w:b/>
        </w:rPr>
        <w:t xml:space="preserve"> duplication of work</w:t>
      </w:r>
      <w:r w:rsidR="00A34142" w:rsidRPr="00110EEB">
        <w:t>.</w:t>
      </w:r>
    </w:p>
    <w:p w:rsidR="00A9551A" w:rsidRPr="00110EEB" w:rsidRDefault="00BB6988" w:rsidP="00BB6988">
      <w:pPr>
        <w:pStyle w:val="ManualNumPar1"/>
      </w:pPr>
      <w:r w:rsidRPr="00110EEB">
        <w:t>19.</w:t>
      </w:r>
      <w:r w:rsidRPr="00110EEB">
        <w:tab/>
      </w:r>
      <w:r w:rsidR="006C15E0" w:rsidRPr="00110EEB">
        <w:t xml:space="preserve">A </w:t>
      </w:r>
      <w:r w:rsidR="008D410F" w:rsidRPr="00110EEB">
        <w:rPr>
          <w:b/>
        </w:rPr>
        <w:t>three</w:t>
      </w:r>
      <w:r w:rsidR="006C15E0" w:rsidRPr="00110EEB">
        <w:rPr>
          <w:b/>
        </w:rPr>
        <w:t>-step</w:t>
      </w:r>
      <w:r w:rsidR="008D410F" w:rsidRPr="00110EEB">
        <w:rPr>
          <w:b/>
        </w:rPr>
        <w:t xml:space="preserve"> progressive</w:t>
      </w:r>
      <w:r w:rsidR="006C15E0" w:rsidRPr="00110EEB">
        <w:t xml:space="preserve"> mechanism is proposed</w:t>
      </w:r>
      <w:r w:rsidR="00A9551A" w:rsidRPr="00110EEB">
        <w:t>:</w:t>
      </w:r>
    </w:p>
    <w:p w:rsidR="00A9551A" w:rsidRPr="00110EEB" w:rsidRDefault="000D02A6" w:rsidP="000D02A6">
      <w:pPr>
        <w:pStyle w:val="Point1"/>
      </w:pPr>
      <w:r w:rsidRPr="00110EEB">
        <w:t>(1)</w:t>
      </w:r>
      <w:r w:rsidRPr="00110EEB">
        <w:tab/>
      </w:r>
      <w:r w:rsidR="008D410F" w:rsidRPr="00110EEB">
        <w:t>First, it provides for setting up a system f</w:t>
      </w:r>
      <w:r w:rsidR="00025D0C" w:rsidRPr="00110EEB">
        <w:t>or</w:t>
      </w:r>
      <w:r w:rsidR="008D410F" w:rsidRPr="00110EEB">
        <w:t xml:space="preserve"> information gathering and sharing. </w:t>
      </w:r>
    </w:p>
    <w:p w:rsidR="00A9551A" w:rsidRPr="00110EEB" w:rsidRDefault="000D02A6" w:rsidP="000D02A6">
      <w:pPr>
        <w:pStyle w:val="Point1"/>
      </w:pPr>
      <w:r w:rsidRPr="00110EEB">
        <w:t>(2)</w:t>
      </w:r>
      <w:r w:rsidRPr="00110EEB">
        <w:tab/>
      </w:r>
      <w:r w:rsidR="008D410F" w:rsidRPr="00110EEB">
        <w:t xml:space="preserve">Second, it includes a </w:t>
      </w:r>
      <w:r w:rsidR="008D410F" w:rsidRPr="00110EEB">
        <w:rPr>
          <w:b/>
          <w:u w:val="single"/>
        </w:rPr>
        <w:t>reporting mechanism</w:t>
      </w:r>
      <w:r w:rsidR="008D410F" w:rsidRPr="00110EEB">
        <w:t xml:space="preserve"> which consolidates, uses and analyses this information. </w:t>
      </w:r>
    </w:p>
    <w:p w:rsidR="008D410F" w:rsidRPr="00110EEB" w:rsidRDefault="000D02A6" w:rsidP="000D02A6">
      <w:pPr>
        <w:pStyle w:val="Point1"/>
      </w:pPr>
      <w:r w:rsidRPr="00110EEB">
        <w:t>(3)</w:t>
      </w:r>
      <w:r w:rsidRPr="00110EEB">
        <w:tab/>
      </w:r>
      <w:r w:rsidR="008D410F" w:rsidRPr="00110EEB">
        <w:t xml:space="preserve">Third, </w:t>
      </w:r>
      <w:r w:rsidR="00A9551A" w:rsidRPr="00110EEB">
        <w:t xml:space="preserve">it is completed by </w:t>
      </w:r>
      <w:r w:rsidR="008D410F" w:rsidRPr="00110EEB">
        <w:t xml:space="preserve">targeted </w:t>
      </w:r>
      <w:r w:rsidR="008D410F" w:rsidRPr="00110EEB">
        <w:rPr>
          <w:b/>
          <w:u w:val="single"/>
        </w:rPr>
        <w:t>in-depth strategic evaluation</w:t>
      </w:r>
      <w:r w:rsidR="00A9551A" w:rsidRPr="00110EEB">
        <w:rPr>
          <w:b/>
          <w:u w:val="single"/>
        </w:rPr>
        <w:t>s</w:t>
      </w:r>
      <w:r w:rsidR="008D410F" w:rsidRPr="00110EEB">
        <w:t>.</w:t>
      </w:r>
    </w:p>
    <w:p w:rsidR="008469E1" w:rsidRPr="00110EEB" w:rsidRDefault="008469E1" w:rsidP="00B575CE">
      <w:pPr>
        <w:jc w:val="center"/>
        <w:rPr>
          <w:i/>
        </w:rPr>
      </w:pPr>
      <w:r w:rsidRPr="00110EEB">
        <w:rPr>
          <w:i/>
        </w:rPr>
        <w:t xml:space="preserve">Box 2: The three steps of the </w:t>
      </w:r>
      <w:r w:rsidR="009A20DD" w:rsidRPr="00110EEB">
        <w:rPr>
          <w:i/>
        </w:rPr>
        <w:t>mechanism</w:t>
      </w:r>
    </w:p>
    <w:p w:rsidR="008D410F" w:rsidRPr="00110EEB" w:rsidRDefault="00110EEB" w:rsidP="008D410F">
      <w:r w:rsidRPr="00110EEB">
        <w:rPr>
          <w:noProof/>
        </w:rPr>
        <mc:AlternateContent>
          <mc:Choice Requires="wpc">
            <w:drawing>
              <wp:anchor distT="0" distB="0" distL="114300" distR="114300" simplePos="0" relativeHeight="251657216" behindDoc="0" locked="0" layoutInCell="0" allowOverlap="1">
                <wp:simplePos x="0" y="0"/>
                <wp:positionH relativeFrom="character">
                  <wp:posOffset>0</wp:posOffset>
                </wp:positionH>
                <wp:positionV relativeFrom="line">
                  <wp:posOffset>0</wp:posOffset>
                </wp:positionV>
                <wp:extent cx="5949950" cy="2183130"/>
                <wp:effectExtent l="0" t="0" r="0" b="0"/>
                <wp:wrapNone/>
                <wp:docPr id="149" name="Arbetsyta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73508805" name="AutoShape 151"/>
                        <wps:cNvSpPr>
                          <a:spLocks noChangeArrowheads="1"/>
                        </wps:cNvSpPr>
                        <wps:spPr bwMode="auto">
                          <a:xfrm>
                            <a:off x="1143000" y="6350"/>
                            <a:ext cx="1714500" cy="1028700"/>
                          </a:xfrm>
                          <a:prstGeom prst="homePlate">
                            <a:avLst>
                              <a:gd name="adj" fmla="val 41667"/>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60170818" name="AutoShape 152"/>
                        <wps:cNvSpPr>
                          <a:spLocks noChangeArrowheads="1"/>
                        </wps:cNvSpPr>
                        <wps:spPr bwMode="auto">
                          <a:xfrm>
                            <a:off x="2857500" y="6350"/>
                            <a:ext cx="1714500" cy="1028700"/>
                          </a:xfrm>
                          <a:prstGeom prst="homePlate">
                            <a:avLst>
                              <a:gd name="adj" fmla="val 41667"/>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310810888" name="Text Box 153"/>
                        <wps:cNvSpPr txBox="1">
                          <a:spLocks noChangeArrowheads="1"/>
                        </wps:cNvSpPr>
                        <wps:spPr bwMode="auto">
                          <a:xfrm>
                            <a:off x="4572000" y="6350"/>
                            <a:ext cx="1371600" cy="1028700"/>
                          </a:xfrm>
                          <a:prstGeom prst="rect">
                            <a:avLst/>
                          </a:prstGeom>
                          <a:solidFill>
                            <a:srgbClr val="FFFFFF"/>
                          </a:solidFill>
                          <a:ln w="12700">
                            <a:solidFill>
                              <a:srgbClr val="000000"/>
                            </a:solidFill>
                            <a:miter lim="800000"/>
                            <a:headEnd/>
                            <a:tailEnd/>
                          </a:ln>
                        </wps:spPr>
                        <wps:txbx>
                          <w:txbxContent>
                            <w:p w:rsidR="0024245A" w:rsidRPr="00110EEB" w:rsidRDefault="0024245A" w:rsidP="00F801BF">
                              <w:pPr>
                                <w:jc w:val="center"/>
                              </w:pPr>
                              <w:r w:rsidRPr="00110EEB">
                                <w:t>Strategic policy evaluations</w:t>
                              </w:r>
                            </w:p>
                          </w:txbxContent>
                        </wps:txbx>
                        <wps:bodyPr rot="0" vert="horz" wrap="square" lIns="91440" tIns="45720" rIns="91440" bIns="45720" anchor="t" anchorCtr="0" upright="1">
                          <a:noAutofit/>
                        </wps:bodyPr>
                      </wps:wsp>
                      <wps:wsp>
                        <wps:cNvPr id="1475004323" name="Text Box 154"/>
                        <wps:cNvSpPr txBox="1">
                          <a:spLocks noChangeArrowheads="1"/>
                        </wps:cNvSpPr>
                        <wps:spPr bwMode="auto">
                          <a:xfrm>
                            <a:off x="1143000" y="6350"/>
                            <a:ext cx="1371600" cy="914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245A" w:rsidRPr="00110EEB" w:rsidRDefault="0024245A" w:rsidP="00F801BF">
                              <w:pPr>
                                <w:jc w:val="center"/>
                              </w:pPr>
                              <w:r w:rsidRPr="00110EEB">
                                <w:t>System of information gathering and sharing</w:t>
                              </w:r>
                            </w:p>
                          </w:txbxContent>
                        </wps:txbx>
                        <wps:bodyPr rot="0" vert="horz" wrap="square" lIns="91440" tIns="45720" rIns="91440" bIns="45720" anchor="t" anchorCtr="0" upright="1">
                          <a:noAutofit/>
                        </wps:bodyPr>
                      </wps:wsp>
                      <wps:wsp>
                        <wps:cNvPr id="1653424119" name="Text Box 155"/>
                        <wps:cNvSpPr txBox="1">
                          <a:spLocks noChangeArrowheads="1"/>
                        </wps:cNvSpPr>
                        <wps:spPr bwMode="auto">
                          <a:xfrm>
                            <a:off x="2971800" y="6350"/>
                            <a:ext cx="1257300" cy="914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245A" w:rsidRPr="00110EEB" w:rsidRDefault="0024245A" w:rsidP="00F801BF">
                              <w:pPr>
                                <w:jc w:val="center"/>
                              </w:pPr>
                              <w:r w:rsidRPr="00110EEB">
                                <w:t>Reporting mechanism</w:t>
                              </w:r>
                            </w:p>
                          </w:txbxContent>
                        </wps:txbx>
                        <wps:bodyPr rot="0" vert="horz" wrap="square" lIns="91440" tIns="45720" rIns="91440" bIns="45720" anchor="t" anchorCtr="0" upright="1">
                          <a:noAutofit/>
                        </wps:bodyPr>
                      </wps:wsp>
                      <wps:wsp>
                        <wps:cNvPr id="1651844930" name="AutoShape 156"/>
                        <wps:cNvSpPr>
                          <a:spLocks noChangeArrowheads="1"/>
                        </wps:cNvSpPr>
                        <wps:spPr bwMode="auto">
                          <a:xfrm>
                            <a:off x="1600200" y="1149350"/>
                            <a:ext cx="457200" cy="34290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13939854" name="AutoShape 157"/>
                        <wps:cNvSpPr>
                          <a:spLocks noChangeArrowheads="1"/>
                        </wps:cNvSpPr>
                        <wps:spPr bwMode="auto">
                          <a:xfrm>
                            <a:off x="3314700" y="1149350"/>
                            <a:ext cx="457200" cy="34290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40311272" name="AutoShape 158"/>
                        <wps:cNvSpPr>
                          <a:spLocks noChangeArrowheads="1"/>
                        </wps:cNvSpPr>
                        <wps:spPr bwMode="auto">
                          <a:xfrm>
                            <a:off x="5029200" y="1149350"/>
                            <a:ext cx="457200" cy="34290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9506123" name="Text Box 159"/>
                        <wps:cNvSpPr txBox="1">
                          <a:spLocks noChangeArrowheads="1"/>
                        </wps:cNvSpPr>
                        <wps:spPr bwMode="auto">
                          <a:xfrm>
                            <a:off x="1143000" y="1606550"/>
                            <a:ext cx="1371600" cy="571500"/>
                          </a:xfrm>
                          <a:prstGeom prst="rect">
                            <a:avLst/>
                          </a:prstGeom>
                          <a:solidFill>
                            <a:srgbClr val="FFFFFF"/>
                          </a:solidFill>
                          <a:ln w="9525">
                            <a:solidFill>
                              <a:srgbClr val="000000"/>
                            </a:solidFill>
                            <a:miter lim="800000"/>
                            <a:headEnd/>
                            <a:tailEnd/>
                          </a:ln>
                        </wps:spPr>
                        <wps:txbx>
                          <w:txbxContent>
                            <w:p w:rsidR="0024245A" w:rsidRPr="00110EEB" w:rsidRDefault="0024245A" w:rsidP="00F801BF">
                              <w:pPr>
                                <w:jc w:val="center"/>
                              </w:pPr>
                              <w:r w:rsidRPr="00110EEB">
                                <w:t>Set of factsheets</w:t>
                              </w:r>
                            </w:p>
                          </w:txbxContent>
                        </wps:txbx>
                        <wps:bodyPr rot="0" vert="horz" wrap="square" lIns="91440" tIns="45720" rIns="91440" bIns="45720" anchor="t" anchorCtr="0" upright="1">
                          <a:noAutofit/>
                        </wps:bodyPr>
                      </wps:wsp>
                      <wps:wsp>
                        <wps:cNvPr id="124359124" name="Text Box 160"/>
                        <wps:cNvSpPr txBox="1">
                          <a:spLocks noChangeArrowheads="1"/>
                        </wps:cNvSpPr>
                        <wps:spPr bwMode="auto">
                          <a:xfrm>
                            <a:off x="2857500" y="1606550"/>
                            <a:ext cx="1371600" cy="571500"/>
                          </a:xfrm>
                          <a:prstGeom prst="rect">
                            <a:avLst/>
                          </a:prstGeom>
                          <a:solidFill>
                            <a:srgbClr val="FFFFFF"/>
                          </a:solidFill>
                          <a:ln w="9525">
                            <a:solidFill>
                              <a:srgbClr val="000000"/>
                            </a:solidFill>
                            <a:miter lim="800000"/>
                            <a:headEnd/>
                            <a:tailEnd/>
                          </a:ln>
                        </wps:spPr>
                        <wps:txbx>
                          <w:txbxContent>
                            <w:p w:rsidR="0024245A" w:rsidRPr="00110EEB" w:rsidRDefault="0024245A" w:rsidP="00F801BF">
                              <w:r w:rsidRPr="00110EEB">
                                <w:t>Evaluation report</w:t>
                              </w:r>
                            </w:p>
                          </w:txbxContent>
                        </wps:txbx>
                        <wps:bodyPr rot="0" vert="horz" wrap="square" lIns="91440" tIns="45720" rIns="91440" bIns="45720" anchor="t" anchorCtr="0" upright="1">
                          <a:noAutofit/>
                        </wps:bodyPr>
                      </wps:wsp>
                      <wps:wsp>
                        <wps:cNvPr id="1591613375" name="Text Box 161"/>
                        <wps:cNvSpPr txBox="1">
                          <a:spLocks noChangeArrowheads="1"/>
                        </wps:cNvSpPr>
                        <wps:spPr bwMode="auto">
                          <a:xfrm>
                            <a:off x="4572000" y="1606550"/>
                            <a:ext cx="1371600" cy="571500"/>
                          </a:xfrm>
                          <a:prstGeom prst="rect">
                            <a:avLst/>
                          </a:prstGeom>
                          <a:solidFill>
                            <a:srgbClr val="FFFFFF"/>
                          </a:solidFill>
                          <a:ln w="9525">
                            <a:solidFill>
                              <a:srgbClr val="000000"/>
                            </a:solidFill>
                            <a:miter lim="800000"/>
                            <a:headEnd/>
                            <a:tailEnd/>
                          </a:ln>
                        </wps:spPr>
                        <wps:txbx>
                          <w:txbxContent>
                            <w:p w:rsidR="0024245A" w:rsidRPr="00110EEB" w:rsidRDefault="0024245A" w:rsidP="0030343A">
                              <w:pPr>
                                <w:jc w:val="left"/>
                              </w:pPr>
                              <w:r w:rsidRPr="00110EEB">
                                <w:t>Specific in-depth evaluation report</w:t>
                              </w:r>
                            </w:p>
                          </w:txbxContent>
                        </wps:txbx>
                        <wps:bodyPr rot="0" vert="horz" wrap="square" lIns="91440" tIns="45720" rIns="91440" bIns="45720" anchor="t" anchorCtr="0" upright="1">
                          <a:noAutofit/>
                        </wps:bodyPr>
                      </wps:wsp>
                      <wps:wsp>
                        <wps:cNvPr id="915291451" name="Text Box 162"/>
                        <wps:cNvSpPr txBox="1">
                          <a:spLocks noChangeArrowheads="1"/>
                        </wps:cNvSpPr>
                        <wps:spPr bwMode="auto">
                          <a:xfrm>
                            <a:off x="114300" y="34925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245A" w:rsidRPr="00110EEB" w:rsidRDefault="0024245A" w:rsidP="00F801BF">
                              <w:pPr>
                                <w:rPr>
                                  <w:b/>
                                </w:rPr>
                              </w:pPr>
                              <w:r w:rsidRPr="00110EEB">
                                <w:rPr>
                                  <w:b/>
                                </w:rPr>
                                <w:t>3 steps</w:t>
                              </w:r>
                            </w:p>
                          </w:txbxContent>
                        </wps:txbx>
                        <wps:bodyPr rot="0" vert="horz" wrap="square" lIns="91440" tIns="45720" rIns="91440" bIns="45720" anchor="t" anchorCtr="0" upright="1">
                          <a:noAutofit/>
                        </wps:bodyPr>
                      </wps:wsp>
                      <wps:wsp>
                        <wps:cNvPr id="1680776990" name="Text Box 163"/>
                        <wps:cNvSpPr txBox="1">
                          <a:spLocks noChangeArrowheads="1"/>
                        </wps:cNvSpPr>
                        <wps:spPr bwMode="auto">
                          <a:xfrm>
                            <a:off x="0" y="1720850"/>
                            <a:ext cx="10287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245A" w:rsidRPr="00110EEB" w:rsidRDefault="0024245A" w:rsidP="00F801BF">
                              <w:pPr>
                                <w:rPr>
                                  <w:b/>
                                </w:rPr>
                              </w:pPr>
                              <w:r w:rsidRPr="00110EEB">
                                <w:rPr>
                                  <w:b/>
                                </w:rPr>
                                <w:t>Deliverables</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Arbetsyta 1" o:spid="_x0000_s1026" editas="canvas" style="position:absolute;margin-left:0;margin-top:0;width:468.5pt;height:171.9pt;z-index:251657216;mso-position-horizontal-relative:char;mso-position-vertical-relative:line" coordsize="59499,21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99;height:21831;visibility:visible;mso-wrap-style:square">
                  <v:fill o:detectmouseclick="t"/>
                  <v:path o:connecttype="none"/>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151" o:spid="_x0000_s1028" type="#_x0000_t15" style="position:absolute;left:11430;top:63;width:17145;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" strokeweight="1pt"/>
                <v:shape id="AutoShape 152" o:spid="_x0000_s1029" type="#_x0000_t15" style="position:absolute;left:28575;top:63;width:17145;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" strokeweight="1pt"/>
                <v:shapetype id="_x0000_t202" coordsize="21600,21600" o:spt="202" path="m,l,21600r21600,l21600,xe">
                  <v:stroke joinstyle="miter"/>
                  <v:path gradientshapeok="t" o:connecttype="rect"/>
                </v:shapetype>
                <v:shape id="Text Box 153" o:spid="_x0000_s1030" type="#_x0000_t202" style="position:absolute;left:45720;top:63;width:13716;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" strokeweight="1pt">
                  <v:textbox>
                    <w:txbxContent>
                      <w:p w:rsidR="0024245A" w:rsidRPr="00110EEB" w:rsidRDefault="0024245A" w:rsidP="00F801BF">
                        <w:pPr>
                          <w:jc w:val="center"/>
                        </w:pPr>
                        <w:r w:rsidRPr="00110EEB">
                          <w:t>Strategic policy evaluations</w:t>
                        </w:r>
                      </w:p>
                    </w:txbxContent>
                  </v:textbox>
                </v:shape>
                <v:shape id="Text Box 154" o:spid="_x0000_s1031" type="#_x0000_t202" style="position:absolute;left:11430;top:63;width:13716;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" stroked="f">
                  <v:fill opacity="0"/>
                  <v:textbox>
                    <w:txbxContent>
                      <w:p w:rsidR="0024245A" w:rsidRPr="00110EEB" w:rsidRDefault="0024245A" w:rsidP="00F801BF">
                        <w:pPr>
                          <w:jc w:val="center"/>
                        </w:pPr>
                        <w:r w:rsidRPr="00110EEB">
                          <w:t>System of information gathering and sharing</w:t>
                        </w:r>
                      </w:p>
                    </w:txbxContent>
                  </v:textbox>
                </v:shape>
                <v:shape id="Text Box 155" o:spid="_x0000_s1032" type="#_x0000_t202" style="position:absolute;left:29718;top:63;width:12573;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" stroked="f">
                  <v:fill opacity="0"/>
                  <v:textbox>
                    <w:txbxContent>
                      <w:p w:rsidR="0024245A" w:rsidRPr="00110EEB" w:rsidRDefault="0024245A" w:rsidP="00F801BF">
                        <w:pPr>
                          <w:jc w:val="center"/>
                        </w:pPr>
                        <w:r w:rsidRPr="00110EEB">
                          <w:t>Reporting mechanism</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56" o:spid="_x0000_s1033" type="#_x0000_t67" style="position:absolute;left:16002;top:11493;width:457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"/>
                <v:shape id="AutoShape 157" o:spid="_x0000_s1034" type="#_x0000_t67" style="position:absolute;left:33147;top:11493;width:457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"/>
                <v:shape id="AutoShape 158" o:spid="_x0000_s1035" type="#_x0000_t67" style="position:absolute;left:50292;top:11493;width:457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"/>
                <v:shape id="Text Box 159" o:spid="_x0000_s1036" type="#_x0000_t202" style="position:absolute;left:11430;top:16065;width:13716;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">
                  <v:textbox>
                    <w:txbxContent>
                      <w:p w:rsidR="0024245A" w:rsidRPr="00110EEB" w:rsidRDefault="0024245A" w:rsidP="00F801BF">
                        <w:pPr>
                          <w:jc w:val="center"/>
                        </w:pPr>
                        <w:r w:rsidRPr="00110EEB">
                          <w:t>Set of factsheets</w:t>
                        </w:r>
                      </w:p>
                    </w:txbxContent>
                  </v:textbox>
                </v:shape>
                <v:shape id="Text Box 160" o:spid="_x0000_s1037" type="#_x0000_t202" style="position:absolute;left:28575;top:16065;width:13716;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">
                  <v:textbox>
                    <w:txbxContent>
                      <w:p w:rsidR="0024245A" w:rsidRPr="00110EEB" w:rsidRDefault="0024245A" w:rsidP="00F801BF">
                        <w:r w:rsidRPr="00110EEB">
                          <w:t>Evaluation report</w:t>
                        </w:r>
                      </w:p>
                    </w:txbxContent>
                  </v:textbox>
                </v:shape>
                <v:shape id="Text Box 161" o:spid="_x0000_s1038" type="#_x0000_t202" style="position:absolute;left:45720;top:16065;width:13716;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">
                  <v:textbox>
                    <w:txbxContent>
                      <w:p w:rsidR="0024245A" w:rsidRPr="00110EEB" w:rsidRDefault="0024245A" w:rsidP="0030343A">
                        <w:pPr>
                          <w:jc w:val="left"/>
                        </w:pPr>
                        <w:r w:rsidRPr="00110EEB">
                          <w:t>Specific in-depth evaluation report</w:t>
                        </w:r>
                      </w:p>
                    </w:txbxContent>
                  </v:textbox>
                </v:shape>
                <v:shape id="Text Box 162" o:spid="_x0000_s1039" type="#_x0000_t202" style="position:absolute;left:1143;top:3492;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" stroked="f">
                  <v:textbox>
                    <w:txbxContent>
                      <w:p w:rsidR="0024245A" w:rsidRPr="00110EEB" w:rsidRDefault="0024245A" w:rsidP="00F801BF">
                        <w:pPr>
                          <w:rPr>
                            <w:b/>
                          </w:rPr>
                        </w:pPr>
                        <w:r w:rsidRPr="00110EEB">
                          <w:rPr>
                            <w:b/>
                          </w:rPr>
                          <w:t>3 steps</w:t>
                        </w:r>
                      </w:p>
                    </w:txbxContent>
                  </v:textbox>
                </v:shape>
                <v:shape id="Text Box 163" o:spid="_x0000_s1040" type="#_x0000_t202" style="position:absolute;top:17208;width:1028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" stroked="f">
                  <v:textbox>
                    <w:txbxContent>
                      <w:p w:rsidR="0024245A" w:rsidRPr="00110EEB" w:rsidRDefault="0024245A" w:rsidP="00F801BF">
                        <w:pPr>
                          <w:rPr>
                            <w:b/>
                          </w:rPr>
                        </w:pPr>
                        <w:r w:rsidRPr="00110EEB">
                          <w:rPr>
                            <w:b/>
                          </w:rPr>
                          <w:t>Deliverables</w:t>
                        </w:r>
                      </w:p>
                    </w:txbxContent>
                  </v:textbox>
                </v:shape>
                <w10:wrap anchory="line"/>
              </v:group>
            </w:pict>
          </mc:Fallback>
        </mc:AlternateContent>
      </w:r>
      <w:r w:rsidRPr="00110EEB">
        <w:rPr>
          <w:noProof/>
        </w:rPr>
        <mc:AlternateContent>
          <mc:Choice Requires="wps">
            <w:drawing>
              <wp:inline distT="0" distB="0" distL="0" distR="0">
                <wp:extent cx="5949315" cy="2182495"/>
                <wp:effectExtent l="0" t="0" r="0" b="0"/>
                <wp:docPr id="1328563159"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49315" cy="2182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DABEFD" id="AutoShape 3" o:spid="_x0000_s1026" style="width:468.45pt;height:17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" filled="f" stroked="f">
                <o:lock v:ext="edit" aspectratio="t"/>
                <w10:anchorlock/>
              </v:rect>
            </w:pict>
          </mc:Fallback>
        </mc:AlternateContent>
      </w:r>
    </w:p>
    <w:p w:rsidR="0029502F" w:rsidRPr="00110EEB" w:rsidRDefault="00BB6988" w:rsidP="00BB6988">
      <w:pPr>
        <w:pStyle w:val="ManualNumPar1"/>
      </w:pPr>
      <w:r w:rsidRPr="00110EEB">
        <w:t>20.</w:t>
      </w:r>
      <w:r w:rsidRPr="00110EEB">
        <w:tab/>
      </w:r>
      <w:r w:rsidR="0029502F" w:rsidRPr="00110EEB">
        <w:t xml:space="preserve">The mechanism will be comprehensive and will encompass all policies in the area of </w:t>
      </w:r>
      <w:r w:rsidR="0030272E" w:rsidRPr="00110EEB">
        <w:t>f</w:t>
      </w:r>
      <w:r w:rsidR="0029502F" w:rsidRPr="00110EEB">
        <w:t xml:space="preserve">reedom, </w:t>
      </w:r>
      <w:r w:rsidR="0030272E" w:rsidRPr="00110EEB">
        <w:t>s</w:t>
      </w:r>
      <w:r w:rsidR="0029502F" w:rsidRPr="00110EEB">
        <w:t xml:space="preserve">ecurity and </w:t>
      </w:r>
      <w:r w:rsidR="0030272E" w:rsidRPr="00110EEB">
        <w:t>j</w:t>
      </w:r>
      <w:r w:rsidR="0029502F" w:rsidRPr="00110EEB">
        <w:t>ustice</w:t>
      </w:r>
      <w:r w:rsidR="0029502F" w:rsidRPr="00110EEB">
        <w:rPr>
          <w:rStyle w:val="Fotnotsreferens"/>
        </w:rPr>
        <w:footnoteReference w:id="9"/>
      </w:r>
      <w:r w:rsidR="0029502F" w:rsidRPr="00110EEB">
        <w:t>.</w:t>
      </w:r>
    </w:p>
    <w:p w:rsidR="00B26A81" w:rsidRPr="00110EEB" w:rsidRDefault="00BB6988" w:rsidP="00BB6988">
      <w:pPr>
        <w:pStyle w:val="ManualNumPar1"/>
      </w:pPr>
      <w:r w:rsidRPr="00110EEB">
        <w:t>21.</w:t>
      </w:r>
      <w:r w:rsidRPr="00110EEB">
        <w:tab/>
      </w:r>
      <w:r w:rsidR="00B26A81" w:rsidRPr="00110EEB">
        <w:t>Evaluation reports</w:t>
      </w:r>
      <w:r w:rsidR="00476D6B" w:rsidRPr="00110EEB">
        <w:rPr>
          <w:rStyle w:val="Fotnotsreferens"/>
        </w:rPr>
        <w:footnoteReference w:id="10"/>
      </w:r>
      <w:r w:rsidR="00EF2CA1" w:rsidRPr="00110EEB">
        <w:t xml:space="preserve"> </w:t>
      </w:r>
      <w:r w:rsidR="00B26A81" w:rsidRPr="00110EEB">
        <w:t xml:space="preserve">will be transmitted to the Council and European Parliament </w:t>
      </w:r>
      <w:r w:rsidR="0030272E" w:rsidRPr="00110EEB">
        <w:t xml:space="preserve">and also to </w:t>
      </w:r>
      <w:r w:rsidR="00B26A81" w:rsidRPr="00110EEB">
        <w:t xml:space="preserve">the </w:t>
      </w:r>
      <w:r w:rsidR="00614344" w:rsidRPr="00110EEB">
        <w:t xml:space="preserve">European </w:t>
      </w:r>
      <w:r w:rsidR="00B26A81" w:rsidRPr="00110EEB">
        <w:t xml:space="preserve">Economic and Social Committee and the Committee of the Regions and disseminated as appropriate to wider audiences, including via </w:t>
      </w:r>
      <w:r w:rsidR="00B26A81" w:rsidRPr="00110EEB">
        <w:rPr>
          <w:i/>
        </w:rPr>
        <w:t>ad-hoc</w:t>
      </w:r>
      <w:r w:rsidR="00B26A81" w:rsidRPr="00110EEB">
        <w:t xml:space="preserve"> public events.</w:t>
      </w:r>
    </w:p>
    <w:p w:rsidR="00390876" w:rsidRPr="00110EEB" w:rsidRDefault="00BB6988" w:rsidP="00BB6988">
      <w:pPr>
        <w:pStyle w:val="ManualNumPar1"/>
      </w:pPr>
      <w:r w:rsidRPr="00110EEB">
        <w:t>22.</w:t>
      </w:r>
      <w:r w:rsidRPr="00110EEB">
        <w:tab/>
      </w:r>
      <w:r w:rsidR="000572C0" w:rsidRPr="00110EEB">
        <w:t xml:space="preserve">By enhancing reporting and dissemination of </w:t>
      </w:r>
      <w:r w:rsidR="00390876" w:rsidRPr="00110EEB">
        <w:t>eval</w:t>
      </w:r>
      <w:r w:rsidR="000572C0" w:rsidRPr="00110EEB">
        <w:t>uation</w:t>
      </w:r>
      <w:r w:rsidR="00390876" w:rsidRPr="00110EEB">
        <w:t xml:space="preserve"> results</w:t>
      </w:r>
      <w:r w:rsidR="000572C0" w:rsidRPr="00110EEB">
        <w:t>, the mechanism ultimately seek</w:t>
      </w:r>
      <w:r w:rsidR="0030272E" w:rsidRPr="00110EEB">
        <w:t>s</w:t>
      </w:r>
      <w:r w:rsidR="000572C0" w:rsidRPr="00110EEB">
        <w:t xml:space="preserve"> to foster actual use </w:t>
      </w:r>
      <w:r w:rsidR="0030272E" w:rsidRPr="00110EEB">
        <w:t xml:space="preserve">of the results </w:t>
      </w:r>
      <w:r w:rsidR="000572C0" w:rsidRPr="00110EEB">
        <w:t>at the decision</w:t>
      </w:r>
      <w:r w:rsidR="0030272E" w:rsidRPr="00110EEB">
        <w:t>-making</w:t>
      </w:r>
      <w:r w:rsidR="000572C0" w:rsidRPr="00110EEB">
        <w:t xml:space="preserve"> level.</w:t>
      </w:r>
    </w:p>
    <w:p w:rsidR="00A421FB" w:rsidRPr="00110EEB" w:rsidRDefault="00BB6988" w:rsidP="00BB6988">
      <w:pPr>
        <w:pStyle w:val="ManualNumPar1"/>
      </w:pPr>
      <w:r w:rsidRPr="00110EEB">
        <w:t>23.</w:t>
      </w:r>
      <w:r w:rsidRPr="00110EEB">
        <w:tab/>
      </w:r>
      <w:r w:rsidR="00A421FB" w:rsidRPr="00110EEB">
        <w:t xml:space="preserve">The mechanism is </w:t>
      </w:r>
      <w:r w:rsidR="0030272E" w:rsidRPr="00110EEB">
        <w:t xml:space="preserve">consistent </w:t>
      </w:r>
      <w:r w:rsidR="00A421FB" w:rsidRPr="00110EEB">
        <w:t xml:space="preserve">with current Commission guidance on evaluation and will </w:t>
      </w:r>
      <w:r w:rsidR="0030272E" w:rsidRPr="00110EEB">
        <w:t xml:space="preserve">operate in </w:t>
      </w:r>
      <w:r w:rsidR="00A421FB" w:rsidRPr="00110EEB">
        <w:t>conform</w:t>
      </w:r>
      <w:r w:rsidR="0030272E" w:rsidRPr="00110EEB">
        <w:t>ity with</w:t>
      </w:r>
      <w:r w:rsidR="00A421FB" w:rsidRPr="00110EEB">
        <w:t xml:space="preserve"> its </w:t>
      </w:r>
      <w:r w:rsidR="0030272E" w:rsidRPr="00110EEB">
        <w:t>general</w:t>
      </w:r>
      <w:r w:rsidR="00A421FB" w:rsidRPr="00110EEB">
        <w:t xml:space="preserve"> principles.</w:t>
      </w:r>
    </w:p>
    <w:p w:rsidR="008D410F" w:rsidRPr="00110EEB" w:rsidRDefault="00BB6988" w:rsidP="00BB6988">
      <w:pPr>
        <w:pStyle w:val="ManualHeading3"/>
      </w:pPr>
      <w:r w:rsidRPr="00110EEB">
        <w:t>4.1.1.</w:t>
      </w:r>
      <w:r w:rsidRPr="00110EEB">
        <w:tab/>
      </w:r>
      <w:r w:rsidR="0030272E" w:rsidRPr="00110EEB">
        <w:t>I</w:t>
      </w:r>
      <w:r w:rsidR="008D410F" w:rsidRPr="00110EEB">
        <w:t>nformation gathering and sharing</w:t>
      </w:r>
      <w:r w:rsidR="0030272E" w:rsidRPr="00110EEB">
        <w:t xml:space="preserve"> system</w:t>
      </w:r>
    </w:p>
    <w:p w:rsidR="008D410F" w:rsidRPr="00110EEB" w:rsidRDefault="00BB6988" w:rsidP="00BB6988">
      <w:pPr>
        <w:pStyle w:val="ManualNumPar1"/>
      </w:pPr>
      <w:r w:rsidRPr="00110EEB">
        <w:t>24.</w:t>
      </w:r>
      <w:r w:rsidRPr="00110EEB">
        <w:tab/>
      </w:r>
      <w:r w:rsidR="008D410F" w:rsidRPr="00110EEB">
        <w:t xml:space="preserve">The information gathering </w:t>
      </w:r>
      <w:r w:rsidR="00A9551A" w:rsidRPr="00110EEB">
        <w:t xml:space="preserve">and sharing </w:t>
      </w:r>
      <w:r w:rsidR="0030272E" w:rsidRPr="00110EEB">
        <w:t xml:space="preserve">system </w:t>
      </w:r>
      <w:r w:rsidR="00B05037" w:rsidRPr="00110EEB">
        <w:t xml:space="preserve">will </w:t>
      </w:r>
      <w:r w:rsidR="008D410F" w:rsidRPr="00110EEB">
        <w:t xml:space="preserve">be based on </w:t>
      </w:r>
      <w:r w:rsidR="008D410F" w:rsidRPr="00110EEB">
        <w:rPr>
          <w:b/>
        </w:rPr>
        <w:t>“</w:t>
      </w:r>
      <w:r w:rsidR="0030272E" w:rsidRPr="00110EEB">
        <w:rPr>
          <w:b/>
        </w:rPr>
        <w:t>factsheets</w:t>
      </w:r>
      <w:r w:rsidR="008D410F" w:rsidRPr="00110EEB">
        <w:t xml:space="preserve">” (one for each policy area) which </w:t>
      </w:r>
      <w:r w:rsidR="00B05037" w:rsidRPr="00110EEB">
        <w:t xml:space="preserve">will </w:t>
      </w:r>
      <w:r w:rsidR="008D410F" w:rsidRPr="00110EEB">
        <w:t xml:space="preserve">be filled in by </w:t>
      </w:r>
      <w:r w:rsidR="0030272E" w:rsidRPr="00110EEB">
        <w:t xml:space="preserve">the </w:t>
      </w:r>
      <w:r w:rsidR="008D410F" w:rsidRPr="00110EEB">
        <w:t xml:space="preserve">Member States’ </w:t>
      </w:r>
      <w:r w:rsidR="0030272E" w:rsidRPr="00110EEB">
        <w:t xml:space="preserve">competent </w:t>
      </w:r>
      <w:r w:rsidR="008D410F" w:rsidRPr="00110EEB">
        <w:t>authorities</w:t>
      </w:r>
      <w:r w:rsidR="00F1051A" w:rsidRPr="00110EEB">
        <w:t>. I</w:t>
      </w:r>
      <w:r w:rsidR="00CD405D" w:rsidRPr="00110EEB">
        <w:t xml:space="preserve">n areas for which information is already available </w:t>
      </w:r>
      <w:r w:rsidR="0030272E" w:rsidRPr="00110EEB">
        <w:t xml:space="preserve">in </w:t>
      </w:r>
      <w:r w:rsidR="00CD405D" w:rsidRPr="00110EEB">
        <w:t xml:space="preserve">a similar format, </w:t>
      </w:r>
      <w:r w:rsidR="00F1051A" w:rsidRPr="00110EEB">
        <w:t xml:space="preserve">the Commission </w:t>
      </w:r>
      <w:r w:rsidR="00B05037" w:rsidRPr="00110EEB">
        <w:t>will</w:t>
      </w:r>
      <w:r w:rsidR="00F1051A" w:rsidRPr="00110EEB">
        <w:t xml:space="preserve"> </w:t>
      </w:r>
      <w:r w:rsidR="00F1051A" w:rsidRPr="00110EEB">
        <w:rPr>
          <w:b/>
        </w:rPr>
        <w:t>fill in</w:t>
      </w:r>
      <w:r w:rsidR="00F1051A" w:rsidRPr="00110EEB">
        <w:t xml:space="preserve"> the </w:t>
      </w:r>
      <w:r w:rsidR="0030272E" w:rsidRPr="00110EEB">
        <w:t xml:space="preserve">factsheets </w:t>
      </w:r>
      <w:r w:rsidR="0030272E" w:rsidRPr="00110EEB">
        <w:rPr>
          <w:b/>
        </w:rPr>
        <w:t>in advance</w:t>
      </w:r>
      <w:r w:rsidR="0030272E" w:rsidRPr="00110EEB">
        <w:t xml:space="preserve"> as far as</w:t>
      </w:r>
      <w:r w:rsidR="0029502F" w:rsidRPr="00110EEB">
        <w:t xml:space="preserve"> possible</w:t>
      </w:r>
      <w:r w:rsidR="00EB41A7" w:rsidRPr="00110EEB">
        <w:t xml:space="preserve">. In parallel, the </w:t>
      </w:r>
      <w:r w:rsidR="0030272E" w:rsidRPr="00110EEB">
        <w:t xml:space="preserve">factsheets </w:t>
      </w:r>
      <w:r w:rsidR="00B05037" w:rsidRPr="00110EEB">
        <w:t xml:space="preserve">will </w:t>
      </w:r>
      <w:r w:rsidR="008D410F" w:rsidRPr="00110EEB">
        <w:t xml:space="preserve">be put </w:t>
      </w:r>
      <w:r w:rsidR="0030272E" w:rsidRPr="00110EEB">
        <w:t>out to</w:t>
      </w:r>
      <w:r w:rsidR="008D410F" w:rsidRPr="00110EEB">
        <w:t xml:space="preserve"> </w:t>
      </w:r>
      <w:r w:rsidR="008D410F" w:rsidRPr="00110EEB">
        <w:rPr>
          <w:b/>
        </w:rPr>
        <w:t xml:space="preserve">consultation </w:t>
      </w:r>
      <w:r w:rsidR="008D410F" w:rsidRPr="00110EEB">
        <w:t>with relevant stakeholders</w:t>
      </w:r>
      <w:r w:rsidR="005F6A4F" w:rsidRPr="00110EEB">
        <w:rPr>
          <w:rStyle w:val="Fotnotsreferens"/>
        </w:rPr>
        <w:footnoteReference w:id="11"/>
      </w:r>
      <w:r w:rsidR="00C8487F" w:rsidRPr="00110EEB">
        <w:t xml:space="preserve"> </w:t>
      </w:r>
      <w:r w:rsidR="008D410F" w:rsidRPr="00110EEB">
        <w:t>and civil society.</w:t>
      </w:r>
      <w:r w:rsidR="006B31C3" w:rsidRPr="00110EEB">
        <w:t xml:space="preserve"> Consultations will be specific to each policy and will build upon </w:t>
      </w:r>
      <w:r w:rsidR="006B31C3" w:rsidRPr="00110EEB">
        <w:rPr>
          <w:b/>
        </w:rPr>
        <w:t>existing networks</w:t>
      </w:r>
      <w:r w:rsidR="006B31C3" w:rsidRPr="00110EEB">
        <w:t xml:space="preserve"> and consultation mechanisms</w:t>
      </w:r>
      <w:r w:rsidR="002E46AA" w:rsidRPr="00110EEB">
        <w:t>, with due regard to confidentiality requirements in certain areas</w:t>
      </w:r>
      <w:r w:rsidR="006B31C3" w:rsidRPr="00110EEB">
        <w:t>.</w:t>
      </w:r>
    </w:p>
    <w:p w:rsidR="00F65BB9" w:rsidRPr="00110EEB" w:rsidRDefault="00BB6988" w:rsidP="00BB6988">
      <w:pPr>
        <w:pStyle w:val="ManualNumPar1"/>
      </w:pPr>
      <w:r w:rsidRPr="00110EEB">
        <w:t>25.</w:t>
      </w:r>
      <w:r w:rsidRPr="00110EEB">
        <w:tab/>
      </w:r>
      <w:r w:rsidR="008D410F" w:rsidRPr="00110EEB">
        <w:t xml:space="preserve">The </w:t>
      </w:r>
      <w:r w:rsidR="0030272E" w:rsidRPr="00110EEB">
        <w:t xml:space="preserve">factsheets </w:t>
      </w:r>
      <w:r w:rsidR="008D410F" w:rsidRPr="00110EEB">
        <w:t xml:space="preserve">will </w:t>
      </w:r>
      <w:r w:rsidR="00B05037" w:rsidRPr="00110EEB">
        <w:t xml:space="preserve">indicate </w:t>
      </w:r>
      <w:r w:rsidR="008D410F" w:rsidRPr="00110EEB">
        <w:t xml:space="preserve">an </w:t>
      </w:r>
      <w:r w:rsidR="008D410F" w:rsidRPr="00110EEB">
        <w:rPr>
          <w:b/>
        </w:rPr>
        <w:t>overall policy objective</w:t>
      </w:r>
      <w:r w:rsidR="008D410F" w:rsidRPr="00110EEB">
        <w:t xml:space="preserve"> </w:t>
      </w:r>
      <w:r w:rsidR="006E3194" w:rsidRPr="00110EEB">
        <w:t xml:space="preserve">for each area </w:t>
      </w:r>
      <w:r w:rsidR="008D410F" w:rsidRPr="00110EEB">
        <w:t xml:space="preserve">and list the </w:t>
      </w:r>
      <w:r w:rsidR="008D410F" w:rsidRPr="00110EEB">
        <w:rPr>
          <w:b/>
        </w:rPr>
        <w:t>main instruments</w:t>
      </w:r>
      <w:r w:rsidR="008D410F" w:rsidRPr="00110EEB">
        <w:t xml:space="preserve"> </w:t>
      </w:r>
      <w:r w:rsidR="00A9551A" w:rsidRPr="00110EEB">
        <w:t xml:space="preserve">(legislative, non-legislative and financial) </w:t>
      </w:r>
      <w:r w:rsidR="008D410F" w:rsidRPr="00110EEB">
        <w:t xml:space="preserve">contributing to </w:t>
      </w:r>
      <w:r w:rsidR="0074397A" w:rsidRPr="00110EEB">
        <w:t xml:space="preserve">attaining </w:t>
      </w:r>
      <w:r w:rsidR="008D410F" w:rsidRPr="00110EEB">
        <w:t xml:space="preserve">that objective. The mechanism should provide a clear overview of the </w:t>
      </w:r>
      <w:r w:rsidR="008D410F" w:rsidRPr="00110EEB">
        <w:rPr>
          <w:b/>
        </w:rPr>
        <w:t>achievements</w:t>
      </w:r>
      <w:r w:rsidR="008D410F" w:rsidRPr="00110EEB">
        <w:t xml:space="preserve">. </w:t>
      </w:r>
    </w:p>
    <w:p w:rsidR="008D410F" w:rsidRPr="00110EEB" w:rsidRDefault="00BB6988" w:rsidP="00BB6988">
      <w:pPr>
        <w:pStyle w:val="ManualNumPar1"/>
      </w:pPr>
      <w:r w:rsidRPr="00110EEB">
        <w:t>26.</w:t>
      </w:r>
      <w:r w:rsidRPr="00110EEB">
        <w:tab/>
      </w:r>
      <w:r w:rsidR="008D410F" w:rsidRPr="00110EEB">
        <w:t xml:space="preserve">The </w:t>
      </w:r>
      <w:r w:rsidR="006E3194" w:rsidRPr="00110EEB">
        <w:t xml:space="preserve">factsheets </w:t>
      </w:r>
      <w:r w:rsidR="008D410F" w:rsidRPr="00110EEB">
        <w:t>will also provide</w:t>
      </w:r>
      <w:r w:rsidR="006E3194" w:rsidRPr="00110EEB">
        <w:t xml:space="preserve"> </w:t>
      </w:r>
      <w:r w:rsidR="008D410F" w:rsidRPr="00110EEB">
        <w:t xml:space="preserve">a set of </w:t>
      </w:r>
      <w:r w:rsidR="008D410F" w:rsidRPr="00110EEB">
        <w:rPr>
          <w:b/>
        </w:rPr>
        <w:t>indicators</w:t>
      </w:r>
      <w:r w:rsidR="006E3194" w:rsidRPr="00110EEB">
        <w:t xml:space="preserve"> for each policy</w:t>
      </w:r>
      <w:r w:rsidR="008D410F" w:rsidRPr="00110EEB">
        <w:t xml:space="preserve">. </w:t>
      </w:r>
      <w:r w:rsidR="00022526" w:rsidRPr="00110EEB">
        <w:t xml:space="preserve">These indicators will be clearly linked to the </w:t>
      </w:r>
      <w:r w:rsidR="006E3194" w:rsidRPr="00110EEB">
        <w:t xml:space="preserve">overall </w:t>
      </w:r>
      <w:r w:rsidR="00022526" w:rsidRPr="00110EEB">
        <w:t xml:space="preserve">objective of the policy area. </w:t>
      </w:r>
      <w:r w:rsidR="002E46AA" w:rsidRPr="00110EEB">
        <w:t>The</w:t>
      </w:r>
      <w:r w:rsidR="00420D39" w:rsidRPr="00110EEB">
        <w:t xml:space="preserve"> </w:t>
      </w:r>
      <w:r w:rsidR="006E3194" w:rsidRPr="00110EEB">
        <w:t xml:space="preserve">factsheets </w:t>
      </w:r>
      <w:r w:rsidR="002E46AA" w:rsidRPr="00110EEB">
        <w:t xml:space="preserve">will be an integral part of the </w:t>
      </w:r>
      <w:r w:rsidR="002E46AA" w:rsidRPr="00110EEB">
        <w:rPr>
          <w:b/>
        </w:rPr>
        <w:t xml:space="preserve">consultation </w:t>
      </w:r>
      <w:r w:rsidR="00420D39" w:rsidRPr="00110EEB">
        <w:rPr>
          <w:b/>
        </w:rPr>
        <w:t>process</w:t>
      </w:r>
      <w:r w:rsidR="00420D39" w:rsidRPr="00110EEB">
        <w:t xml:space="preserve"> </w:t>
      </w:r>
      <w:r w:rsidR="002E46AA" w:rsidRPr="00110EEB">
        <w:t>which will follow publication of th</w:t>
      </w:r>
      <w:r w:rsidR="006E3194" w:rsidRPr="00110EEB">
        <w:t>is</w:t>
      </w:r>
      <w:r w:rsidR="002E46AA" w:rsidRPr="00110EEB">
        <w:t xml:space="preserve"> document</w:t>
      </w:r>
      <w:r w:rsidR="00420D39" w:rsidRPr="00110EEB">
        <w:t xml:space="preserve"> and </w:t>
      </w:r>
      <w:r w:rsidR="00B05037" w:rsidRPr="00110EEB">
        <w:t>will</w:t>
      </w:r>
      <w:r w:rsidR="00420D39" w:rsidRPr="00110EEB">
        <w:t xml:space="preserve"> be </w:t>
      </w:r>
      <w:r w:rsidR="006E3194" w:rsidRPr="00110EEB">
        <w:t xml:space="preserve">finalised </w:t>
      </w:r>
      <w:r w:rsidR="00420D39" w:rsidRPr="00110EEB">
        <w:t xml:space="preserve">in partnership with Member States. </w:t>
      </w:r>
      <w:r w:rsidR="006E3194" w:rsidRPr="00110EEB">
        <w:t>E</w:t>
      </w:r>
      <w:r w:rsidR="00420D39" w:rsidRPr="00110EEB">
        <w:t xml:space="preserve">xamples of </w:t>
      </w:r>
      <w:r w:rsidR="006E3194" w:rsidRPr="00110EEB">
        <w:t>the proposed factsheets</w:t>
      </w:r>
      <w:r w:rsidR="00420D39" w:rsidRPr="00110EEB">
        <w:t xml:space="preserve"> are </w:t>
      </w:r>
      <w:r w:rsidR="006E3194" w:rsidRPr="00110EEB">
        <w:t>given</w:t>
      </w:r>
      <w:r w:rsidR="00420D39" w:rsidRPr="00110EEB">
        <w:t xml:space="preserve"> in </w:t>
      </w:r>
      <w:r w:rsidR="006E3194" w:rsidRPr="00110EEB">
        <w:t>A</w:t>
      </w:r>
      <w:r w:rsidR="00420D39" w:rsidRPr="00110EEB">
        <w:t>nnex 1 to this Communication.</w:t>
      </w:r>
      <w:r w:rsidR="00F65BB9" w:rsidRPr="00110EEB">
        <w:t xml:space="preserve"> </w:t>
      </w:r>
    </w:p>
    <w:p w:rsidR="00B86F4F" w:rsidRPr="00110EEB" w:rsidRDefault="00BB6988" w:rsidP="00BB6988">
      <w:pPr>
        <w:pStyle w:val="ManualNumPar1"/>
      </w:pPr>
      <w:r w:rsidRPr="00110EEB">
        <w:t>27.</w:t>
      </w:r>
      <w:r w:rsidRPr="00110EEB">
        <w:tab/>
      </w:r>
      <w:r w:rsidR="00B86F4F" w:rsidRPr="00110EEB">
        <w:t xml:space="preserve">The Commission intends </w:t>
      </w:r>
      <w:r w:rsidR="00AA289A" w:rsidRPr="00110EEB">
        <w:t xml:space="preserve">to </w:t>
      </w:r>
      <w:r w:rsidR="00B86F4F" w:rsidRPr="00110EEB">
        <w:t>invit</w:t>
      </w:r>
      <w:r w:rsidR="00AA289A" w:rsidRPr="00110EEB">
        <w:t>e</w:t>
      </w:r>
      <w:r w:rsidR="00B86F4F" w:rsidRPr="00110EEB">
        <w:t xml:space="preserve"> </w:t>
      </w:r>
      <w:r w:rsidR="006E3194" w:rsidRPr="00110EEB">
        <w:t xml:space="preserve">each </w:t>
      </w:r>
      <w:r w:rsidR="00B86F4F" w:rsidRPr="00110EEB">
        <w:t xml:space="preserve">Member State to </w:t>
      </w:r>
      <w:r w:rsidR="006E3194" w:rsidRPr="00110EEB">
        <w:t>designate</w:t>
      </w:r>
      <w:r w:rsidR="00B86F4F" w:rsidRPr="00110EEB">
        <w:t xml:space="preserve"> </w:t>
      </w:r>
      <w:r w:rsidR="006E3194" w:rsidRPr="00110EEB">
        <w:rPr>
          <w:b/>
        </w:rPr>
        <w:t>c</w:t>
      </w:r>
      <w:r w:rsidR="00B86F4F" w:rsidRPr="00110EEB">
        <w:rPr>
          <w:b/>
        </w:rPr>
        <w:t>ontact</w:t>
      </w:r>
      <w:r w:rsidR="00B86F4F" w:rsidRPr="00110EEB">
        <w:t xml:space="preserve"> </w:t>
      </w:r>
      <w:r w:rsidR="006E3194" w:rsidRPr="00110EEB">
        <w:rPr>
          <w:b/>
        </w:rPr>
        <w:t xml:space="preserve">points </w:t>
      </w:r>
      <w:r w:rsidR="00B86F4F" w:rsidRPr="00110EEB">
        <w:t xml:space="preserve">at national level. The </w:t>
      </w:r>
      <w:r w:rsidR="006E3194" w:rsidRPr="00110EEB">
        <w:t>contact p</w:t>
      </w:r>
      <w:r w:rsidR="00B86F4F" w:rsidRPr="00110EEB">
        <w:t>oint</w:t>
      </w:r>
      <w:r w:rsidR="00186D4A" w:rsidRPr="00110EEB">
        <w:t>s</w:t>
      </w:r>
      <w:r w:rsidR="00B86F4F" w:rsidRPr="00110EEB">
        <w:t xml:space="preserve"> </w:t>
      </w:r>
      <w:r w:rsidR="00B05037" w:rsidRPr="00110EEB">
        <w:t>will</w:t>
      </w:r>
      <w:r w:rsidR="00B86F4F" w:rsidRPr="00110EEB">
        <w:t xml:space="preserve"> play an important role in coordination of the response at national level and work in consultation with Commission </w:t>
      </w:r>
      <w:r w:rsidR="006E3194" w:rsidRPr="00110EEB">
        <w:t>departments</w:t>
      </w:r>
      <w:r w:rsidR="00B86F4F" w:rsidRPr="00110EEB">
        <w:t xml:space="preserve">. </w:t>
      </w:r>
    </w:p>
    <w:p w:rsidR="008D410F" w:rsidRPr="00110EEB" w:rsidRDefault="00BB6988" w:rsidP="00BB6988">
      <w:pPr>
        <w:pStyle w:val="ManualNumPar1"/>
      </w:pPr>
      <w:r w:rsidRPr="00110EEB">
        <w:t>28.</w:t>
      </w:r>
      <w:r w:rsidRPr="00110EEB">
        <w:tab/>
      </w:r>
      <w:r w:rsidR="008D410F" w:rsidRPr="00110EEB">
        <w:t xml:space="preserve">As regards </w:t>
      </w:r>
      <w:r w:rsidR="008D410F" w:rsidRPr="00110EEB">
        <w:rPr>
          <w:b/>
        </w:rPr>
        <w:t>EU</w:t>
      </w:r>
      <w:r w:rsidR="008D410F" w:rsidRPr="00110EEB">
        <w:t xml:space="preserve"> </w:t>
      </w:r>
      <w:r w:rsidR="008D410F" w:rsidRPr="00110EEB">
        <w:rPr>
          <w:b/>
        </w:rPr>
        <w:t>legislation</w:t>
      </w:r>
      <w:r w:rsidR="008D410F" w:rsidRPr="00110EEB">
        <w:t xml:space="preserve">, the indicators and the rating system </w:t>
      </w:r>
      <w:r w:rsidR="0053390E" w:rsidRPr="00110EEB">
        <w:t xml:space="preserve">in the factsheets </w:t>
      </w:r>
      <w:r w:rsidR="008D410F" w:rsidRPr="00110EEB">
        <w:t xml:space="preserve">will focus on </w:t>
      </w:r>
      <w:r w:rsidR="006E3194" w:rsidRPr="00110EEB">
        <w:t xml:space="preserve">tangible </w:t>
      </w:r>
      <w:r w:rsidR="008D410F" w:rsidRPr="00110EEB">
        <w:t xml:space="preserve">results of application of </w:t>
      </w:r>
      <w:r w:rsidR="006E3194" w:rsidRPr="00110EEB">
        <w:t xml:space="preserve">the </w:t>
      </w:r>
      <w:r w:rsidR="008D410F" w:rsidRPr="00110EEB">
        <w:t>legislation in practice</w:t>
      </w:r>
      <w:r w:rsidR="004037CE" w:rsidRPr="00110EEB">
        <w:t xml:space="preserve"> </w:t>
      </w:r>
      <w:r w:rsidR="00F43630" w:rsidRPr="00110EEB">
        <w:t>not on</w:t>
      </w:r>
      <w:r w:rsidR="008D410F" w:rsidRPr="00110EEB">
        <w:t xml:space="preserve"> the </w:t>
      </w:r>
      <w:r w:rsidR="006E3194" w:rsidRPr="00110EEB">
        <w:t xml:space="preserve">level </w:t>
      </w:r>
      <w:r w:rsidR="008D410F" w:rsidRPr="00110EEB">
        <w:t xml:space="preserve">of transposition into </w:t>
      </w:r>
      <w:r w:rsidR="006E3194" w:rsidRPr="00110EEB">
        <w:t>national law or</w:t>
      </w:r>
      <w:r w:rsidR="008D410F" w:rsidRPr="00110EEB">
        <w:t xml:space="preserve"> the impact of EU law on the national legal systems</w:t>
      </w:r>
      <w:r w:rsidR="005F6A4F" w:rsidRPr="00110EEB">
        <w:t>. The latter</w:t>
      </w:r>
      <w:r w:rsidR="008D410F" w:rsidRPr="00110EEB">
        <w:t xml:space="preserve"> </w:t>
      </w:r>
      <w:r w:rsidR="006E3194" w:rsidRPr="00110EEB">
        <w:t xml:space="preserve">are </w:t>
      </w:r>
      <w:r w:rsidR="008D410F" w:rsidRPr="00110EEB">
        <w:t>the main objective</w:t>
      </w:r>
      <w:r w:rsidR="006E3194" w:rsidRPr="00110EEB">
        <w:t>s</w:t>
      </w:r>
      <w:r w:rsidR="008D410F" w:rsidRPr="00110EEB">
        <w:t xml:space="preserve"> of </w:t>
      </w:r>
      <w:r w:rsidR="00D24622" w:rsidRPr="00110EEB">
        <w:t>the "Scoreboard plus"</w:t>
      </w:r>
      <w:r w:rsidR="00FA76AA" w:rsidRPr="00110EEB">
        <w:t>,</w:t>
      </w:r>
      <w:r w:rsidR="005F6A4F" w:rsidRPr="00110EEB">
        <w:t xml:space="preserve"> which </w:t>
      </w:r>
      <w:r w:rsidR="008D410F" w:rsidRPr="00110EEB">
        <w:t>assess</w:t>
      </w:r>
      <w:r w:rsidR="006E3194" w:rsidRPr="00110EEB">
        <w:t>es</w:t>
      </w:r>
      <w:r w:rsidR="00FA76AA" w:rsidRPr="00110EEB">
        <w:t xml:space="preserve"> transposition and implementation </w:t>
      </w:r>
      <w:r w:rsidR="005F6A4F" w:rsidRPr="00110EEB">
        <w:t xml:space="preserve">rather than </w:t>
      </w:r>
      <w:r w:rsidR="008D410F" w:rsidRPr="00110EEB">
        <w:t>judg</w:t>
      </w:r>
      <w:r w:rsidR="006E3194" w:rsidRPr="00110EEB">
        <w:t>ing</w:t>
      </w:r>
      <w:r w:rsidR="008D410F" w:rsidRPr="00110EEB">
        <w:t xml:space="preserve"> the degree of achievement of the objectives.</w:t>
      </w:r>
    </w:p>
    <w:p w:rsidR="008D410F" w:rsidRPr="00110EEB" w:rsidRDefault="00BB6988" w:rsidP="00BB6988">
      <w:pPr>
        <w:pStyle w:val="ManualNumPar1"/>
      </w:pPr>
      <w:r w:rsidRPr="00110EEB">
        <w:t>29.</w:t>
      </w:r>
      <w:r w:rsidRPr="00110EEB">
        <w:tab/>
      </w:r>
      <w:r w:rsidR="008D410F" w:rsidRPr="00110EEB">
        <w:t xml:space="preserve">Regarding EU </w:t>
      </w:r>
      <w:r w:rsidR="008D410F" w:rsidRPr="00110EEB">
        <w:rPr>
          <w:b/>
        </w:rPr>
        <w:t>funding programmes</w:t>
      </w:r>
      <w:r w:rsidR="008D410F" w:rsidRPr="00110EEB">
        <w:t xml:space="preserve">, the </w:t>
      </w:r>
      <w:r w:rsidR="006E3194" w:rsidRPr="00110EEB">
        <w:t xml:space="preserve">factsheets </w:t>
      </w:r>
      <w:r w:rsidR="008D410F" w:rsidRPr="00110EEB">
        <w:t xml:space="preserve">will build on </w:t>
      </w:r>
      <w:r w:rsidR="00022526" w:rsidRPr="00110EEB">
        <w:rPr>
          <w:b/>
        </w:rPr>
        <w:t xml:space="preserve">existing </w:t>
      </w:r>
      <w:r w:rsidR="008D410F" w:rsidRPr="00110EEB">
        <w:rPr>
          <w:b/>
        </w:rPr>
        <w:t xml:space="preserve">implementation </w:t>
      </w:r>
      <w:r w:rsidR="00022526" w:rsidRPr="00110EEB">
        <w:rPr>
          <w:b/>
        </w:rPr>
        <w:t xml:space="preserve">and evaluation </w:t>
      </w:r>
      <w:r w:rsidR="008D410F" w:rsidRPr="00110EEB">
        <w:rPr>
          <w:b/>
        </w:rPr>
        <w:t>reports</w:t>
      </w:r>
      <w:r w:rsidR="008D410F" w:rsidRPr="00110EEB">
        <w:t xml:space="preserve"> </w:t>
      </w:r>
      <w:r w:rsidR="006E3194" w:rsidRPr="00110EEB">
        <w:t>produced to meet</w:t>
      </w:r>
      <w:r w:rsidR="008D410F" w:rsidRPr="00110EEB">
        <w:t xml:space="preserve"> the obligations set out in the Financial Regulation</w:t>
      </w:r>
      <w:r w:rsidR="00022526" w:rsidRPr="00110EEB">
        <w:t xml:space="preserve"> and the relevant legal basis</w:t>
      </w:r>
      <w:r w:rsidR="008D410F" w:rsidRPr="00110EEB">
        <w:t xml:space="preserve">. </w:t>
      </w:r>
      <w:r w:rsidR="006E3194" w:rsidRPr="00110EEB">
        <w:t>T</w:t>
      </w:r>
      <w:r w:rsidR="008D410F" w:rsidRPr="00110EEB">
        <w:t xml:space="preserve">he information required by the </w:t>
      </w:r>
      <w:r w:rsidR="006E3194" w:rsidRPr="00110EEB">
        <w:t>factsheets on</w:t>
      </w:r>
      <w:r w:rsidR="008D410F" w:rsidRPr="00110EEB">
        <w:t xml:space="preserve"> funding programmes </w:t>
      </w:r>
      <w:r w:rsidR="006E3194" w:rsidRPr="00110EEB">
        <w:t>is expected to</w:t>
      </w:r>
      <w:r w:rsidR="008D410F" w:rsidRPr="00110EEB">
        <w:t xml:space="preserve"> be readily available and </w:t>
      </w:r>
      <w:r w:rsidR="006E3194" w:rsidRPr="00110EEB">
        <w:t xml:space="preserve">any </w:t>
      </w:r>
      <w:r w:rsidR="008D410F" w:rsidRPr="00110EEB">
        <w:t xml:space="preserve">additional contributions required from Member States should therefore be minimal. </w:t>
      </w:r>
    </w:p>
    <w:p w:rsidR="008D410F" w:rsidRPr="00110EEB" w:rsidRDefault="00BB6988" w:rsidP="00BB6988">
      <w:pPr>
        <w:pStyle w:val="ManualHeading3"/>
      </w:pPr>
      <w:r w:rsidRPr="00110EEB">
        <w:t>4.1.2.</w:t>
      </w:r>
      <w:r w:rsidRPr="00110EEB">
        <w:tab/>
      </w:r>
      <w:r w:rsidR="008D410F" w:rsidRPr="00110EEB">
        <w:t>Reporting mechanism</w:t>
      </w:r>
    </w:p>
    <w:p w:rsidR="00366A9F" w:rsidRPr="00110EEB" w:rsidRDefault="00BB6988" w:rsidP="00BB6988">
      <w:pPr>
        <w:pStyle w:val="ManualNumPar1"/>
      </w:pPr>
      <w:bookmarkStart w:id="26" w:name="_Ref132535998"/>
      <w:r w:rsidRPr="00110EEB">
        <w:t>30.</w:t>
      </w:r>
      <w:r w:rsidRPr="00110EEB">
        <w:tab/>
      </w:r>
      <w:r w:rsidR="008D410F" w:rsidRPr="00110EEB">
        <w:t>Following rece</w:t>
      </w:r>
      <w:r w:rsidR="006E3194" w:rsidRPr="00110EEB">
        <w:t>i</w:t>
      </w:r>
      <w:r w:rsidR="008D410F" w:rsidRPr="00110EEB">
        <w:t xml:space="preserve">pt of the </w:t>
      </w:r>
      <w:r w:rsidR="006E3194" w:rsidRPr="00110EEB">
        <w:t>factsheets</w:t>
      </w:r>
      <w:r w:rsidR="008D410F" w:rsidRPr="00110EEB">
        <w:t xml:space="preserve"> and consultation with stakeholders, the Commission will </w:t>
      </w:r>
      <w:r w:rsidR="00C73007" w:rsidRPr="00110EEB">
        <w:t xml:space="preserve">validate the information received and elaborate </w:t>
      </w:r>
      <w:r w:rsidR="008D410F" w:rsidRPr="00110EEB">
        <w:t xml:space="preserve">an </w:t>
      </w:r>
      <w:r w:rsidR="008D410F" w:rsidRPr="00110EEB">
        <w:rPr>
          <w:b/>
        </w:rPr>
        <w:t>“evaluation report</w:t>
      </w:r>
      <w:r w:rsidR="008D410F" w:rsidRPr="00110EEB">
        <w:t xml:space="preserve">” consolidating </w:t>
      </w:r>
      <w:r w:rsidR="0053390E" w:rsidRPr="00110EEB">
        <w:t xml:space="preserve">and analysing </w:t>
      </w:r>
      <w:r w:rsidR="008D410F" w:rsidRPr="00110EEB">
        <w:t xml:space="preserve">the information provided. This evaluation report will also include </w:t>
      </w:r>
      <w:r w:rsidR="00366A9F" w:rsidRPr="00110EEB">
        <w:rPr>
          <w:b/>
        </w:rPr>
        <w:t>political</w:t>
      </w:r>
      <w:r w:rsidR="00366A9F" w:rsidRPr="00110EEB">
        <w:t xml:space="preserve"> </w:t>
      </w:r>
      <w:r w:rsidR="008D410F" w:rsidRPr="00110EEB">
        <w:rPr>
          <w:b/>
        </w:rPr>
        <w:t>recommendations</w:t>
      </w:r>
      <w:r w:rsidR="008D410F" w:rsidRPr="00110EEB">
        <w:t xml:space="preserve"> regarding the different policy areas addressed. </w:t>
      </w:r>
      <w:bookmarkEnd w:id="26"/>
    </w:p>
    <w:p w:rsidR="008D410F" w:rsidRPr="00110EEB" w:rsidRDefault="00BB6988" w:rsidP="00BB6988">
      <w:pPr>
        <w:pStyle w:val="ManualNumPar1"/>
        <w:rPr>
          <w:b/>
        </w:rPr>
      </w:pPr>
      <w:r w:rsidRPr="00110EEB">
        <w:t>31.</w:t>
      </w:r>
      <w:r w:rsidRPr="00110EEB">
        <w:tab/>
      </w:r>
      <w:r w:rsidR="008D410F" w:rsidRPr="00110EEB">
        <w:t xml:space="preserve">The aim of this exercise is to evaluate the policies carried out at EU level in the area of </w:t>
      </w:r>
      <w:r w:rsidR="006E3194" w:rsidRPr="00110EEB">
        <w:t>f</w:t>
      </w:r>
      <w:r w:rsidR="008D410F" w:rsidRPr="00110EEB">
        <w:t xml:space="preserve">reedom, </w:t>
      </w:r>
      <w:r w:rsidR="006E3194" w:rsidRPr="00110EEB">
        <w:t>s</w:t>
      </w:r>
      <w:r w:rsidR="008D410F" w:rsidRPr="00110EEB">
        <w:t xml:space="preserve">ecurity and </w:t>
      </w:r>
      <w:r w:rsidR="006E3194" w:rsidRPr="00110EEB">
        <w:t>j</w:t>
      </w:r>
      <w:r w:rsidR="008D410F" w:rsidRPr="00110EEB">
        <w:t xml:space="preserve">ustice and </w:t>
      </w:r>
      <w:r w:rsidR="006E3194" w:rsidRPr="00110EEB">
        <w:t xml:space="preserve">to </w:t>
      </w:r>
      <w:r w:rsidR="008D410F" w:rsidRPr="00110EEB">
        <w:t>identify areas suitable for a</w:t>
      </w:r>
      <w:r w:rsidR="00B05037" w:rsidRPr="00110EEB">
        <w:t>n</w:t>
      </w:r>
      <w:r w:rsidR="008D410F" w:rsidRPr="00110EEB">
        <w:t xml:space="preserve"> </w:t>
      </w:r>
      <w:r w:rsidR="008D410F" w:rsidRPr="00110EEB">
        <w:rPr>
          <w:b/>
        </w:rPr>
        <w:t>in-depth strategic evaluation</w:t>
      </w:r>
      <w:r w:rsidR="008D410F" w:rsidRPr="00110EEB">
        <w:t>.</w:t>
      </w:r>
    </w:p>
    <w:p w:rsidR="008D410F" w:rsidRPr="00110EEB" w:rsidRDefault="00BB6988" w:rsidP="00BB6988">
      <w:pPr>
        <w:pStyle w:val="ManualHeading3"/>
      </w:pPr>
      <w:r w:rsidRPr="00110EEB">
        <w:t>4.1.3.</w:t>
      </w:r>
      <w:r w:rsidRPr="00110EEB">
        <w:tab/>
      </w:r>
      <w:r w:rsidR="008D410F" w:rsidRPr="00110EEB">
        <w:t>Strategic policy evaluations</w:t>
      </w:r>
    </w:p>
    <w:p w:rsidR="00366A9F" w:rsidRPr="00110EEB" w:rsidRDefault="00BB6988" w:rsidP="00BB6988">
      <w:pPr>
        <w:pStyle w:val="ManualNumPar1"/>
      </w:pPr>
      <w:r w:rsidRPr="00110EEB">
        <w:t>32.</w:t>
      </w:r>
      <w:r w:rsidRPr="00110EEB">
        <w:tab/>
      </w:r>
      <w:r w:rsidR="008D410F" w:rsidRPr="00110EEB">
        <w:t xml:space="preserve">Following the evaluation report and further consultation, </w:t>
      </w:r>
      <w:r w:rsidR="008D410F" w:rsidRPr="00110EEB">
        <w:rPr>
          <w:b/>
        </w:rPr>
        <w:t xml:space="preserve">in-depth strategic policy evaluations </w:t>
      </w:r>
      <w:r w:rsidR="008D410F" w:rsidRPr="00110EEB">
        <w:t xml:space="preserve">can </w:t>
      </w:r>
      <w:r w:rsidR="00D04F3F" w:rsidRPr="00110EEB">
        <w:t>be conducted</w:t>
      </w:r>
      <w:r w:rsidR="008D410F" w:rsidRPr="00110EEB">
        <w:t xml:space="preserve"> in </w:t>
      </w:r>
      <w:r w:rsidR="008D410F" w:rsidRPr="00110EEB">
        <w:rPr>
          <w:b/>
        </w:rPr>
        <w:t>selected areas.</w:t>
      </w:r>
      <w:r w:rsidR="008D410F" w:rsidRPr="00110EEB">
        <w:t xml:space="preserve"> These </w:t>
      </w:r>
      <w:r w:rsidR="00D04F3F" w:rsidRPr="00110EEB">
        <w:t>evaluations</w:t>
      </w:r>
      <w:r w:rsidR="008D410F" w:rsidRPr="00110EEB">
        <w:t xml:space="preserve"> will aim at producing useful and timely information </w:t>
      </w:r>
      <w:r w:rsidR="00D04F3F" w:rsidRPr="00110EEB">
        <w:t>as</w:t>
      </w:r>
      <w:r w:rsidR="008D410F" w:rsidRPr="00110EEB">
        <w:t xml:space="preserve"> inputs for political decisions in each policy area, as appropriate. </w:t>
      </w:r>
    </w:p>
    <w:p w:rsidR="008D410F" w:rsidRPr="00110EEB" w:rsidRDefault="00BB6988" w:rsidP="00BB6988">
      <w:pPr>
        <w:pStyle w:val="ManualNumPar1"/>
      </w:pPr>
      <w:r w:rsidRPr="00110EEB">
        <w:t>33.</w:t>
      </w:r>
      <w:r w:rsidRPr="00110EEB">
        <w:tab/>
      </w:r>
      <w:r w:rsidR="008D410F" w:rsidRPr="00110EEB">
        <w:t xml:space="preserve">Strategic evaluations should add value to </w:t>
      </w:r>
      <w:r w:rsidR="00C94415" w:rsidRPr="00110EEB">
        <w:t xml:space="preserve">the </w:t>
      </w:r>
      <w:r w:rsidR="008D410F" w:rsidRPr="00110EEB">
        <w:t xml:space="preserve">current practices described </w:t>
      </w:r>
      <w:r w:rsidR="000D2A2D" w:rsidRPr="00110EEB">
        <w:t xml:space="preserve">in </w:t>
      </w:r>
      <w:r w:rsidR="00C94415" w:rsidRPr="00110EEB">
        <w:t>A</w:t>
      </w:r>
      <w:r w:rsidR="000D2A2D" w:rsidRPr="00110EEB">
        <w:t>nnex 2</w:t>
      </w:r>
      <w:r w:rsidR="008D410F" w:rsidRPr="00110EEB">
        <w:t xml:space="preserve">, </w:t>
      </w:r>
      <w:r w:rsidR="00C94415" w:rsidRPr="00110EEB">
        <w:t xml:space="preserve">notably </w:t>
      </w:r>
      <w:r w:rsidR="008D410F" w:rsidRPr="00110EEB">
        <w:t xml:space="preserve">by: </w:t>
      </w:r>
    </w:p>
    <w:p w:rsidR="008D410F" w:rsidRPr="00110EEB" w:rsidRDefault="000D02A6" w:rsidP="000D02A6">
      <w:pPr>
        <w:pStyle w:val="Point1"/>
      </w:pPr>
      <w:r w:rsidRPr="00110EEB">
        <w:t>(a)</w:t>
      </w:r>
      <w:r w:rsidRPr="00110EEB">
        <w:tab/>
      </w:r>
      <w:r w:rsidR="008D410F" w:rsidRPr="00110EEB">
        <w:t xml:space="preserve">focusing on </w:t>
      </w:r>
      <w:r w:rsidR="008D410F" w:rsidRPr="00110EEB">
        <w:rPr>
          <w:b/>
        </w:rPr>
        <w:t>policies</w:t>
      </w:r>
      <w:r w:rsidR="008D410F" w:rsidRPr="00110EEB">
        <w:t xml:space="preserve"> (or coherent sub-sets), rather than individual instruments (for instance, evaluation of the </w:t>
      </w:r>
      <w:r w:rsidR="00C94415" w:rsidRPr="00110EEB">
        <w:t>c</w:t>
      </w:r>
      <w:r w:rsidR="008D410F" w:rsidRPr="00110EEB">
        <w:t xml:space="preserve">ommon immigration policy); </w:t>
      </w:r>
    </w:p>
    <w:p w:rsidR="008D410F" w:rsidRPr="00110EEB" w:rsidRDefault="000D02A6" w:rsidP="000D02A6">
      <w:pPr>
        <w:pStyle w:val="Point1"/>
      </w:pPr>
      <w:r w:rsidRPr="00110EEB">
        <w:t>(b)</w:t>
      </w:r>
      <w:r w:rsidRPr="00110EEB">
        <w:tab/>
      </w:r>
      <w:r w:rsidR="008D410F" w:rsidRPr="00110EEB">
        <w:t xml:space="preserve">analysing the </w:t>
      </w:r>
      <w:r w:rsidR="008D410F" w:rsidRPr="00110EEB">
        <w:rPr>
          <w:b/>
        </w:rPr>
        <w:t xml:space="preserve">coherence </w:t>
      </w:r>
      <w:r w:rsidR="008D410F" w:rsidRPr="00110EEB">
        <w:t>of different instruments within a given policy (e.g.</w:t>
      </w:r>
      <w:r w:rsidR="00C94415" w:rsidRPr="00110EEB">
        <w:t> </w:t>
      </w:r>
      <w:r w:rsidR="008D410F" w:rsidRPr="00110EEB">
        <w:t xml:space="preserve">how financial programmes support and facilitate implementation of </w:t>
      </w:r>
      <w:r w:rsidR="00C94415" w:rsidRPr="00110EEB">
        <w:t xml:space="preserve">the </w:t>
      </w:r>
      <w:r w:rsidR="008D410F" w:rsidRPr="00110EEB">
        <w:t>EU legislation in a given field);</w:t>
      </w:r>
    </w:p>
    <w:p w:rsidR="008D410F" w:rsidRPr="00110EEB" w:rsidRDefault="000D02A6" w:rsidP="000D02A6">
      <w:pPr>
        <w:pStyle w:val="Point1"/>
      </w:pPr>
      <w:r w:rsidRPr="00110EEB">
        <w:t>(c)</w:t>
      </w:r>
      <w:r w:rsidRPr="00110EEB">
        <w:tab/>
      </w:r>
      <w:r w:rsidR="008D410F" w:rsidRPr="00110EEB">
        <w:t xml:space="preserve">investigating how a certain policy contributes to the </w:t>
      </w:r>
      <w:r w:rsidR="008D410F" w:rsidRPr="00110EEB">
        <w:rPr>
          <w:b/>
        </w:rPr>
        <w:t>overall objective</w:t>
      </w:r>
      <w:r w:rsidR="008D410F" w:rsidRPr="00110EEB">
        <w:t xml:space="preserve"> of establishing an </w:t>
      </w:r>
      <w:r w:rsidR="00C94415" w:rsidRPr="00110EEB">
        <w:t>A</w:t>
      </w:r>
      <w:r w:rsidR="008D410F" w:rsidRPr="00110EEB">
        <w:t xml:space="preserve">rea of Freedom, Security and Justice; </w:t>
      </w:r>
    </w:p>
    <w:p w:rsidR="003A5F28" w:rsidRPr="00110EEB" w:rsidRDefault="000D02A6" w:rsidP="000D02A6">
      <w:pPr>
        <w:pStyle w:val="Point1"/>
      </w:pPr>
      <w:r w:rsidRPr="00110EEB">
        <w:t>(d)</w:t>
      </w:r>
      <w:r w:rsidRPr="00110EEB">
        <w:tab/>
      </w:r>
      <w:r w:rsidR="00983117" w:rsidRPr="00110EEB">
        <w:t xml:space="preserve">determining the overall </w:t>
      </w:r>
      <w:r w:rsidR="00C94415" w:rsidRPr="00110EEB">
        <w:rPr>
          <w:b/>
        </w:rPr>
        <w:t xml:space="preserve">rate </w:t>
      </w:r>
      <w:r w:rsidR="00983117" w:rsidRPr="00110EEB">
        <w:rPr>
          <w:b/>
        </w:rPr>
        <w:t>of achievement</w:t>
      </w:r>
      <w:r w:rsidR="00983117" w:rsidRPr="00110EEB">
        <w:t xml:space="preserve"> of that general objective</w:t>
      </w:r>
      <w:r w:rsidR="003A5F28" w:rsidRPr="00110EEB">
        <w:t>;</w:t>
      </w:r>
      <w:r w:rsidR="008B1ADC" w:rsidRPr="00110EEB">
        <w:t xml:space="preserve"> and</w:t>
      </w:r>
    </w:p>
    <w:p w:rsidR="00451EE8" w:rsidRPr="00110EEB" w:rsidRDefault="000D02A6" w:rsidP="000D02A6">
      <w:pPr>
        <w:pStyle w:val="Point1"/>
      </w:pPr>
      <w:r w:rsidRPr="00110EEB">
        <w:t>(e)</w:t>
      </w:r>
      <w:r w:rsidRPr="00110EEB">
        <w:tab/>
      </w:r>
      <w:r w:rsidR="008B1ADC" w:rsidRPr="00110EEB">
        <w:t xml:space="preserve">assessing achievement of an overarching objective in the </w:t>
      </w:r>
      <w:r w:rsidR="00C94415" w:rsidRPr="00110EEB">
        <w:t>field of f</w:t>
      </w:r>
      <w:r w:rsidR="008B1ADC" w:rsidRPr="00110EEB">
        <w:t xml:space="preserve">reedom, </w:t>
      </w:r>
      <w:r w:rsidR="00C94415" w:rsidRPr="00110EEB">
        <w:t>s</w:t>
      </w:r>
      <w:r w:rsidR="008B1ADC" w:rsidRPr="00110EEB">
        <w:t xml:space="preserve">ecurity and </w:t>
      </w:r>
      <w:r w:rsidR="00C94415" w:rsidRPr="00110EEB">
        <w:t>j</w:t>
      </w:r>
      <w:r w:rsidR="008B1ADC" w:rsidRPr="00110EEB">
        <w:t xml:space="preserve">ustice </w:t>
      </w:r>
      <w:r w:rsidR="004037CE" w:rsidRPr="00110EEB">
        <w:t>(</w:t>
      </w:r>
      <w:r w:rsidR="000D2A2D" w:rsidRPr="00110EEB">
        <w:t xml:space="preserve">for instance, </w:t>
      </w:r>
      <w:r w:rsidR="0074397A" w:rsidRPr="00110EEB">
        <w:t>safeguarding</w:t>
      </w:r>
      <w:r w:rsidR="00C94415" w:rsidRPr="00110EEB">
        <w:t xml:space="preserve"> of</w:t>
      </w:r>
      <w:r w:rsidR="000D2A2D" w:rsidRPr="00110EEB">
        <w:t xml:space="preserve"> fundamental rights</w:t>
      </w:r>
      <w:r w:rsidR="004037CE" w:rsidRPr="00110EEB">
        <w:t>)</w:t>
      </w:r>
      <w:r w:rsidR="00451EE8" w:rsidRPr="00110EEB">
        <w:t xml:space="preserve">. </w:t>
      </w:r>
    </w:p>
    <w:p w:rsidR="008D410F" w:rsidRPr="00110EEB" w:rsidRDefault="00BB6988" w:rsidP="00BB6988">
      <w:pPr>
        <w:pStyle w:val="ManualHeading2"/>
      </w:pPr>
      <w:r w:rsidRPr="00110EEB">
        <w:t>4.2.</w:t>
      </w:r>
      <w:r w:rsidRPr="00110EEB">
        <w:tab/>
      </w:r>
      <w:r w:rsidR="00C94415" w:rsidRPr="00110EEB">
        <w:t xml:space="preserve">Frequency </w:t>
      </w:r>
      <w:r w:rsidR="00AA289A" w:rsidRPr="00110EEB">
        <w:t>and follow-up</w:t>
      </w:r>
    </w:p>
    <w:p w:rsidR="008D410F" w:rsidRPr="00110EEB" w:rsidRDefault="00BB6988" w:rsidP="00BB6988">
      <w:pPr>
        <w:pStyle w:val="ManualNumPar1"/>
      </w:pPr>
      <w:r w:rsidRPr="00110EEB">
        <w:t>34.</w:t>
      </w:r>
      <w:r w:rsidRPr="00110EEB">
        <w:tab/>
      </w:r>
      <w:r w:rsidR="008D410F" w:rsidRPr="00110EEB">
        <w:t xml:space="preserve">A </w:t>
      </w:r>
      <w:r w:rsidR="0074397A" w:rsidRPr="00110EEB">
        <w:t>set</w:t>
      </w:r>
      <w:r w:rsidR="008D410F" w:rsidRPr="00110EEB">
        <w:t xml:space="preserve"> </w:t>
      </w:r>
      <w:r w:rsidR="00C94415" w:rsidRPr="00110EEB">
        <w:t>frequency makes it possible</w:t>
      </w:r>
      <w:r w:rsidR="008D410F" w:rsidRPr="00110EEB">
        <w:t xml:space="preserve"> to monitor progress at regular interval</w:t>
      </w:r>
      <w:r w:rsidR="00C94415" w:rsidRPr="00110EEB">
        <w:t>s</w:t>
      </w:r>
      <w:r w:rsidR="008D410F" w:rsidRPr="00110EEB">
        <w:t xml:space="preserve"> and to </w:t>
      </w:r>
      <w:r w:rsidR="00C94415" w:rsidRPr="00110EEB">
        <w:t xml:space="preserve">draw </w:t>
      </w:r>
      <w:r w:rsidR="008D410F" w:rsidRPr="00110EEB">
        <w:t xml:space="preserve">comparisons. </w:t>
      </w:r>
      <w:r w:rsidR="00C94415" w:rsidRPr="00110EEB">
        <w:t>As regards</w:t>
      </w:r>
      <w:r w:rsidR="008D410F" w:rsidRPr="00110EEB">
        <w:t xml:space="preserve"> the timetable, </w:t>
      </w:r>
      <w:r w:rsidR="00C94415" w:rsidRPr="00110EEB">
        <w:t>the proposal</w:t>
      </w:r>
      <w:r w:rsidR="008D410F" w:rsidRPr="00110EEB">
        <w:t xml:space="preserve"> is to </w:t>
      </w:r>
      <w:r w:rsidR="00C94415" w:rsidRPr="00110EEB">
        <w:t xml:space="preserve">conduct </w:t>
      </w:r>
      <w:r w:rsidR="008D410F" w:rsidRPr="00110EEB">
        <w:t>this evaluation exercise (“</w:t>
      </w:r>
      <w:r w:rsidR="00C94415" w:rsidRPr="00110EEB">
        <w:t>factsheets</w:t>
      </w:r>
      <w:r w:rsidR="008D410F" w:rsidRPr="00110EEB">
        <w:t xml:space="preserve">” </w:t>
      </w:r>
      <w:r w:rsidR="00C94415" w:rsidRPr="00110EEB">
        <w:t xml:space="preserve">plus </w:t>
      </w:r>
      <w:r w:rsidR="008D410F" w:rsidRPr="00110EEB">
        <w:t xml:space="preserve">“evaluation report”) </w:t>
      </w:r>
      <w:r w:rsidR="008D410F" w:rsidRPr="00110EEB">
        <w:rPr>
          <w:b/>
        </w:rPr>
        <w:t xml:space="preserve">twice every </w:t>
      </w:r>
      <w:r w:rsidR="00111486" w:rsidRPr="00110EEB">
        <w:rPr>
          <w:b/>
        </w:rPr>
        <w:t>five</w:t>
      </w:r>
      <w:r w:rsidR="008D410F" w:rsidRPr="00110EEB">
        <w:rPr>
          <w:b/>
        </w:rPr>
        <w:t xml:space="preserve"> years.</w:t>
      </w:r>
      <w:r w:rsidR="005B3157" w:rsidRPr="00110EEB">
        <w:t xml:space="preserve"> </w:t>
      </w:r>
      <w:r w:rsidR="005D73CE" w:rsidRPr="00110EEB">
        <w:t>The Commission</w:t>
      </w:r>
      <w:r w:rsidR="005B3157" w:rsidRPr="00110EEB">
        <w:t xml:space="preserve"> will </w:t>
      </w:r>
      <w:r w:rsidR="00C94415" w:rsidRPr="00110EEB">
        <w:t>draw on</w:t>
      </w:r>
      <w:r w:rsidR="005B3157" w:rsidRPr="00110EEB">
        <w:t xml:space="preserve"> available information </w:t>
      </w:r>
      <w:r w:rsidR="00C94415" w:rsidRPr="00110EEB">
        <w:t>as far as</w:t>
      </w:r>
      <w:r w:rsidR="005B3157" w:rsidRPr="00110EEB">
        <w:t xml:space="preserve"> possible.</w:t>
      </w:r>
    </w:p>
    <w:p w:rsidR="008D410F" w:rsidRPr="00110EEB" w:rsidRDefault="00BB6988" w:rsidP="00BB6988">
      <w:pPr>
        <w:pStyle w:val="ManualNumPar1"/>
      </w:pPr>
      <w:r w:rsidRPr="00110EEB">
        <w:t>35.</w:t>
      </w:r>
      <w:r w:rsidRPr="00110EEB">
        <w:tab/>
      </w:r>
      <w:r w:rsidR="008D410F" w:rsidRPr="00110EEB">
        <w:t>The proposal takes into account the fact that this mechanism:</w:t>
      </w:r>
    </w:p>
    <w:p w:rsidR="008D410F" w:rsidRPr="00110EEB" w:rsidRDefault="000D02A6" w:rsidP="000D02A6">
      <w:pPr>
        <w:pStyle w:val="Point1"/>
      </w:pPr>
      <w:r w:rsidRPr="00110EEB">
        <w:t>(a)</w:t>
      </w:r>
      <w:r w:rsidRPr="00110EEB">
        <w:tab/>
      </w:r>
      <w:r w:rsidR="008D410F" w:rsidRPr="00110EEB">
        <w:t xml:space="preserve">should be </w:t>
      </w:r>
      <w:r w:rsidR="00C94415" w:rsidRPr="00110EEB">
        <w:t xml:space="preserve">conducted </w:t>
      </w:r>
      <w:r w:rsidR="008D410F" w:rsidRPr="00110EEB">
        <w:t xml:space="preserve">on a </w:t>
      </w:r>
      <w:r w:rsidR="008D410F" w:rsidRPr="00110EEB">
        <w:rPr>
          <w:b/>
        </w:rPr>
        <w:t>regular basis</w:t>
      </w:r>
      <w:r w:rsidR="008D410F" w:rsidRPr="00110EEB">
        <w:t>,</w:t>
      </w:r>
    </w:p>
    <w:p w:rsidR="008D410F" w:rsidRPr="00110EEB" w:rsidRDefault="000D02A6" w:rsidP="000D02A6">
      <w:pPr>
        <w:pStyle w:val="Point1"/>
      </w:pPr>
      <w:r w:rsidRPr="00110EEB">
        <w:t>(b)</w:t>
      </w:r>
      <w:r w:rsidRPr="00110EEB">
        <w:tab/>
      </w:r>
      <w:r w:rsidR="008D410F" w:rsidRPr="00110EEB">
        <w:t>should not be too burdensome,</w:t>
      </w:r>
      <w:r w:rsidR="00022526" w:rsidRPr="00110EEB">
        <w:t xml:space="preserve"> </w:t>
      </w:r>
    </w:p>
    <w:p w:rsidR="008D410F" w:rsidRPr="00110EEB" w:rsidRDefault="000D02A6" w:rsidP="000D02A6">
      <w:pPr>
        <w:pStyle w:val="Point1"/>
      </w:pPr>
      <w:r w:rsidRPr="00110EEB">
        <w:t>(c)</w:t>
      </w:r>
      <w:r w:rsidRPr="00110EEB">
        <w:tab/>
      </w:r>
      <w:r w:rsidR="008D410F" w:rsidRPr="00110EEB">
        <w:t xml:space="preserve">does not need to be </w:t>
      </w:r>
      <w:r w:rsidR="00C94415" w:rsidRPr="00110EEB">
        <w:t xml:space="preserve">conducted </w:t>
      </w:r>
      <w:r w:rsidR="00812A6F" w:rsidRPr="00110EEB">
        <w:t xml:space="preserve">every </w:t>
      </w:r>
      <w:r w:rsidR="008D410F" w:rsidRPr="00110EEB">
        <w:t xml:space="preserve">year since it focuses on </w:t>
      </w:r>
      <w:r w:rsidR="00C94415" w:rsidRPr="00110EEB">
        <w:t xml:space="preserve">slow-moving </w:t>
      </w:r>
      <w:r w:rsidR="008D410F" w:rsidRPr="00110EEB">
        <w:t xml:space="preserve">outputs and results and </w:t>
      </w:r>
      <w:r w:rsidR="00C94415" w:rsidRPr="00110EEB">
        <w:t xml:space="preserve">on </w:t>
      </w:r>
      <w:r w:rsidR="008D410F" w:rsidRPr="00110EEB">
        <w:t>medium</w:t>
      </w:r>
      <w:r w:rsidR="00C94415" w:rsidRPr="00110EEB">
        <w:t>-</w:t>
      </w:r>
      <w:r w:rsidR="008D410F" w:rsidRPr="00110EEB">
        <w:t>term data,</w:t>
      </w:r>
    </w:p>
    <w:p w:rsidR="008D410F" w:rsidRPr="00110EEB" w:rsidRDefault="000D02A6" w:rsidP="000D02A6">
      <w:pPr>
        <w:pStyle w:val="Point1"/>
      </w:pPr>
      <w:r w:rsidRPr="00110EEB">
        <w:t>(d)</w:t>
      </w:r>
      <w:r w:rsidRPr="00110EEB">
        <w:tab/>
      </w:r>
      <w:r w:rsidR="008D410F" w:rsidRPr="00110EEB">
        <w:t xml:space="preserve">should </w:t>
      </w:r>
      <w:r w:rsidR="00812A6F" w:rsidRPr="00110EEB">
        <w:t xml:space="preserve">be </w:t>
      </w:r>
      <w:r w:rsidR="008D410F" w:rsidRPr="00110EEB">
        <w:t>coordinate</w:t>
      </w:r>
      <w:r w:rsidR="00812A6F" w:rsidRPr="00110EEB">
        <w:t>d</w:t>
      </w:r>
      <w:r w:rsidR="008D410F" w:rsidRPr="00110EEB">
        <w:t xml:space="preserve"> with the</w:t>
      </w:r>
      <w:r w:rsidR="00C30EC5" w:rsidRPr="00110EEB">
        <w:t xml:space="preserve"> </w:t>
      </w:r>
      <w:r w:rsidR="00C30EC5" w:rsidRPr="00110EEB">
        <w:rPr>
          <w:b/>
        </w:rPr>
        <w:t xml:space="preserve">existing </w:t>
      </w:r>
      <w:r w:rsidR="00C30EC5" w:rsidRPr="00110EEB">
        <w:t>strategic and multi-annual plans.</w:t>
      </w:r>
    </w:p>
    <w:p w:rsidR="008D410F" w:rsidRPr="00110EEB" w:rsidRDefault="00BB6988" w:rsidP="00BB6988">
      <w:pPr>
        <w:pStyle w:val="ManualNumPar1"/>
      </w:pPr>
      <w:r w:rsidRPr="00110EEB">
        <w:t>36.</w:t>
      </w:r>
      <w:r w:rsidRPr="00110EEB">
        <w:tab/>
      </w:r>
      <w:r w:rsidR="008D410F" w:rsidRPr="00110EEB">
        <w:t xml:space="preserve">In particular, the proposed timetable would also enable the Council and the Commission to use the results of the evaluation reports as input for assessing the </w:t>
      </w:r>
      <w:r w:rsidR="00812A6F" w:rsidRPr="00110EEB">
        <w:t xml:space="preserve">need </w:t>
      </w:r>
      <w:r w:rsidR="008D410F" w:rsidRPr="00110EEB">
        <w:t xml:space="preserve">to prepare a further </w:t>
      </w:r>
      <w:r w:rsidR="00C30EC5" w:rsidRPr="00110EEB">
        <w:t xml:space="preserve">Strategic </w:t>
      </w:r>
      <w:r w:rsidR="008D410F" w:rsidRPr="00110EEB">
        <w:t xml:space="preserve">Programme in 2009 after </w:t>
      </w:r>
      <w:r w:rsidR="007F682D" w:rsidRPr="00110EEB">
        <w:t xml:space="preserve">The Hague </w:t>
      </w:r>
      <w:r w:rsidR="008D410F" w:rsidRPr="00110EEB">
        <w:t>Programme</w:t>
      </w:r>
      <w:r w:rsidR="003670BA" w:rsidRPr="00110EEB">
        <w:t xml:space="preserve"> expires</w:t>
      </w:r>
      <w:r w:rsidR="008D410F" w:rsidRPr="00110EEB">
        <w:t>.</w:t>
      </w:r>
    </w:p>
    <w:p w:rsidR="008D410F" w:rsidRPr="00110EEB" w:rsidRDefault="00BB6988" w:rsidP="00BB6988">
      <w:pPr>
        <w:pStyle w:val="ManualNumPar1"/>
      </w:pPr>
      <w:r w:rsidRPr="00110EEB">
        <w:t>37.</w:t>
      </w:r>
      <w:r w:rsidRPr="00110EEB">
        <w:tab/>
      </w:r>
      <w:r w:rsidR="003670BA" w:rsidRPr="00110EEB">
        <w:t xml:space="preserve">Publishing </w:t>
      </w:r>
      <w:r w:rsidR="008D410F" w:rsidRPr="00110EEB">
        <w:t xml:space="preserve">the evaluation report every </w:t>
      </w:r>
      <w:r w:rsidR="003670BA" w:rsidRPr="00110EEB">
        <w:t>two</w:t>
      </w:r>
      <w:r w:rsidR="008D410F" w:rsidRPr="00110EEB">
        <w:t xml:space="preserve"> or </w:t>
      </w:r>
      <w:r w:rsidR="003670BA" w:rsidRPr="00110EEB">
        <w:t>three</w:t>
      </w:r>
      <w:r w:rsidR="008D410F" w:rsidRPr="00110EEB">
        <w:t xml:space="preserve"> years will </w:t>
      </w:r>
      <w:r w:rsidR="003670BA" w:rsidRPr="00110EEB">
        <w:t xml:space="preserve">make it possible to synchronise </w:t>
      </w:r>
      <w:r w:rsidR="008D410F" w:rsidRPr="00110EEB">
        <w:t xml:space="preserve">the mechanism with the five-year cycle. This </w:t>
      </w:r>
      <w:r w:rsidR="00022526" w:rsidRPr="00110EEB">
        <w:t>will foster</w:t>
      </w:r>
      <w:r w:rsidR="008D410F" w:rsidRPr="00110EEB">
        <w:t xml:space="preserve"> more thorough</w:t>
      </w:r>
      <w:r w:rsidR="00022526" w:rsidRPr="00110EEB">
        <w:t xml:space="preserve"> and strategic</w:t>
      </w:r>
      <w:r w:rsidR="008D410F" w:rsidRPr="00110EEB">
        <w:t xml:space="preserve"> use of evaluation results </w:t>
      </w:r>
      <w:r w:rsidR="00812A6F" w:rsidRPr="00110EEB">
        <w:t xml:space="preserve">in </w:t>
      </w:r>
      <w:r w:rsidR="008D410F" w:rsidRPr="00110EEB">
        <w:t>decision</w:t>
      </w:r>
      <w:r w:rsidR="003670BA" w:rsidRPr="00110EEB">
        <w:t>-</w:t>
      </w:r>
      <w:r w:rsidR="008D410F" w:rsidRPr="00110EEB">
        <w:t>making. 2006-2007 will be a transition period</w:t>
      </w:r>
      <w:r w:rsidR="00614344" w:rsidRPr="00110EEB">
        <w:t xml:space="preserve"> (see table below)</w:t>
      </w:r>
      <w:r w:rsidR="008D410F" w:rsidRPr="00110EEB">
        <w:t>.</w:t>
      </w:r>
    </w:p>
    <w:p w:rsidR="008D410F" w:rsidRPr="00110EEB" w:rsidRDefault="00BB6988" w:rsidP="00BB6988">
      <w:pPr>
        <w:pStyle w:val="ManualNumPar1"/>
      </w:pPr>
      <w:r w:rsidRPr="00110EEB">
        <w:t>38.</w:t>
      </w:r>
      <w:r w:rsidRPr="00110EEB">
        <w:tab/>
      </w:r>
      <w:r w:rsidR="008D410F" w:rsidRPr="00110EEB">
        <w:t xml:space="preserve">In order to coordinate with </w:t>
      </w:r>
      <w:r w:rsidR="00D24622" w:rsidRPr="00110EEB">
        <w:t>the "Scoreboard plus"</w:t>
      </w:r>
      <w:r w:rsidR="008D410F" w:rsidRPr="00110EEB">
        <w:t xml:space="preserve">, the schedule </w:t>
      </w:r>
      <w:r w:rsidR="00812A6F" w:rsidRPr="00110EEB">
        <w:t>is to</w:t>
      </w:r>
      <w:r w:rsidR="008D410F" w:rsidRPr="00110EEB">
        <w:t xml:space="preserve"> send the </w:t>
      </w:r>
      <w:r w:rsidR="003670BA" w:rsidRPr="00110EEB">
        <w:t xml:space="preserve">factsheets </w:t>
      </w:r>
      <w:r w:rsidR="008D410F" w:rsidRPr="00110EEB">
        <w:t xml:space="preserve">to Member States at the end of 2006 and </w:t>
      </w:r>
      <w:r w:rsidR="00812A6F" w:rsidRPr="00110EEB">
        <w:t>publish</w:t>
      </w:r>
      <w:r w:rsidR="008D410F" w:rsidRPr="00110EEB">
        <w:t xml:space="preserve"> the evaluation report, together with </w:t>
      </w:r>
      <w:r w:rsidR="009D44B1" w:rsidRPr="00110EEB">
        <w:t xml:space="preserve">the second </w:t>
      </w:r>
      <w:r w:rsidR="00D24622" w:rsidRPr="00110EEB">
        <w:t>"Scoreboard plus"</w:t>
      </w:r>
      <w:r w:rsidR="008D410F" w:rsidRPr="00110EEB">
        <w:t xml:space="preserve">, </w:t>
      </w:r>
      <w:r w:rsidR="003670BA" w:rsidRPr="00110EEB">
        <w:t xml:space="preserve">in </w:t>
      </w:r>
      <w:r w:rsidR="008D410F" w:rsidRPr="00110EEB">
        <w:t>mid</w:t>
      </w:r>
      <w:r w:rsidR="00812A6F" w:rsidRPr="00110EEB">
        <w:t>-</w:t>
      </w:r>
      <w:r w:rsidR="008D410F" w:rsidRPr="00110EEB">
        <w:t xml:space="preserve">2007.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800"/>
        <w:gridCol w:w="2520"/>
        <w:gridCol w:w="3600"/>
      </w:tblGrid>
      <w:tr w:rsidR="008D410F" w:rsidRPr="00110EEB">
        <w:tblPrEx>
          <w:tblCellMar>
            <w:top w:w="0" w:type="dxa"/>
            <w:bottom w:w="0" w:type="dxa"/>
          </w:tblCellMar>
        </w:tblPrEx>
        <w:tc>
          <w:tcPr>
            <w:tcW w:w="1368" w:type="dxa"/>
          </w:tcPr>
          <w:p w:rsidR="008D410F" w:rsidRPr="00110EEB" w:rsidRDefault="008D410F" w:rsidP="00227B5D">
            <w:pPr>
              <w:pageBreakBefore/>
              <w:rPr>
                <w:b/>
              </w:rPr>
            </w:pPr>
            <w:r w:rsidRPr="00110EEB">
              <w:rPr>
                <w:b/>
              </w:rPr>
              <w:t>Timetable</w:t>
            </w:r>
          </w:p>
        </w:tc>
        <w:tc>
          <w:tcPr>
            <w:tcW w:w="1800" w:type="dxa"/>
          </w:tcPr>
          <w:p w:rsidR="008D410F" w:rsidRPr="00110EEB" w:rsidRDefault="00D24622" w:rsidP="008D410F">
            <w:pPr>
              <w:rPr>
                <w:b/>
              </w:rPr>
            </w:pPr>
            <w:r w:rsidRPr="00110EEB">
              <w:rPr>
                <w:b/>
              </w:rPr>
              <w:t>"Scoreboard plus" (SB)</w:t>
            </w:r>
          </w:p>
        </w:tc>
        <w:tc>
          <w:tcPr>
            <w:tcW w:w="2520" w:type="dxa"/>
          </w:tcPr>
          <w:p w:rsidR="008D410F" w:rsidRPr="00110EEB" w:rsidRDefault="008D410F" w:rsidP="008D410F">
            <w:pPr>
              <w:rPr>
                <w:b/>
              </w:rPr>
            </w:pPr>
            <w:r w:rsidRPr="00110EEB">
              <w:rPr>
                <w:b/>
              </w:rPr>
              <w:t>Review mechanism</w:t>
            </w:r>
          </w:p>
        </w:tc>
        <w:tc>
          <w:tcPr>
            <w:tcW w:w="3600" w:type="dxa"/>
          </w:tcPr>
          <w:p w:rsidR="008D410F" w:rsidRPr="00110EEB" w:rsidRDefault="008D410F" w:rsidP="008D410F">
            <w:pPr>
              <w:rPr>
                <w:b/>
              </w:rPr>
            </w:pPr>
            <w:r w:rsidRPr="00110EEB">
              <w:rPr>
                <w:b/>
              </w:rPr>
              <w:t>Action Plan</w:t>
            </w:r>
          </w:p>
        </w:tc>
      </w:tr>
      <w:tr w:rsidR="008D410F" w:rsidRPr="00110EEB">
        <w:tblPrEx>
          <w:tblCellMar>
            <w:top w:w="0" w:type="dxa"/>
            <w:bottom w:w="0" w:type="dxa"/>
          </w:tblCellMar>
        </w:tblPrEx>
        <w:tc>
          <w:tcPr>
            <w:tcW w:w="1368" w:type="dxa"/>
            <w:shd w:val="pct10" w:color="auto" w:fill="auto"/>
          </w:tcPr>
          <w:p w:rsidR="008D410F" w:rsidRPr="00110EEB" w:rsidRDefault="008D410F" w:rsidP="008D410F">
            <w:r w:rsidRPr="00110EEB">
              <w:t>2005</w:t>
            </w:r>
          </w:p>
        </w:tc>
        <w:tc>
          <w:tcPr>
            <w:tcW w:w="1800" w:type="dxa"/>
            <w:shd w:val="pct10" w:color="auto" w:fill="auto"/>
          </w:tcPr>
          <w:p w:rsidR="008D410F" w:rsidRPr="00110EEB" w:rsidRDefault="008D410F" w:rsidP="008D410F"/>
        </w:tc>
        <w:tc>
          <w:tcPr>
            <w:tcW w:w="2520" w:type="dxa"/>
            <w:shd w:val="pct10" w:color="auto" w:fill="auto"/>
          </w:tcPr>
          <w:p w:rsidR="008D410F" w:rsidRPr="00110EEB" w:rsidRDefault="008D410F" w:rsidP="008D410F"/>
        </w:tc>
        <w:tc>
          <w:tcPr>
            <w:tcW w:w="3600" w:type="dxa"/>
            <w:shd w:val="pct10" w:color="auto" w:fill="auto"/>
          </w:tcPr>
          <w:p w:rsidR="008D410F" w:rsidRPr="00110EEB" w:rsidRDefault="008D410F" w:rsidP="003670BA">
            <w:pPr>
              <w:jc w:val="left"/>
            </w:pPr>
            <w:r w:rsidRPr="00110EEB">
              <w:t xml:space="preserve">Adoption of </w:t>
            </w:r>
            <w:r w:rsidR="007F682D" w:rsidRPr="00110EEB">
              <w:t xml:space="preserve">The Hague </w:t>
            </w:r>
            <w:r w:rsidRPr="00110EEB">
              <w:t>Action Plan</w:t>
            </w:r>
          </w:p>
        </w:tc>
      </w:tr>
      <w:tr w:rsidR="008D410F" w:rsidRPr="00110EEB">
        <w:tblPrEx>
          <w:tblCellMar>
            <w:top w:w="0" w:type="dxa"/>
            <w:bottom w:w="0" w:type="dxa"/>
          </w:tblCellMar>
        </w:tblPrEx>
        <w:tc>
          <w:tcPr>
            <w:tcW w:w="1368" w:type="dxa"/>
            <w:shd w:val="pct10" w:color="auto" w:fill="auto"/>
          </w:tcPr>
          <w:p w:rsidR="008D410F" w:rsidRPr="00110EEB" w:rsidRDefault="008D410F" w:rsidP="008D410F">
            <w:r w:rsidRPr="00110EEB">
              <w:t>2006</w:t>
            </w:r>
          </w:p>
        </w:tc>
        <w:tc>
          <w:tcPr>
            <w:tcW w:w="1800" w:type="dxa"/>
            <w:shd w:val="pct10" w:color="auto" w:fill="auto"/>
          </w:tcPr>
          <w:p w:rsidR="008D410F" w:rsidRPr="00110EEB" w:rsidRDefault="008D410F" w:rsidP="008D410F">
            <w:r w:rsidRPr="00110EEB">
              <w:t>SB+ 1</w:t>
            </w:r>
          </w:p>
        </w:tc>
        <w:tc>
          <w:tcPr>
            <w:tcW w:w="2520" w:type="dxa"/>
            <w:shd w:val="pct10" w:color="auto" w:fill="auto"/>
          </w:tcPr>
          <w:p w:rsidR="008D410F" w:rsidRPr="00110EEB" w:rsidRDefault="008D410F" w:rsidP="008D410F"/>
        </w:tc>
        <w:tc>
          <w:tcPr>
            <w:tcW w:w="3600" w:type="dxa"/>
            <w:shd w:val="pct10" w:color="auto" w:fill="auto"/>
          </w:tcPr>
          <w:p w:rsidR="008D410F" w:rsidRPr="00110EEB" w:rsidRDefault="008D410F" w:rsidP="003670BA">
            <w:pPr>
              <w:jc w:val="left"/>
            </w:pPr>
            <w:r w:rsidRPr="00110EEB">
              <w:t xml:space="preserve">Intermediate assessment of implementation (end </w:t>
            </w:r>
            <w:r w:rsidR="003670BA" w:rsidRPr="00110EEB">
              <w:t xml:space="preserve">of </w:t>
            </w:r>
            <w:r w:rsidRPr="00110EEB">
              <w:t>2006)</w:t>
            </w:r>
          </w:p>
        </w:tc>
      </w:tr>
      <w:tr w:rsidR="008D410F" w:rsidRPr="00110EEB">
        <w:tblPrEx>
          <w:tblCellMar>
            <w:top w:w="0" w:type="dxa"/>
            <w:bottom w:w="0" w:type="dxa"/>
          </w:tblCellMar>
        </w:tblPrEx>
        <w:tc>
          <w:tcPr>
            <w:tcW w:w="1368" w:type="dxa"/>
            <w:shd w:val="pct10" w:color="auto" w:fill="auto"/>
          </w:tcPr>
          <w:p w:rsidR="008D410F" w:rsidRPr="00110EEB" w:rsidRDefault="008D410F" w:rsidP="008D410F">
            <w:r w:rsidRPr="00110EEB">
              <w:t>2007</w:t>
            </w:r>
          </w:p>
        </w:tc>
        <w:tc>
          <w:tcPr>
            <w:tcW w:w="1800" w:type="dxa"/>
            <w:shd w:val="pct10" w:color="auto" w:fill="auto"/>
          </w:tcPr>
          <w:p w:rsidR="008D410F" w:rsidRPr="00110EEB" w:rsidRDefault="008D410F" w:rsidP="008D410F">
            <w:r w:rsidRPr="00110EEB">
              <w:t>SB+ 2</w:t>
            </w:r>
          </w:p>
        </w:tc>
        <w:tc>
          <w:tcPr>
            <w:tcW w:w="2520" w:type="dxa"/>
            <w:shd w:val="pct10" w:color="auto" w:fill="auto"/>
          </w:tcPr>
          <w:p w:rsidR="008D410F" w:rsidRPr="00110EEB" w:rsidRDefault="008D410F" w:rsidP="008D410F">
            <w:r w:rsidRPr="00110EEB">
              <w:t xml:space="preserve">Evaluation </w:t>
            </w:r>
            <w:r w:rsidR="00812A6F" w:rsidRPr="00110EEB">
              <w:t>r</w:t>
            </w:r>
            <w:r w:rsidRPr="00110EEB">
              <w:t>eport 1</w:t>
            </w:r>
          </w:p>
        </w:tc>
        <w:tc>
          <w:tcPr>
            <w:tcW w:w="3600" w:type="dxa"/>
            <w:shd w:val="pct10" w:color="auto" w:fill="auto"/>
          </w:tcPr>
          <w:p w:rsidR="008D410F" w:rsidRPr="00110EEB" w:rsidRDefault="00A34142" w:rsidP="008D410F">
            <w:r w:rsidRPr="00110EEB">
              <w:t>First policy</w:t>
            </w:r>
            <w:r w:rsidR="008D410F" w:rsidRPr="00110EEB">
              <w:t xml:space="preserve"> review</w:t>
            </w:r>
          </w:p>
        </w:tc>
      </w:tr>
      <w:tr w:rsidR="008D410F" w:rsidRPr="00110EEB">
        <w:tblPrEx>
          <w:tblCellMar>
            <w:top w:w="0" w:type="dxa"/>
            <w:bottom w:w="0" w:type="dxa"/>
          </w:tblCellMar>
        </w:tblPrEx>
        <w:tc>
          <w:tcPr>
            <w:tcW w:w="1368" w:type="dxa"/>
          </w:tcPr>
          <w:p w:rsidR="008D410F" w:rsidRPr="00110EEB" w:rsidRDefault="008D410F" w:rsidP="008D410F">
            <w:r w:rsidRPr="00110EEB">
              <w:t>2008</w:t>
            </w:r>
          </w:p>
        </w:tc>
        <w:tc>
          <w:tcPr>
            <w:tcW w:w="1800" w:type="dxa"/>
          </w:tcPr>
          <w:p w:rsidR="008D410F" w:rsidRPr="00110EEB" w:rsidRDefault="008D410F" w:rsidP="008D410F">
            <w:r w:rsidRPr="00110EEB">
              <w:t>SB+ 3</w:t>
            </w:r>
          </w:p>
        </w:tc>
        <w:tc>
          <w:tcPr>
            <w:tcW w:w="2520" w:type="dxa"/>
          </w:tcPr>
          <w:p w:rsidR="008D410F" w:rsidRPr="00110EEB" w:rsidRDefault="008D410F" w:rsidP="008D410F"/>
        </w:tc>
        <w:tc>
          <w:tcPr>
            <w:tcW w:w="3600" w:type="dxa"/>
          </w:tcPr>
          <w:p w:rsidR="008D410F" w:rsidRPr="00110EEB" w:rsidRDefault="008D410F" w:rsidP="008D410F"/>
        </w:tc>
      </w:tr>
      <w:tr w:rsidR="008D410F" w:rsidRPr="00110EEB">
        <w:tblPrEx>
          <w:tblCellMar>
            <w:top w:w="0" w:type="dxa"/>
            <w:bottom w:w="0" w:type="dxa"/>
          </w:tblCellMar>
        </w:tblPrEx>
        <w:tc>
          <w:tcPr>
            <w:tcW w:w="1368" w:type="dxa"/>
          </w:tcPr>
          <w:p w:rsidR="008D410F" w:rsidRPr="00110EEB" w:rsidRDefault="008D410F" w:rsidP="008D410F">
            <w:r w:rsidRPr="00110EEB">
              <w:t>2009</w:t>
            </w:r>
          </w:p>
        </w:tc>
        <w:tc>
          <w:tcPr>
            <w:tcW w:w="1800" w:type="dxa"/>
          </w:tcPr>
          <w:p w:rsidR="008D410F" w:rsidRPr="00110EEB" w:rsidRDefault="008D410F" w:rsidP="008D410F">
            <w:r w:rsidRPr="00110EEB">
              <w:t>SB+ 4</w:t>
            </w:r>
          </w:p>
        </w:tc>
        <w:tc>
          <w:tcPr>
            <w:tcW w:w="2520" w:type="dxa"/>
          </w:tcPr>
          <w:p w:rsidR="008D410F" w:rsidRPr="00110EEB" w:rsidRDefault="008D410F" w:rsidP="008D410F">
            <w:r w:rsidRPr="00110EEB">
              <w:t xml:space="preserve">Evaluation </w:t>
            </w:r>
            <w:r w:rsidR="00812A6F" w:rsidRPr="00110EEB">
              <w:t>r</w:t>
            </w:r>
            <w:r w:rsidRPr="00110EEB">
              <w:t>eport 2</w:t>
            </w:r>
          </w:p>
        </w:tc>
        <w:tc>
          <w:tcPr>
            <w:tcW w:w="3600" w:type="dxa"/>
          </w:tcPr>
          <w:p w:rsidR="008D410F" w:rsidRPr="00110EEB" w:rsidRDefault="008D410F" w:rsidP="008D410F"/>
        </w:tc>
      </w:tr>
      <w:tr w:rsidR="008D410F" w:rsidRPr="00110EEB">
        <w:tblPrEx>
          <w:tblCellMar>
            <w:top w:w="0" w:type="dxa"/>
            <w:bottom w:w="0" w:type="dxa"/>
          </w:tblCellMar>
        </w:tblPrEx>
        <w:tc>
          <w:tcPr>
            <w:tcW w:w="1368" w:type="dxa"/>
          </w:tcPr>
          <w:p w:rsidR="008D410F" w:rsidRPr="00110EEB" w:rsidRDefault="008D410F" w:rsidP="008D410F">
            <w:r w:rsidRPr="00110EEB">
              <w:t>2010</w:t>
            </w:r>
          </w:p>
        </w:tc>
        <w:tc>
          <w:tcPr>
            <w:tcW w:w="1800" w:type="dxa"/>
          </w:tcPr>
          <w:p w:rsidR="008D410F" w:rsidRPr="00110EEB" w:rsidRDefault="008D410F" w:rsidP="008D410F">
            <w:r w:rsidRPr="00110EEB">
              <w:t>SB+ 5</w:t>
            </w:r>
          </w:p>
        </w:tc>
        <w:tc>
          <w:tcPr>
            <w:tcW w:w="2520" w:type="dxa"/>
          </w:tcPr>
          <w:p w:rsidR="008D410F" w:rsidRPr="00110EEB" w:rsidRDefault="008D410F" w:rsidP="008D410F"/>
        </w:tc>
        <w:tc>
          <w:tcPr>
            <w:tcW w:w="3600" w:type="dxa"/>
          </w:tcPr>
          <w:p w:rsidR="008D410F" w:rsidRPr="00110EEB" w:rsidRDefault="008D410F" w:rsidP="008D410F">
            <w:r w:rsidRPr="00110EEB">
              <w:t xml:space="preserve">End of </w:t>
            </w:r>
            <w:r w:rsidR="007F682D" w:rsidRPr="00110EEB">
              <w:t xml:space="preserve">The Hague </w:t>
            </w:r>
            <w:r w:rsidRPr="00110EEB">
              <w:t>programme</w:t>
            </w:r>
          </w:p>
        </w:tc>
      </w:tr>
      <w:tr w:rsidR="008D410F" w:rsidRPr="00110EEB">
        <w:tblPrEx>
          <w:tblCellMar>
            <w:top w:w="0" w:type="dxa"/>
            <w:bottom w:w="0" w:type="dxa"/>
          </w:tblCellMar>
        </w:tblPrEx>
        <w:tc>
          <w:tcPr>
            <w:tcW w:w="1368" w:type="dxa"/>
          </w:tcPr>
          <w:p w:rsidR="008D410F" w:rsidRPr="00110EEB" w:rsidRDefault="008D410F" w:rsidP="008D410F">
            <w:r w:rsidRPr="00110EEB">
              <w:t>2011</w:t>
            </w:r>
          </w:p>
        </w:tc>
        <w:tc>
          <w:tcPr>
            <w:tcW w:w="1800" w:type="dxa"/>
          </w:tcPr>
          <w:p w:rsidR="008D410F" w:rsidRPr="00110EEB" w:rsidRDefault="008D410F" w:rsidP="008D410F">
            <w:r w:rsidRPr="00110EEB">
              <w:t>SB+ 6</w:t>
            </w:r>
          </w:p>
        </w:tc>
        <w:tc>
          <w:tcPr>
            <w:tcW w:w="2520" w:type="dxa"/>
          </w:tcPr>
          <w:p w:rsidR="008D410F" w:rsidRPr="00110EEB" w:rsidRDefault="008D410F" w:rsidP="008D410F"/>
        </w:tc>
        <w:tc>
          <w:tcPr>
            <w:tcW w:w="3600" w:type="dxa"/>
          </w:tcPr>
          <w:p w:rsidR="008D410F" w:rsidRPr="00110EEB" w:rsidRDefault="008D410F" w:rsidP="008D410F"/>
        </w:tc>
      </w:tr>
      <w:tr w:rsidR="008D410F" w:rsidRPr="00110EEB">
        <w:tblPrEx>
          <w:tblCellMar>
            <w:top w:w="0" w:type="dxa"/>
            <w:bottom w:w="0" w:type="dxa"/>
          </w:tblCellMar>
        </w:tblPrEx>
        <w:tc>
          <w:tcPr>
            <w:tcW w:w="1368" w:type="dxa"/>
          </w:tcPr>
          <w:p w:rsidR="008D410F" w:rsidRPr="00110EEB" w:rsidRDefault="008D410F" w:rsidP="008D410F">
            <w:r w:rsidRPr="00110EEB">
              <w:t>2012</w:t>
            </w:r>
          </w:p>
        </w:tc>
        <w:tc>
          <w:tcPr>
            <w:tcW w:w="1800" w:type="dxa"/>
          </w:tcPr>
          <w:p w:rsidR="008D410F" w:rsidRPr="00110EEB" w:rsidRDefault="008D410F" w:rsidP="008D410F">
            <w:r w:rsidRPr="00110EEB">
              <w:t>SB+ 7</w:t>
            </w:r>
          </w:p>
        </w:tc>
        <w:tc>
          <w:tcPr>
            <w:tcW w:w="2520" w:type="dxa"/>
          </w:tcPr>
          <w:p w:rsidR="008D410F" w:rsidRPr="00110EEB" w:rsidRDefault="008D410F" w:rsidP="008D410F">
            <w:r w:rsidRPr="00110EEB">
              <w:t xml:space="preserve">Evaluation </w:t>
            </w:r>
            <w:r w:rsidR="00812A6F" w:rsidRPr="00110EEB">
              <w:t>r</w:t>
            </w:r>
            <w:r w:rsidRPr="00110EEB">
              <w:t>eport 3</w:t>
            </w:r>
          </w:p>
        </w:tc>
        <w:tc>
          <w:tcPr>
            <w:tcW w:w="3600" w:type="dxa"/>
          </w:tcPr>
          <w:p w:rsidR="008D410F" w:rsidRPr="00110EEB" w:rsidRDefault="008D410F" w:rsidP="008D410F"/>
        </w:tc>
      </w:tr>
      <w:tr w:rsidR="008D410F" w:rsidRPr="00110EEB">
        <w:tblPrEx>
          <w:tblCellMar>
            <w:top w:w="0" w:type="dxa"/>
            <w:bottom w:w="0" w:type="dxa"/>
          </w:tblCellMar>
        </w:tblPrEx>
        <w:tc>
          <w:tcPr>
            <w:tcW w:w="1368" w:type="dxa"/>
          </w:tcPr>
          <w:p w:rsidR="008D410F" w:rsidRPr="00110EEB" w:rsidRDefault="008D410F" w:rsidP="008D410F">
            <w:r w:rsidRPr="00110EEB">
              <w:t>2013</w:t>
            </w:r>
          </w:p>
        </w:tc>
        <w:tc>
          <w:tcPr>
            <w:tcW w:w="1800" w:type="dxa"/>
          </w:tcPr>
          <w:p w:rsidR="008D410F" w:rsidRPr="00110EEB" w:rsidRDefault="008D410F" w:rsidP="008D410F">
            <w:r w:rsidRPr="00110EEB">
              <w:t>SB+ 8</w:t>
            </w:r>
          </w:p>
        </w:tc>
        <w:tc>
          <w:tcPr>
            <w:tcW w:w="2520" w:type="dxa"/>
          </w:tcPr>
          <w:p w:rsidR="008D410F" w:rsidRPr="00110EEB" w:rsidRDefault="008D410F" w:rsidP="008D410F"/>
        </w:tc>
        <w:tc>
          <w:tcPr>
            <w:tcW w:w="3600" w:type="dxa"/>
          </w:tcPr>
          <w:p w:rsidR="008D410F" w:rsidRPr="00110EEB" w:rsidRDefault="008D410F" w:rsidP="008D410F"/>
        </w:tc>
      </w:tr>
      <w:tr w:rsidR="008D410F" w:rsidRPr="00110EEB">
        <w:tblPrEx>
          <w:tblCellMar>
            <w:top w:w="0" w:type="dxa"/>
            <w:bottom w:w="0" w:type="dxa"/>
          </w:tblCellMar>
        </w:tblPrEx>
        <w:tc>
          <w:tcPr>
            <w:tcW w:w="1368" w:type="dxa"/>
          </w:tcPr>
          <w:p w:rsidR="008D410F" w:rsidRPr="00110EEB" w:rsidRDefault="008D410F" w:rsidP="008D410F">
            <w:r w:rsidRPr="00110EEB">
              <w:t>2014</w:t>
            </w:r>
          </w:p>
        </w:tc>
        <w:tc>
          <w:tcPr>
            <w:tcW w:w="1800" w:type="dxa"/>
          </w:tcPr>
          <w:p w:rsidR="008D410F" w:rsidRPr="00110EEB" w:rsidRDefault="008D410F" w:rsidP="008D410F">
            <w:r w:rsidRPr="00110EEB">
              <w:t>SB+ 9</w:t>
            </w:r>
          </w:p>
        </w:tc>
        <w:tc>
          <w:tcPr>
            <w:tcW w:w="2520" w:type="dxa"/>
          </w:tcPr>
          <w:p w:rsidR="008D410F" w:rsidRPr="00110EEB" w:rsidRDefault="008D410F" w:rsidP="008D410F">
            <w:r w:rsidRPr="00110EEB">
              <w:t xml:space="preserve">Evaluation </w:t>
            </w:r>
            <w:r w:rsidR="00812A6F" w:rsidRPr="00110EEB">
              <w:t>r</w:t>
            </w:r>
            <w:r w:rsidRPr="00110EEB">
              <w:t>eport 4</w:t>
            </w:r>
          </w:p>
        </w:tc>
        <w:tc>
          <w:tcPr>
            <w:tcW w:w="3600" w:type="dxa"/>
          </w:tcPr>
          <w:p w:rsidR="008D410F" w:rsidRPr="00110EEB" w:rsidRDefault="008D410F" w:rsidP="008D410F"/>
        </w:tc>
      </w:tr>
    </w:tbl>
    <w:p w:rsidR="008D410F" w:rsidRPr="00110EEB" w:rsidRDefault="008D410F" w:rsidP="008D410F">
      <w:r w:rsidRPr="00110EEB">
        <w:t>(</w:t>
      </w:r>
      <w:r w:rsidR="003670BA" w:rsidRPr="00110EEB">
        <w:t>T</w:t>
      </w:r>
      <w:r w:rsidRPr="00110EEB">
        <w:t>ransition period</w:t>
      </w:r>
      <w:r w:rsidR="003670BA" w:rsidRPr="00110EEB">
        <w:t xml:space="preserve"> in grey</w:t>
      </w:r>
      <w:r w:rsidRPr="00110EEB">
        <w:t>)</w:t>
      </w:r>
    </w:p>
    <w:p w:rsidR="008D410F" w:rsidRPr="00110EEB" w:rsidRDefault="00BB6988" w:rsidP="00BB6988">
      <w:pPr>
        <w:pStyle w:val="ManualNumPar1"/>
      </w:pPr>
      <w:r w:rsidRPr="00110EEB">
        <w:t>39.</w:t>
      </w:r>
      <w:r w:rsidRPr="00110EEB">
        <w:tab/>
      </w:r>
      <w:r w:rsidR="008D410F" w:rsidRPr="00110EEB">
        <w:t xml:space="preserve">An assessment of the </w:t>
      </w:r>
      <w:r w:rsidR="008D410F" w:rsidRPr="00110EEB">
        <w:rPr>
          <w:b/>
        </w:rPr>
        <w:t xml:space="preserve">additional administrative costs </w:t>
      </w:r>
      <w:r w:rsidR="003670BA" w:rsidRPr="00110EEB">
        <w:rPr>
          <w:b/>
        </w:rPr>
        <w:t xml:space="preserve">to </w:t>
      </w:r>
      <w:r w:rsidR="008D410F" w:rsidRPr="00110EEB">
        <w:rPr>
          <w:b/>
        </w:rPr>
        <w:t>Member States</w:t>
      </w:r>
      <w:r w:rsidR="008D410F" w:rsidRPr="00110EEB">
        <w:t xml:space="preserve"> is </w:t>
      </w:r>
      <w:r w:rsidR="009D44B1" w:rsidRPr="00110EEB">
        <w:t xml:space="preserve">included in the </w:t>
      </w:r>
      <w:r w:rsidR="008D410F" w:rsidRPr="00110EEB">
        <w:t>annex</w:t>
      </w:r>
      <w:r w:rsidR="004D5CAB" w:rsidRPr="00110EEB">
        <w:t>ed impact assessment</w:t>
      </w:r>
      <w:r w:rsidR="008D410F" w:rsidRPr="00110EEB">
        <w:t>. Member States are encouraged to work</w:t>
      </w:r>
      <w:r w:rsidR="00812A6F" w:rsidRPr="00110EEB">
        <w:t>,</w:t>
      </w:r>
      <w:r w:rsidR="008D410F" w:rsidRPr="00110EEB">
        <w:t xml:space="preserve"> with the support of the Commission</w:t>
      </w:r>
      <w:r w:rsidR="00812A6F" w:rsidRPr="00110EEB">
        <w:t>,</w:t>
      </w:r>
      <w:r w:rsidR="008D410F" w:rsidRPr="00110EEB">
        <w:t xml:space="preserve"> towards </w:t>
      </w:r>
      <w:r w:rsidR="003670BA" w:rsidRPr="00110EEB">
        <w:rPr>
          <w:b/>
        </w:rPr>
        <w:t xml:space="preserve">data </w:t>
      </w:r>
      <w:r w:rsidR="008D410F" w:rsidRPr="00110EEB">
        <w:rPr>
          <w:b/>
        </w:rPr>
        <w:t>comparability and accuracy</w:t>
      </w:r>
      <w:r w:rsidR="008D410F" w:rsidRPr="00110EEB">
        <w:t xml:space="preserve">. Recent experience with the evaluation of a number of legislative instruments has shown that, at times, basic data concerning policies </w:t>
      </w:r>
      <w:r w:rsidR="00447D33" w:rsidRPr="00110EEB">
        <w:t xml:space="preserve">are </w:t>
      </w:r>
      <w:r w:rsidR="008D410F" w:rsidRPr="00110EEB">
        <w:t xml:space="preserve">neither harmonised nor accurate. </w:t>
      </w:r>
      <w:r w:rsidR="008D410F" w:rsidRPr="00110EEB">
        <w:rPr>
          <w:i/>
        </w:rPr>
        <w:t>Ad hoc</w:t>
      </w:r>
      <w:r w:rsidR="008D410F" w:rsidRPr="00110EEB">
        <w:t xml:space="preserve"> evaluations of policies </w:t>
      </w:r>
      <w:r w:rsidR="00812A6F" w:rsidRPr="00110EEB">
        <w:t>on</w:t>
      </w:r>
      <w:r w:rsidR="008D410F" w:rsidRPr="00110EEB">
        <w:t xml:space="preserve"> </w:t>
      </w:r>
      <w:r w:rsidR="00447D33" w:rsidRPr="00110EEB">
        <w:t>f</w:t>
      </w:r>
      <w:r w:rsidR="008D410F" w:rsidRPr="00110EEB">
        <w:t xml:space="preserve">reedom, </w:t>
      </w:r>
      <w:r w:rsidR="00447D33" w:rsidRPr="00110EEB">
        <w:t>s</w:t>
      </w:r>
      <w:r w:rsidR="008D410F" w:rsidRPr="00110EEB">
        <w:t xml:space="preserve">ecurity and </w:t>
      </w:r>
      <w:r w:rsidR="00447D33" w:rsidRPr="00110EEB">
        <w:t>j</w:t>
      </w:r>
      <w:r w:rsidR="008D410F" w:rsidRPr="00110EEB">
        <w:t>ustice by the Council or the Commission will be an additional source of information.</w:t>
      </w:r>
    </w:p>
    <w:p w:rsidR="00FB20B0" w:rsidRPr="00110EEB" w:rsidRDefault="00BB6988" w:rsidP="00BB6988">
      <w:pPr>
        <w:pStyle w:val="ManualNumPar1"/>
      </w:pPr>
      <w:r w:rsidRPr="00110EEB">
        <w:t>40.</w:t>
      </w:r>
      <w:r w:rsidRPr="00110EEB">
        <w:tab/>
      </w:r>
      <w:r w:rsidR="008F5369" w:rsidRPr="00110EEB">
        <w:t xml:space="preserve">This Communication </w:t>
      </w:r>
      <w:r w:rsidR="00447D33" w:rsidRPr="00110EEB">
        <w:t xml:space="preserve">is </w:t>
      </w:r>
      <w:r w:rsidR="008F5369" w:rsidRPr="00110EEB">
        <w:t>intend</w:t>
      </w:r>
      <w:r w:rsidR="00447D33" w:rsidRPr="00110EEB">
        <w:t xml:space="preserve">ed </w:t>
      </w:r>
      <w:r w:rsidR="008F5369" w:rsidRPr="00110EEB">
        <w:t xml:space="preserve">to </w:t>
      </w:r>
      <w:r w:rsidR="00447D33" w:rsidRPr="00110EEB">
        <w:t>mark</w:t>
      </w:r>
      <w:r w:rsidR="008F5369" w:rsidRPr="00110EEB">
        <w:t xml:space="preserve"> the </w:t>
      </w:r>
      <w:r w:rsidR="008F5369" w:rsidRPr="00110EEB">
        <w:rPr>
          <w:b/>
        </w:rPr>
        <w:t>start of a medium-term</w:t>
      </w:r>
      <w:r w:rsidR="00947EC1" w:rsidRPr="00110EEB">
        <w:rPr>
          <w:b/>
        </w:rPr>
        <w:t xml:space="preserve"> </w:t>
      </w:r>
      <w:r w:rsidR="008F5369" w:rsidRPr="00110EEB">
        <w:rPr>
          <w:b/>
        </w:rPr>
        <w:t>process</w:t>
      </w:r>
      <w:r w:rsidR="008F5369" w:rsidRPr="00110EEB">
        <w:t xml:space="preserve">. The proposed mechanism and the </w:t>
      </w:r>
      <w:r w:rsidR="00447D33" w:rsidRPr="00110EEB">
        <w:t xml:space="preserve">factsheets </w:t>
      </w:r>
      <w:r w:rsidR="008F5369" w:rsidRPr="00110EEB">
        <w:t xml:space="preserve">are presented </w:t>
      </w:r>
      <w:r w:rsidR="00447D33" w:rsidRPr="00110EEB">
        <w:t xml:space="preserve">so that </w:t>
      </w:r>
      <w:r w:rsidR="008F5369" w:rsidRPr="00110EEB">
        <w:t>comment</w:t>
      </w:r>
      <w:r w:rsidR="00447D33" w:rsidRPr="00110EEB">
        <w:t>s</w:t>
      </w:r>
      <w:r w:rsidR="008F5369" w:rsidRPr="00110EEB">
        <w:t xml:space="preserve"> on and improv</w:t>
      </w:r>
      <w:r w:rsidR="00447D33" w:rsidRPr="00110EEB">
        <w:t>ements to</w:t>
      </w:r>
      <w:r w:rsidR="008F5369" w:rsidRPr="00110EEB">
        <w:t xml:space="preserve"> them </w:t>
      </w:r>
      <w:r w:rsidR="00447D33" w:rsidRPr="00110EEB">
        <w:t xml:space="preserve">can be made </w:t>
      </w:r>
      <w:r w:rsidR="008F5369" w:rsidRPr="00110EEB">
        <w:t>in the follow-up to th</w:t>
      </w:r>
      <w:r w:rsidR="00447D33" w:rsidRPr="00110EEB">
        <w:t>is</w:t>
      </w:r>
      <w:r w:rsidR="008F5369" w:rsidRPr="00110EEB">
        <w:t xml:space="preserve"> Communication. </w:t>
      </w:r>
      <w:r w:rsidR="00FB20B0" w:rsidRPr="00110EEB">
        <w:t>To this end, a wide-ranging consultation process will be launched, including the organisation of a hearing in the autumn.</w:t>
      </w:r>
    </w:p>
    <w:p w:rsidR="00AA289A" w:rsidRPr="00110EEB" w:rsidRDefault="00BB6988" w:rsidP="00BB6988">
      <w:pPr>
        <w:pStyle w:val="ManualNumPar1"/>
      </w:pPr>
      <w:r w:rsidRPr="00110EEB">
        <w:t>41.</w:t>
      </w:r>
      <w:r w:rsidRPr="00110EEB">
        <w:tab/>
      </w:r>
      <w:r w:rsidR="006A6414" w:rsidRPr="00110EEB">
        <w:t xml:space="preserve">An </w:t>
      </w:r>
      <w:r w:rsidR="006A6414" w:rsidRPr="00110EEB">
        <w:rPr>
          <w:b/>
        </w:rPr>
        <w:t xml:space="preserve">assessment </w:t>
      </w:r>
      <w:r w:rsidR="006A6414" w:rsidRPr="00110EEB">
        <w:t xml:space="preserve">of the mechanism will </w:t>
      </w:r>
      <w:r w:rsidR="00447D33" w:rsidRPr="00110EEB">
        <w:t>be conducted</w:t>
      </w:r>
      <w:r w:rsidR="00AA289A" w:rsidRPr="00110EEB">
        <w:t xml:space="preserve"> after </w:t>
      </w:r>
      <w:r w:rsidR="006A6414" w:rsidRPr="00110EEB">
        <w:t>five</w:t>
      </w:r>
      <w:r w:rsidR="00AA289A" w:rsidRPr="00110EEB">
        <w:t xml:space="preserve"> years to decide on possible adjustments</w:t>
      </w:r>
      <w:r w:rsidR="006A6414" w:rsidRPr="00110EEB">
        <w:t xml:space="preserve"> and</w:t>
      </w:r>
      <w:r w:rsidR="00AA289A" w:rsidRPr="00110EEB">
        <w:t xml:space="preserve"> improvements to the system.</w:t>
      </w:r>
      <w:r w:rsidR="006A6414" w:rsidRPr="00110EEB">
        <w:t xml:space="preserve"> The outputs to be considered will be the deliverables identified in box 2. </w:t>
      </w:r>
      <w:r w:rsidR="00F65BA5" w:rsidRPr="00110EEB">
        <w:t>T</w:t>
      </w:r>
      <w:r w:rsidR="005343C5" w:rsidRPr="00110EEB">
        <w:t xml:space="preserve">he assessment will be </w:t>
      </w:r>
      <w:r w:rsidR="00F65BA5" w:rsidRPr="00110EEB">
        <w:t xml:space="preserve">against the objectives stated in paragraph </w:t>
      </w:r>
      <w:r w:rsidR="00730646" w:rsidRPr="00110EEB">
        <w:t>3</w:t>
      </w:r>
      <w:r w:rsidR="00F65BA5" w:rsidRPr="00110EEB">
        <w:t>.</w:t>
      </w:r>
      <w:r w:rsidR="006A6414" w:rsidRPr="00110EEB">
        <w:t xml:space="preserve"> </w:t>
      </w:r>
    </w:p>
    <w:p w:rsidR="008D410F" w:rsidRPr="00110EEB" w:rsidRDefault="00BB6988" w:rsidP="00227B5D">
      <w:pPr>
        <w:pStyle w:val="ManualHeading1"/>
        <w:pageBreakBefore/>
        <w:ind w:left="851" w:hanging="851"/>
      </w:pPr>
      <w:r w:rsidRPr="00110EEB">
        <w:t>5.</w:t>
      </w:r>
      <w:r w:rsidRPr="00110EEB">
        <w:tab/>
      </w:r>
      <w:r w:rsidR="008D410F" w:rsidRPr="00110EEB">
        <w:t>Conclusion</w:t>
      </w:r>
      <w:r w:rsidR="00C30EC5" w:rsidRPr="00110EEB">
        <w:t>s</w:t>
      </w:r>
    </w:p>
    <w:p w:rsidR="00390876" w:rsidRPr="00110EEB" w:rsidRDefault="00BB6988" w:rsidP="00BB6988">
      <w:pPr>
        <w:pStyle w:val="ManualNumPar1"/>
      </w:pPr>
      <w:r w:rsidRPr="00110EEB">
        <w:t>42.</w:t>
      </w:r>
      <w:r w:rsidRPr="00110EEB">
        <w:tab/>
      </w:r>
      <w:r w:rsidR="008D410F" w:rsidRPr="00110EEB">
        <w:t xml:space="preserve">The Commission </w:t>
      </w:r>
      <w:r w:rsidR="00562DD8" w:rsidRPr="00110EEB">
        <w:t xml:space="preserve">considers it </w:t>
      </w:r>
      <w:r w:rsidR="00FA76AA" w:rsidRPr="00110EEB">
        <w:t xml:space="preserve">necessary </w:t>
      </w:r>
      <w:r w:rsidR="00562DD8" w:rsidRPr="00110EEB">
        <w:t xml:space="preserve">to set up a </w:t>
      </w:r>
      <w:r w:rsidR="00562DD8" w:rsidRPr="00110EEB">
        <w:rPr>
          <w:b/>
        </w:rPr>
        <w:t>coherent and comprehensive mechanism</w:t>
      </w:r>
      <w:r w:rsidR="00447D33" w:rsidRPr="00110EEB">
        <w:rPr>
          <w:b/>
        </w:rPr>
        <w:t xml:space="preserve"> for evaluation</w:t>
      </w:r>
      <w:r w:rsidR="00562DD8" w:rsidRPr="00110EEB">
        <w:t xml:space="preserve"> of EU policies </w:t>
      </w:r>
      <w:r w:rsidR="00812A6F" w:rsidRPr="00110EEB">
        <w:t>on</w:t>
      </w:r>
      <w:r w:rsidR="00562DD8" w:rsidRPr="00110EEB">
        <w:t xml:space="preserve"> </w:t>
      </w:r>
      <w:r w:rsidR="00447D33" w:rsidRPr="00110EEB">
        <w:t>f</w:t>
      </w:r>
      <w:r w:rsidR="00562DD8" w:rsidRPr="00110EEB">
        <w:t xml:space="preserve">reedom, </w:t>
      </w:r>
      <w:r w:rsidR="00447D33" w:rsidRPr="00110EEB">
        <w:t>s</w:t>
      </w:r>
      <w:r w:rsidR="00562DD8" w:rsidRPr="00110EEB">
        <w:t xml:space="preserve">ecurity and </w:t>
      </w:r>
      <w:r w:rsidR="00447D33" w:rsidRPr="00110EEB">
        <w:t>j</w:t>
      </w:r>
      <w:r w:rsidR="00562DD8" w:rsidRPr="00110EEB">
        <w:t>ustice</w:t>
      </w:r>
      <w:r w:rsidR="00947EC1" w:rsidRPr="00110EEB">
        <w:t xml:space="preserve">, bearing in mind </w:t>
      </w:r>
      <w:r w:rsidR="000845CE" w:rsidRPr="00110EEB">
        <w:t>the current situation and</w:t>
      </w:r>
      <w:r w:rsidR="004830E5" w:rsidRPr="00110EEB">
        <w:t xml:space="preserve"> the mandate given by </w:t>
      </w:r>
      <w:r w:rsidR="007F682D" w:rsidRPr="00110EEB">
        <w:t xml:space="preserve">The Hague </w:t>
      </w:r>
      <w:r w:rsidR="00812A6F" w:rsidRPr="00110EEB">
        <w:t>P</w:t>
      </w:r>
      <w:r w:rsidR="000845CE" w:rsidRPr="00110EEB">
        <w:t>rogramme</w:t>
      </w:r>
      <w:r w:rsidR="00562DD8" w:rsidRPr="00110EEB">
        <w:t xml:space="preserve">. Such a </w:t>
      </w:r>
      <w:r w:rsidR="00C30EC5" w:rsidRPr="00110EEB">
        <w:t xml:space="preserve">mechanism will </w:t>
      </w:r>
      <w:r w:rsidR="00562DD8" w:rsidRPr="00110EEB">
        <w:t xml:space="preserve">have to be </w:t>
      </w:r>
      <w:r w:rsidR="00562DD8" w:rsidRPr="00110EEB">
        <w:rPr>
          <w:b/>
        </w:rPr>
        <w:t xml:space="preserve">progressive </w:t>
      </w:r>
      <w:r w:rsidR="00562DD8" w:rsidRPr="00110EEB">
        <w:t xml:space="preserve">and take into account the </w:t>
      </w:r>
      <w:r w:rsidR="009732CA" w:rsidRPr="00110EEB">
        <w:rPr>
          <w:b/>
        </w:rPr>
        <w:t xml:space="preserve">evolving institutional </w:t>
      </w:r>
      <w:r w:rsidR="00947EC1" w:rsidRPr="00110EEB">
        <w:rPr>
          <w:b/>
        </w:rPr>
        <w:t xml:space="preserve">and legal </w:t>
      </w:r>
      <w:r w:rsidR="009732CA" w:rsidRPr="00110EEB">
        <w:rPr>
          <w:b/>
        </w:rPr>
        <w:t>framework</w:t>
      </w:r>
      <w:r w:rsidR="009732CA" w:rsidRPr="00110EEB">
        <w:t xml:space="preserve">, with a view to </w:t>
      </w:r>
      <w:r w:rsidR="00447D33" w:rsidRPr="00110EEB">
        <w:t>ensuring</w:t>
      </w:r>
      <w:r w:rsidR="00C30EC5" w:rsidRPr="00110EEB">
        <w:t xml:space="preserve"> </w:t>
      </w:r>
      <w:r w:rsidR="00562DD8" w:rsidRPr="00110EEB">
        <w:t xml:space="preserve">further </w:t>
      </w:r>
      <w:r w:rsidR="00C30EC5" w:rsidRPr="00110EEB">
        <w:t xml:space="preserve">enhancement </w:t>
      </w:r>
      <w:r w:rsidR="009732CA" w:rsidRPr="00110EEB">
        <w:t xml:space="preserve">and effectiveness </w:t>
      </w:r>
      <w:r w:rsidR="00C30EC5" w:rsidRPr="00110EEB">
        <w:t xml:space="preserve">of </w:t>
      </w:r>
      <w:r w:rsidR="00447D33" w:rsidRPr="00110EEB">
        <w:t>f</w:t>
      </w:r>
      <w:r w:rsidR="00BC2F32" w:rsidRPr="00110EEB">
        <w:t xml:space="preserve">reedom, </w:t>
      </w:r>
      <w:r w:rsidR="00447D33" w:rsidRPr="00110EEB">
        <w:t>s</w:t>
      </w:r>
      <w:r w:rsidR="00BC2F32" w:rsidRPr="00110EEB">
        <w:t xml:space="preserve">ecurity and </w:t>
      </w:r>
      <w:r w:rsidR="00447D33" w:rsidRPr="00110EEB">
        <w:t>j</w:t>
      </w:r>
      <w:r w:rsidR="00BC2F32" w:rsidRPr="00110EEB">
        <w:t>ustice</w:t>
      </w:r>
      <w:r w:rsidR="00BC2F32" w:rsidRPr="00110EEB" w:rsidDel="00BC2F32">
        <w:t xml:space="preserve"> </w:t>
      </w:r>
      <w:r w:rsidR="00562DD8" w:rsidRPr="00110EEB">
        <w:t xml:space="preserve">policies. </w:t>
      </w:r>
    </w:p>
    <w:p w:rsidR="00562DD8" w:rsidRPr="00110EEB" w:rsidRDefault="00BB6988" w:rsidP="00BB6988">
      <w:pPr>
        <w:pStyle w:val="ManualNumPar1"/>
      </w:pPr>
      <w:r w:rsidRPr="00110EEB">
        <w:t>43.</w:t>
      </w:r>
      <w:r w:rsidRPr="00110EEB">
        <w:tab/>
      </w:r>
      <w:r w:rsidR="00447D33" w:rsidRPr="00110EEB">
        <w:t>T</w:t>
      </w:r>
      <w:r w:rsidR="00390876" w:rsidRPr="00110EEB">
        <w:t xml:space="preserve">his mechanism will </w:t>
      </w:r>
      <w:r w:rsidR="00447D33" w:rsidRPr="00110EEB">
        <w:t>provide a means of</w:t>
      </w:r>
      <w:r w:rsidR="00390876" w:rsidRPr="00110EEB">
        <w:t xml:space="preserve"> bringing together individual evaluation results in a coherent framework and </w:t>
      </w:r>
      <w:r w:rsidR="00447D33" w:rsidRPr="00110EEB">
        <w:t xml:space="preserve">thereby </w:t>
      </w:r>
      <w:r w:rsidR="00390876" w:rsidRPr="00110EEB">
        <w:t>inform</w:t>
      </w:r>
      <w:r w:rsidR="00447D33" w:rsidRPr="00110EEB">
        <w:t>ing</w:t>
      </w:r>
      <w:r w:rsidR="00390876" w:rsidRPr="00110EEB">
        <w:t xml:space="preserve"> political decision</w:t>
      </w:r>
      <w:r w:rsidR="008F5369" w:rsidRPr="00110EEB">
        <w:t>-making</w:t>
      </w:r>
      <w:r w:rsidR="00390876" w:rsidRPr="00110EEB">
        <w:t xml:space="preserve"> at the appropriate level. </w:t>
      </w:r>
      <w:r w:rsidR="00447D33" w:rsidRPr="00110EEB">
        <w:t xml:space="preserve">In </w:t>
      </w:r>
      <w:r w:rsidR="00EB678E" w:rsidRPr="00110EEB">
        <w:t xml:space="preserve">this respect, the proposed mechanism </w:t>
      </w:r>
      <w:r w:rsidR="00812A6F" w:rsidRPr="00110EEB">
        <w:t xml:space="preserve">will </w:t>
      </w:r>
      <w:r w:rsidR="00EB678E" w:rsidRPr="00110EEB">
        <w:t>also provide policy</w:t>
      </w:r>
      <w:r w:rsidR="00447D33" w:rsidRPr="00110EEB">
        <w:t>-</w:t>
      </w:r>
      <w:r w:rsidR="00EB678E" w:rsidRPr="00110EEB">
        <w:t xml:space="preserve">makers with </w:t>
      </w:r>
      <w:r w:rsidR="00EB678E" w:rsidRPr="00110EEB">
        <w:rPr>
          <w:b/>
        </w:rPr>
        <w:t>relevant information</w:t>
      </w:r>
      <w:r w:rsidR="00812A6F" w:rsidRPr="00110EEB">
        <w:rPr>
          <w:b/>
        </w:rPr>
        <w:t xml:space="preserve"> in time </w:t>
      </w:r>
      <w:r w:rsidR="00812A6F" w:rsidRPr="00110EEB">
        <w:t>for</w:t>
      </w:r>
      <w:r w:rsidR="00EB678E" w:rsidRPr="00110EEB">
        <w:t xml:space="preserve"> considering </w:t>
      </w:r>
      <w:r w:rsidR="00812A6F" w:rsidRPr="00110EEB">
        <w:t>the</w:t>
      </w:r>
      <w:r w:rsidR="00EB678E" w:rsidRPr="00110EEB">
        <w:t xml:space="preserve"> appropriate follow-up to </w:t>
      </w:r>
      <w:r w:rsidR="007F682D" w:rsidRPr="00110EEB">
        <w:t xml:space="preserve">The Hague </w:t>
      </w:r>
      <w:r w:rsidR="00812A6F" w:rsidRPr="00110EEB">
        <w:t>P</w:t>
      </w:r>
      <w:r w:rsidR="00EB678E" w:rsidRPr="00110EEB">
        <w:t xml:space="preserve">rogramme </w:t>
      </w:r>
      <w:r w:rsidR="00447D33" w:rsidRPr="00110EEB">
        <w:t>when</w:t>
      </w:r>
      <w:r w:rsidR="00EB678E" w:rsidRPr="00110EEB">
        <w:t xml:space="preserve"> it expir</w:t>
      </w:r>
      <w:r w:rsidR="00447D33" w:rsidRPr="00110EEB">
        <w:t>es</w:t>
      </w:r>
      <w:r w:rsidR="006D1D9F" w:rsidRPr="00110EEB">
        <w:t xml:space="preserve"> in 20</w:t>
      </w:r>
      <w:r w:rsidR="000845CE" w:rsidRPr="00110EEB">
        <w:t>09</w:t>
      </w:r>
      <w:r w:rsidR="00EB678E" w:rsidRPr="00110EEB">
        <w:t>.</w:t>
      </w:r>
    </w:p>
    <w:p w:rsidR="00F655DD" w:rsidRPr="00110EEB" w:rsidRDefault="00BB6988" w:rsidP="00BB6988">
      <w:pPr>
        <w:pStyle w:val="ManualNumPar1"/>
      </w:pPr>
      <w:r w:rsidRPr="00110EEB">
        <w:t>44.</w:t>
      </w:r>
      <w:r w:rsidRPr="00110EEB">
        <w:tab/>
      </w:r>
      <w:r w:rsidR="00562DD8" w:rsidRPr="00110EEB">
        <w:t xml:space="preserve">The proposed mechanism will be implemented by the Commission and the Council in full compliance with their institutional prerogatives and in close association with the European Parliament. </w:t>
      </w:r>
      <w:r w:rsidR="00F655DD" w:rsidRPr="00110EEB">
        <w:rPr>
          <w:b/>
        </w:rPr>
        <w:t>Concerted action</w:t>
      </w:r>
      <w:r w:rsidR="00F655DD" w:rsidRPr="00110EEB">
        <w:t xml:space="preserve"> </w:t>
      </w:r>
      <w:r w:rsidR="00EF3118" w:rsidRPr="00110EEB">
        <w:t xml:space="preserve">and </w:t>
      </w:r>
      <w:r w:rsidR="00EF3118" w:rsidRPr="00110EEB">
        <w:rPr>
          <w:b/>
        </w:rPr>
        <w:t>full commitment</w:t>
      </w:r>
      <w:r w:rsidR="00EF3118" w:rsidRPr="00110EEB">
        <w:t xml:space="preserve"> </w:t>
      </w:r>
      <w:r w:rsidR="00812A6F" w:rsidRPr="00110EEB">
        <w:t xml:space="preserve">by </w:t>
      </w:r>
      <w:r w:rsidR="00F655DD" w:rsidRPr="00110EEB">
        <w:t xml:space="preserve">EU institutions and Member States </w:t>
      </w:r>
      <w:r w:rsidR="00BE1A7C" w:rsidRPr="00110EEB">
        <w:t xml:space="preserve">are </w:t>
      </w:r>
      <w:r w:rsidR="00F655DD" w:rsidRPr="00110EEB">
        <w:t xml:space="preserve">necessary for effective establishment and implementation of the evaluation mechanism, with national authorities and administrations playing a key role in this </w:t>
      </w:r>
      <w:r w:rsidR="00447D33" w:rsidRPr="00110EEB">
        <w:t>respect</w:t>
      </w:r>
      <w:r w:rsidR="00F655DD" w:rsidRPr="00110EEB">
        <w:t>.</w:t>
      </w:r>
    </w:p>
    <w:p w:rsidR="008D410F" w:rsidRPr="00110EEB" w:rsidRDefault="00BB6988" w:rsidP="00BB6988">
      <w:pPr>
        <w:pStyle w:val="ManualNumPar1"/>
      </w:pPr>
      <w:r w:rsidRPr="00110EEB">
        <w:t>45.</w:t>
      </w:r>
      <w:r w:rsidRPr="00110EEB">
        <w:tab/>
      </w:r>
      <w:r w:rsidR="00F655DD" w:rsidRPr="00110EEB">
        <w:rPr>
          <w:szCs w:val="24"/>
        </w:rPr>
        <w:t>Finally, such an evaluation mechanism</w:t>
      </w:r>
      <w:r w:rsidR="00562DD8" w:rsidRPr="00110EEB">
        <w:t xml:space="preserve"> will aim at </w:t>
      </w:r>
      <w:r w:rsidR="00447D33" w:rsidRPr="00110EEB">
        <w:t xml:space="preserve">making </w:t>
      </w:r>
      <w:r w:rsidR="00562DD8" w:rsidRPr="00110EEB">
        <w:t xml:space="preserve">the </w:t>
      </w:r>
      <w:r w:rsidR="00447D33" w:rsidRPr="00110EEB">
        <w:t xml:space="preserve">action taken by the </w:t>
      </w:r>
      <w:r w:rsidR="00562DD8" w:rsidRPr="00110EEB">
        <w:t xml:space="preserve">Union </w:t>
      </w:r>
      <w:r w:rsidR="00447D33" w:rsidRPr="00110EEB">
        <w:t xml:space="preserve">more effective </w:t>
      </w:r>
      <w:r w:rsidR="00562DD8" w:rsidRPr="00110EEB">
        <w:t xml:space="preserve">and will contribute to the strategic objectives of </w:t>
      </w:r>
      <w:r w:rsidR="00562DD8" w:rsidRPr="00110EEB">
        <w:rPr>
          <w:b/>
        </w:rPr>
        <w:t>better regulation</w:t>
      </w:r>
      <w:r w:rsidR="00562DD8" w:rsidRPr="00110EEB">
        <w:t xml:space="preserve"> and </w:t>
      </w:r>
      <w:r w:rsidR="00562DD8" w:rsidRPr="00110EEB">
        <w:rPr>
          <w:b/>
        </w:rPr>
        <w:t>transparency of EU activities</w:t>
      </w:r>
      <w:r w:rsidR="00562DD8" w:rsidRPr="00110EEB">
        <w:t>.</w:t>
      </w:r>
    </w:p>
    <w:p w:rsidR="00E65013" w:rsidRPr="00110EEB" w:rsidRDefault="00E65013" w:rsidP="00E65013">
      <w:pPr>
        <w:rPr>
          <w:lang w:eastAsia="zh-CN"/>
        </w:rPr>
        <w:sectPr w:rsidR="00E65013" w:rsidRPr="00110EEB" w:rsidSect="00BB6988">
          <w:footerReference w:type="default" r:id="rId22"/>
          <w:footerReference w:type="first" r:id="rId23"/>
          <w:pgSz w:w="11907" w:h="16839"/>
          <w:pgMar w:top="1134" w:right="1417" w:bottom="1134" w:left="1417" w:header="720" w:footer="720" w:gutter="0"/>
          <w:cols w:space="720"/>
          <w:docGrid w:linePitch="326"/>
        </w:sectPr>
      </w:pPr>
    </w:p>
    <w:p w:rsidR="00E65013" w:rsidRPr="00110EEB" w:rsidRDefault="00995A7B" w:rsidP="00995A7B">
      <w:pPr>
        <w:pStyle w:val="Annexetitreacte"/>
        <w:rPr>
          <w:lang w:eastAsia="zh-CN"/>
        </w:rPr>
      </w:pPr>
      <w:r w:rsidRPr="00110EEB">
        <w:rPr>
          <w:lang w:eastAsia="zh-CN"/>
        </w:rPr>
        <w:t>A</w:t>
      </w:r>
      <w:r w:rsidR="000E2B41" w:rsidRPr="00110EEB">
        <w:rPr>
          <w:lang w:eastAsia="zh-CN"/>
        </w:rPr>
        <w:t>NNEX</w:t>
      </w:r>
      <w:r w:rsidRPr="00110EEB">
        <w:rPr>
          <w:lang w:eastAsia="zh-CN"/>
        </w:rPr>
        <w:t xml:space="preserve"> 1</w:t>
      </w:r>
      <w:r w:rsidR="000E2B41" w:rsidRPr="00110EEB">
        <w:rPr>
          <w:lang w:eastAsia="zh-CN"/>
        </w:rPr>
        <w:br/>
      </w:r>
      <w:r w:rsidRPr="00110EEB">
        <w:rPr>
          <w:lang w:eastAsia="zh-CN"/>
        </w:rPr>
        <w:br/>
        <w:t>Factsheet of JLS policies</w:t>
      </w:r>
      <w:r w:rsidR="000E2B41" w:rsidRPr="00110EEB">
        <w:rPr>
          <w:lang w:eastAsia="zh-CN"/>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0"/>
        <w:gridCol w:w="2009"/>
        <w:gridCol w:w="2507"/>
        <w:gridCol w:w="2091"/>
        <w:gridCol w:w="1931"/>
        <w:gridCol w:w="2012"/>
        <w:gridCol w:w="2001"/>
        <w:tblGridChange w:id="27">
          <w:tblGrid>
            <w:gridCol w:w="2010"/>
            <w:gridCol w:w="2009"/>
            <w:gridCol w:w="2507"/>
            <w:gridCol w:w="2091"/>
            <w:gridCol w:w="1931"/>
            <w:gridCol w:w="2012"/>
            <w:gridCol w:w="2001"/>
          </w:tblGrid>
        </w:tblGridChange>
      </w:tblGrid>
      <w:tr w:rsidR="00541ADB" w:rsidRPr="00110EEB">
        <w:tc>
          <w:tcPr>
            <w:tcW w:w="5000" w:type="pct"/>
            <w:gridSpan w:val="7"/>
            <w:tcBorders>
              <w:bottom w:val="single" w:sz="4" w:space="0" w:color="auto"/>
            </w:tcBorders>
          </w:tcPr>
          <w:p w:rsidR="00541ADB" w:rsidRPr="00110EEB" w:rsidRDefault="00541ADB" w:rsidP="00541ADB">
            <w:pPr>
              <w:rPr>
                <w:b/>
                <w:szCs w:val="24"/>
              </w:rPr>
            </w:pPr>
            <w:r w:rsidRPr="00110EEB">
              <w:rPr>
                <w:b/>
                <w:szCs w:val="24"/>
              </w:rPr>
              <w:t xml:space="preserve">POLICY AREA: EXTERNAL BORDERS, VISA POLICY AND FREE MOVEMENT OF PERSONS </w:t>
            </w:r>
          </w:p>
        </w:tc>
      </w:tr>
      <w:tr w:rsidR="00541ADB" w:rsidRPr="00110EEB">
        <w:tc>
          <w:tcPr>
            <w:tcW w:w="5000" w:type="pct"/>
            <w:gridSpan w:val="7"/>
            <w:shd w:val="clear" w:color="auto" w:fill="FFFF99"/>
          </w:tcPr>
          <w:p w:rsidR="00541ADB" w:rsidRPr="00110EEB" w:rsidRDefault="00541ADB" w:rsidP="00541ADB">
            <w:pPr>
              <w:rPr>
                <w:b/>
                <w:szCs w:val="24"/>
              </w:rPr>
            </w:pPr>
            <w:r w:rsidRPr="00110EEB">
              <w:rPr>
                <w:b/>
                <w:szCs w:val="24"/>
              </w:rPr>
              <w:t xml:space="preserve">Factors influencing evaluation mechanism: </w:t>
            </w:r>
            <w:r w:rsidRPr="00110EEB">
              <w:rPr>
                <w:szCs w:val="24"/>
              </w:rPr>
              <w:t>well established policy area, 1</w:t>
            </w:r>
            <w:r w:rsidRPr="00110EEB">
              <w:rPr>
                <w:szCs w:val="24"/>
                <w:vertAlign w:val="superscript"/>
              </w:rPr>
              <w:t>st</w:t>
            </w:r>
            <w:r w:rsidRPr="00110EEB">
              <w:rPr>
                <w:szCs w:val="24"/>
              </w:rPr>
              <w:t xml:space="preserve"> pillar activities, there is a strong consensus amongst stakeholders for EU level action; there is a mix of instruments (legislative activities, co-operation activities, programme funding, functioning Community Agency, IT systems); possible to construct evaluation indicators, but might be hard to measure outcomes and results and causal links in practice. Methods to evaluate controls at borders are improving, including available administrative information and statistics. Some constraints on fully independent evaluation. There are strong interlinkages between the instruments within the ABB activity and strong potential for ‘thematic’ evaluation examining instruments in parallel.</w:t>
            </w:r>
          </w:p>
        </w:tc>
      </w:tr>
      <w:tr w:rsidR="00541ADB" w:rsidRPr="00110EEB">
        <w:tc>
          <w:tcPr>
            <w:tcW w:w="5000" w:type="pct"/>
            <w:gridSpan w:val="7"/>
          </w:tcPr>
          <w:p w:rsidR="00541ADB" w:rsidRPr="00110EEB" w:rsidRDefault="00541ADB" w:rsidP="00541ADB">
            <w:pPr>
              <w:rPr>
                <w:szCs w:val="24"/>
              </w:rPr>
            </w:pPr>
            <w:r w:rsidRPr="00110EEB">
              <w:rPr>
                <w:b/>
                <w:szCs w:val="24"/>
              </w:rPr>
              <w:t xml:space="preserve">Policy sub-area 1: </w:t>
            </w:r>
            <w:r w:rsidRPr="00110EEB">
              <w:rPr>
                <w:szCs w:val="24"/>
              </w:rPr>
              <w:t xml:space="preserve">External borders </w:t>
            </w:r>
          </w:p>
        </w:tc>
      </w:tr>
      <w:tr w:rsidR="00541ADB" w:rsidRPr="00110EEB">
        <w:tc>
          <w:tcPr>
            <w:tcW w:w="5000" w:type="pct"/>
            <w:gridSpan w:val="7"/>
          </w:tcPr>
          <w:p w:rsidR="00541ADB" w:rsidRPr="00110EEB" w:rsidRDefault="00541ADB" w:rsidP="00541ADB">
            <w:pPr>
              <w:rPr>
                <w:b/>
                <w:szCs w:val="24"/>
              </w:rPr>
            </w:pPr>
            <w:r w:rsidRPr="00110EEB">
              <w:rPr>
                <w:b/>
                <w:szCs w:val="24"/>
              </w:rPr>
              <w:t xml:space="preserve">Objectives: </w:t>
            </w:r>
          </w:p>
          <w:p w:rsidR="00541ADB" w:rsidRPr="00110EEB" w:rsidRDefault="00541ADB" w:rsidP="00541ADB">
            <w:pPr>
              <w:rPr>
                <w:szCs w:val="24"/>
              </w:rPr>
            </w:pPr>
            <w:r w:rsidRPr="00110EEB">
              <w:rPr>
                <w:szCs w:val="24"/>
              </w:rPr>
              <w:t xml:space="preserve">Develop an integrated external border management system </w:t>
            </w:r>
          </w:p>
          <w:p w:rsidR="00541ADB" w:rsidRPr="00110EEB" w:rsidRDefault="00541ADB" w:rsidP="00541ADB">
            <w:pPr>
              <w:rPr>
                <w:szCs w:val="24"/>
              </w:rPr>
            </w:pPr>
            <w:r w:rsidRPr="00110EEB">
              <w:rPr>
                <w:szCs w:val="24"/>
              </w:rPr>
              <w:t xml:space="preserve">Ensure uniform high standards of border checks and border surveillance at EU external borders </w:t>
            </w:r>
          </w:p>
          <w:p w:rsidR="00541ADB" w:rsidRPr="00110EEB" w:rsidRDefault="00541ADB" w:rsidP="00541ADB">
            <w:pPr>
              <w:rPr>
                <w:szCs w:val="24"/>
              </w:rPr>
            </w:pPr>
            <w:r w:rsidRPr="00110EEB">
              <w:rPr>
                <w:szCs w:val="24"/>
              </w:rPr>
              <w:t>Reduce number of illegal cross border movements of people</w:t>
            </w:r>
          </w:p>
          <w:p w:rsidR="00541ADB" w:rsidRPr="00110EEB" w:rsidRDefault="00541ADB" w:rsidP="00541ADB">
            <w:pPr>
              <w:rPr>
                <w:b/>
                <w:szCs w:val="24"/>
              </w:rPr>
            </w:pPr>
            <w:r w:rsidRPr="00110EEB">
              <w:rPr>
                <w:szCs w:val="24"/>
              </w:rPr>
              <w:t>Further ‘burden sharing’ in management of external borders</w:t>
            </w:r>
          </w:p>
        </w:tc>
      </w:tr>
      <w:tr w:rsidR="00541ADB" w:rsidRPr="00110EEB">
        <w:tc>
          <w:tcPr>
            <w:tcW w:w="5000" w:type="pct"/>
            <w:gridSpan w:val="7"/>
            <w:tcBorders>
              <w:bottom w:val="single" w:sz="4" w:space="0" w:color="auto"/>
            </w:tcBorders>
          </w:tcPr>
          <w:p w:rsidR="00541ADB" w:rsidRPr="00110EEB" w:rsidRDefault="00541ADB" w:rsidP="00541ADB">
            <w:pPr>
              <w:rPr>
                <w:b/>
                <w:szCs w:val="24"/>
              </w:rPr>
            </w:pPr>
            <w:r w:rsidRPr="00110EEB">
              <w:rPr>
                <w:b/>
                <w:szCs w:val="24"/>
              </w:rPr>
              <w:t>Policy sub-area level indicators:</w:t>
            </w:r>
          </w:p>
          <w:p w:rsidR="00541ADB" w:rsidRPr="00110EEB" w:rsidRDefault="00541ADB" w:rsidP="00541ADB">
            <w:pPr>
              <w:rPr>
                <w:szCs w:val="24"/>
              </w:rPr>
            </w:pPr>
            <w:r w:rsidRPr="00110EEB">
              <w:rPr>
                <w:szCs w:val="24"/>
              </w:rPr>
              <w:t>The numbers of illegal migrants apprehended that are known to have crossed the EU external border illegally as a proportion of all third country national border crossings into EU (</w:t>
            </w:r>
            <w:r w:rsidRPr="00110EEB">
              <w:rPr>
                <w:i/>
                <w:szCs w:val="24"/>
              </w:rPr>
              <w:t>Source: Commission - Eurostat statistics on asylum and migration</w:t>
            </w:r>
            <w:r w:rsidRPr="00110EEB">
              <w:rPr>
                <w:szCs w:val="24"/>
              </w:rPr>
              <w:t xml:space="preserve">) </w:t>
            </w:r>
          </w:p>
          <w:p w:rsidR="00541ADB" w:rsidRPr="00110EEB" w:rsidRDefault="00541ADB" w:rsidP="00541ADB">
            <w:pPr>
              <w:rPr>
                <w:szCs w:val="24"/>
              </w:rPr>
            </w:pPr>
            <w:r w:rsidRPr="00110EEB">
              <w:rPr>
                <w:szCs w:val="24"/>
              </w:rPr>
              <w:t xml:space="preserve">The difference between the numbers of illegal migrants apprehended that are known to have crossed the EU external border illegally as a proportion of all third country national border crossings into EU through the most permeable and least permeable border. Note that this indicator would require to define the most and least permeable EU border. </w:t>
            </w:r>
          </w:p>
          <w:p w:rsidR="00541ADB" w:rsidRPr="00110EEB" w:rsidRDefault="00541ADB" w:rsidP="00541ADB">
            <w:pPr>
              <w:rPr>
                <w:szCs w:val="24"/>
              </w:rPr>
            </w:pPr>
            <w:r w:rsidRPr="00110EEB">
              <w:rPr>
                <w:szCs w:val="24"/>
              </w:rPr>
              <w:t>The numbers of illegal migrants apprehended that are known to have crossed the EU external border illegally (</w:t>
            </w:r>
            <w:r w:rsidRPr="00110EEB">
              <w:rPr>
                <w:i/>
                <w:szCs w:val="24"/>
              </w:rPr>
              <w:t>Source: Commission - Eurostat statistics on asylum and migration</w:t>
            </w:r>
            <w:r w:rsidRPr="00110EEB">
              <w:rPr>
                <w:szCs w:val="24"/>
              </w:rPr>
              <w:t xml:space="preserve">) </w:t>
            </w:r>
          </w:p>
          <w:p w:rsidR="00541ADB" w:rsidRPr="00110EEB" w:rsidRDefault="00541ADB" w:rsidP="00541ADB">
            <w:pPr>
              <w:rPr>
                <w:b/>
                <w:szCs w:val="24"/>
              </w:rPr>
            </w:pPr>
            <w:r w:rsidRPr="00110EEB">
              <w:rPr>
                <w:szCs w:val="24"/>
              </w:rPr>
              <w:t xml:space="preserve">The proportion of all resource commitments to external border management originating in countries without EU external borders </w:t>
            </w:r>
            <w:r w:rsidRPr="00110EEB">
              <w:rPr>
                <w:i/>
                <w:szCs w:val="24"/>
              </w:rPr>
              <w:t>(Source: MS)</w:t>
            </w:r>
            <w:r w:rsidRPr="00110EEB">
              <w:rPr>
                <w:szCs w:val="24"/>
              </w:rPr>
              <w:t xml:space="preserve"> </w:t>
            </w:r>
          </w:p>
        </w:tc>
      </w:tr>
      <w:tr w:rsidR="00541ADB" w:rsidRPr="00110EEB">
        <w:trPr>
          <w:cantSplit/>
          <w:trHeight w:val="269"/>
        </w:trPr>
        <w:tc>
          <w:tcPr>
            <w:tcW w:w="690" w:type="pct"/>
            <w:vMerge w:val="restart"/>
          </w:tcPr>
          <w:p w:rsidR="00541ADB" w:rsidRPr="00110EEB" w:rsidRDefault="00541ADB" w:rsidP="00541ADB">
            <w:pPr>
              <w:rPr>
                <w:b/>
                <w:szCs w:val="24"/>
              </w:rPr>
            </w:pPr>
            <w:r w:rsidRPr="00110EEB">
              <w:rPr>
                <w:b/>
                <w:szCs w:val="24"/>
              </w:rPr>
              <w:t xml:space="preserve">Main instruments </w:t>
            </w:r>
          </w:p>
        </w:tc>
        <w:tc>
          <w:tcPr>
            <w:tcW w:w="690" w:type="pct"/>
            <w:vMerge w:val="restart"/>
          </w:tcPr>
          <w:p w:rsidR="00541ADB" w:rsidRPr="00110EEB" w:rsidRDefault="00541ADB" w:rsidP="00541ADB">
            <w:pPr>
              <w:rPr>
                <w:b/>
                <w:szCs w:val="24"/>
              </w:rPr>
            </w:pPr>
            <w:r w:rsidRPr="00110EEB">
              <w:rPr>
                <w:b/>
                <w:szCs w:val="24"/>
              </w:rPr>
              <w:t>Objectives</w:t>
            </w:r>
          </w:p>
        </w:tc>
        <w:tc>
          <w:tcPr>
            <w:tcW w:w="861" w:type="pct"/>
            <w:vMerge w:val="restart"/>
          </w:tcPr>
          <w:p w:rsidR="00541ADB" w:rsidRPr="00110EEB" w:rsidRDefault="00541ADB" w:rsidP="009D6617">
            <w:pPr>
              <w:jc w:val="left"/>
              <w:rPr>
                <w:b/>
                <w:szCs w:val="24"/>
              </w:rPr>
            </w:pPr>
            <w:r w:rsidRPr="00110EEB">
              <w:rPr>
                <w:b/>
                <w:szCs w:val="24"/>
              </w:rPr>
              <w:t>Implementation at national level</w:t>
            </w:r>
          </w:p>
        </w:tc>
        <w:tc>
          <w:tcPr>
            <w:tcW w:w="2072" w:type="pct"/>
            <w:gridSpan w:val="3"/>
          </w:tcPr>
          <w:p w:rsidR="00541ADB" w:rsidRPr="00110EEB" w:rsidRDefault="00541ADB" w:rsidP="00541ADB">
            <w:pPr>
              <w:jc w:val="center"/>
              <w:rPr>
                <w:b/>
                <w:szCs w:val="24"/>
              </w:rPr>
            </w:pPr>
            <w:r w:rsidRPr="00110EEB">
              <w:rPr>
                <w:b/>
                <w:szCs w:val="24"/>
              </w:rPr>
              <w:t>Indicators/evaluation questions</w:t>
            </w:r>
          </w:p>
        </w:tc>
        <w:tc>
          <w:tcPr>
            <w:tcW w:w="687" w:type="pct"/>
            <w:vMerge w:val="restart"/>
            <w:shd w:val="clear" w:color="auto" w:fill="FFFF99"/>
          </w:tcPr>
          <w:p w:rsidR="00541ADB" w:rsidRPr="00110EEB" w:rsidRDefault="00541ADB" w:rsidP="00541ADB">
            <w:pPr>
              <w:rPr>
                <w:b/>
                <w:szCs w:val="24"/>
              </w:rPr>
            </w:pPr>
            <w:r w:rsidRPr="00110EEB">
              <w:rPr>
                <w:b/>
                <w:szCs w:val="24"/>
              </w:rPr>
              <w:t>Specific issues /comments</w:t>
            </w:r>
          </w:p>
        </w:tc>
      </w:tr>
      <w:tr w:rsidR="00541ADB" w:rsidRPr="00110EEB">
        <w:trPr>
          <w:cantSplit/>
          <w:trHeight w:val="442"/>
        </w:trPr>
        <w:tc>
          <w:tcPr>
            <w:tcW w:w="690" w:type="pct"/>
            <w:vMerge/>
          </w:tcPr>
          <w:p w:rsidR="00541ADB" w:rsidRPr="00110EEB" w:rsidRDefault="00541ADB" w:rsidP="00541ADB">
            <w:pPr>
              <w:rPr>
                <w:b/>
                <w:szCs w:val="24"/>
              </w:rPr>
            </w:pPr>
          </w:p>
        </w:tc>
        <w:tc>
          <w:tcPr>
            <w:tcW w:w="690" w:type="pct"/>
            <w:vMerge/>
          </w:tcPr>
          <w:p w:rsidR="00541ADB" w:rsidRPr="00110EEB" w:rsidRDefault="00541ADB" w:rsidP="00541ADB">
            <w:pPr>
              <w:rPr>
                <w:b/>
                <w:szCs w:val="24"/>
              </w:rPr>
            </w:pPr>
          </w:p>
        </w:tc>
        <w:tc>
          <w:tcPr>
            <w:tcW w:w="861" w:type="pct"/>
            <w:vMerge/>
          </w:tcPr>
          <w:p w:rsidR="00541ADB" w:rsidRPr="00110EEB" w:rsidRDefault="00541ADB" w:rsidP="00541ADB">
            <w:pPr>
              <w:rPr>
                <w:b/>
                <w:szCs w:val="24"/>
              </w:rPr>
            </w:pPr>
          </w:p>
        </w:tc>
        <w:tc>
          <w:tcPr>
            <w:tcW w:w="718" w:type="pct"/>
            <w:tcBorders>
              <w:bottom w:val="single" w:sz="4" w:space="0" w:color="auto"/>
            </w:tcBorders>
          </w:tcPr>
          <w:p w:rsidR="00541ADB" w:rsidRPr="00110EEB" w:rsidRDefault="009D6617" w:rsidP="00541ADB">
            <w:pPr>
              <w:rPr>
                <w:b/>
                <w:szCs w:val="24"/>
              </w:rPr>
            </w:pPr>
            <w:r w:rsidRPr="00110EEB">
              <w:rPr>
                <w:b/>
                <w:szCs w:val="24"/>
              </w:rPr>
              <w:t>Immediate results</w:t>
            </w:r>
          </w:p>
        </w:tc>
        <w:tc>
          <w:tcPr>
            <w:tcW w:w="663" w:type="pct"/>
            <w:tcBorders>
              <w:bottom w:val="single" w:sz="4" w:space="0" w:color="auto"/>
            </w:tcBorders>
          </w:tcPr>
          <w:p w:rsidR="00541ADB" w:rsidRPr="00110EEB" w:rsidRDefault="00541ADB" w:rsidP="00541ADB">
            <w:pPr>
              <w:rPr>
                <w:b/>
                <w:szCs w:val="24"/>
              </w:rPr>
            </w:pPr>
            <w:r w:rsidRPr="00110EEB">
              <w:rPr>
                <w:b/>
                <w:szCs w:val="24"/>
              </w:rPr>
              <w:t>Outcomes</w:t>
            </w:r>
          </w:p>
        </w:tc>
        <w:tc>
          <w:tcPr>
            <w:tcW w:w="691" w:type="pct"/>
            <w:tcBorders>
              <w:bottom w:val="single" w:sz="4" w:space="0" w:color="auto"/>
            </w:tcBorders>
          </w:tcPr>
          <w:p w:rsidR="00541ADB" w:rsidRPr="00110EEB" w:rsidRDefault="00541ADB" w:rsidP="00541ADB">
            <w:pPr>
              <w:rPr>
                <w:b/>
                <w:szCs w:val="24"/>
              </w:rPr>
            </w:pPr>
            <w:r w:rsidRPr="00110EEB">
              <w:rPr>
                <w:b/>
                <w:szCs w:val="24"/>
              </w:rPr>
              <w:t>Impacts</w:t>
            </w:r>
          </w:p>
        </w:tc>
        <w:tc>
          <w:tcPr>
            <w:tcW w:w="687" w:type="pct"/>
            <w:vMerge/>
          </w:tcPr>
          <w:p w:rsidR="00541ADB" w:rsidRPr="00110EEB" w:rsidRDefault="00541ADB" w:rsidP="00541ADB">
            <w:pPr>
              <w:rPr>
                <w:szCs w:val="24"/>
              </w:rPr>
            </w:pPr>
          </w:p>
        </w:tc>
      </w:tr>
      <w:tr w:rsidR="00541ADB" w:rsidRPr="00110EEB">
        <w:tc>
          <w:tcPr>
            <w:tcW w:w="690" w:type="pct"/>
          </w:tcPr>
          <w:p w:rsidR="00541ADB" w:rsidRPr="00110EEB" w:rsidRDefault="00541ADB" w:rsidP="00541ADB">
            <w:pPr>
              <w:rPr>
                <w:szCs w:val="24"/>
              </w:rPr>
            </w:pPr>
            <w:r w:rsidRPr="00110EEB">
              <w:rPr>
                <w:szCs w:val="24"/>
              </w:rPr>
              <w:t>Schengen Information System (SIS) II</w:t>
            </w:r>
          </w:p>
        </w:tc>
        <w:tc>
          <w:tcPr>
            <w:tcW w:w="690" w:type="pct"/>
          </w:tcPr>
          <w:p w:rsidR="00541ADB" w:rsidRPr="00110EEB" w:rsidRDefault="00541ADB" w:rsidP="00541ADB">
            <w:pPr>
              <w:rPr>
                <w:szCs w:val="24"/>
              </w:rPr>
            </w:pPr>
            <w:r w:rsidRPr="00110EEB">
              <w:rPr>
                <w:szCs w:val="24"/>
              </w:rPr>
              <w:t xml:space="preserve">Sharing of information among MS in order to refuse entry on the basis of uniform practices </w:t>
            </w:r>
          </w:p>
        </w:tc>
        <w:tc>
          <w:tcPr>
            <w:tcW w:w="861" w:type="pct"/>
          </w:tcPr>
          <w:p w:rsidR="00541ADB" w:rsidRPr="00110EEB" w:rsidRDefault="00541ADB" w:rsidP="009D6617">
            <w:pPr>
              <w:jc w:val="left"/>
              <w:rPr>
                <w:szCs w:val="24"/>
              </w:rPr>
            </w:pPr>
            <w:r w:rsidRPr="00110EEB">
              <w:rPr>
                <w:szCs w:val="24"/>
              </w:rPr>
              <w:t>Consistent input and further use of information among MS</w:t>
            </w:r>
          </w:p>
        </w:tc>
        <w:tc>
          <w:tcPr>
            <w:tcW w:w="718" w:type="pct"/>
            <w:shd w:val="clear" w:color="auto" w:fill="808080"/>
          </w:tcPr>
          <w:p w:rsidR="00541ADB" w:rsidRPr="00110EEB" w:rsidRDefault="00541ADB" w:rsidP="00541ADB">
            <w:pPr>
              <w:rPr>
                <w:szCs w:val="24"/>
              </w:rPr>
            </w:pPr>
            <w:r w:rsidRPr="00110EEB">
              <w:rPr>
                <w:szCs w:val="24"/>
              </w:rPr>
              <w:t>Quality and a Availability of SIS II information for competent national authorities</w:t>
            </w:r>
          </w:p>
          <w:p w:rsidR="00541ADB" w:rsidRPr="00110EEB" w:rsidRDefault="00541ADB" w:rsidP="00541ADB">
            <w:pPr>
              <w:rPr>
                <w:i/>
                <w:szCs w:val="24"/>
              </w:rPr>
            </w:pPr>
            <w:r w:rsidRPr="00110EEB">
              <w:rPr>
                <w:i/>
                <w:szCs w:val="24"/>
              </w:rPr>
              <w:t>Measured by:</w:t>
            </w:r>
          </w:p>
          <w:p w:rsidR="00541ADB" w:rsidRPr="00110EEB" w:rsidRDefault="00541ADB" w:rsidP="00541ADB">
            <w:pPr>
              <w:jc w:val="left"/>
              <w:rPr>
                <w:szCs w:val="24"/>
              </w:rPr>
            </w:pPr>
            <w:r w:rsidRPr="00110EEB">
              <w:rPr>
                <w:szCs w:val="24"/>
              </w:rPr>
              <w:t>Number of records per category</w:t>
            </w:r>
          </w:p>
          <w:p w:rsidR="00541ADB" w:rsidRPr="00110EEB" w:rsidRDefault="00541ADB" w:rsidP="00541ADB">
            <w:pPr>
              <w:jc w:val="left"/>
              <w:rPr>
                <w:i/>
                <w:iCs/>
                <w:szCs w:val="24"/>
              </w:rPr>
            </w:pPr>
            <w:r w:rsidRPr="00110EEB">
              <w:rPr>
                <w:i/>
                <w:iCs/>
                <w:szCs w:val="24"/>
              </w:rPr>
              <w:t>(Source: MS and Commission)</w:t>
            </w:r>
          </w:p>
        </w:tc>
        <w:tc>
          <w:tcPr>
            <w:tcW w:w="663" w:type="pct"/>
            <w:shd w:val="clear" w:color="auto" w:fill="999999"/>
          </w:tcPr>
          <w:p w:rsidR="00541ADB" w:rsidRPr="00110EEB" w:rsidRDefault="00541ADB" w:rsidP="00541ADB">
            <w:pPr>
              <w:rPr>
                <w:szCs w:val="24"/>
              </w:rPr>
            </w:pPr>
            <w:r w:rsidRPr="00110EEB">
              <w:rPr>
                <w:szCs w:val="24"/>
              </w:rPr>
              <w:t>Success in using SIS information.</w:t>
            </w:r>
          </w:p>
          <w:p w:rsidR="00541ADB" w:rsidRPr="00110EEB" w:rsidRDefault="00541ADB" w:rsidP="00541ADB">
            <w:pPr>
              <w:rPr>
                <w:i/>
                <w:szCs w:val="24"/>
              </w:rPr>
            </w:pPr>
            <w:r w:rsidRPr="00110EEB">
              <w:rPr>
                <w:i/>
                <w:szCs w:val="24"/>
              </w:rPr>
              <w:t xml:space="preserve">Measured by: </w:t>
            </w:r>
          </w:p>
          <w:p w:rsidR="00541ADB" w:rsidRPr="00110EEB" w:rsidRDefault="00541ADB" w:rsidP="00541ADB">
            <w:pPr>
              <w:rPr>
                <w:szCs w:val="24"/>
              </w:rPr>
            </w:pPr>
            <w:r w:rsidRPr="00110EEB">
              <w:rPr>
                <w:szCs w:val="24"/>
              </w:rPr>
              <w:t xml:space="preserve">Number of correctly identified persons who should be refused entry and wanted goods discovered </w:t>
            </w:r>
          </w:p>
          <w:p w:rsidR="00541ADB" w:rsidRPr="00110EEB" w:rsidRDefault="00541ADB" w:rsidP="00541ADB">
            <w:pPr>
              <w:rPr>
                <w:i/>
                <w:iCs/>
                <w:szCs w:val="24"/>
              </w:rPr>
            </w:pPr>
            <w:r w:rsidRPr="00110EEB">
              <w:rPr>
                <w:i/>
                <w:iCs/>
                <w:szCs w:val="24"/>
              </w:rPr>
              <w:t>(Source: MS)</w:t>
            </w:r>
          </w:p>
          <w:p w:rsidR="00541ADB" w:rsidRPr="00110EEB" w:rsidRDefault="00541ADB" w:rsidP="00541ADB">
            <w:pPr>
              <w:rPr>
                <w:szCs w:val="24"/>
              </w:rPr>
            </w:pPr>
          </w:p>
        </w:tc>
        <w:tc>
          <w:tcPr>
            <w:tcW w:w="691" w:type="pct"/>
            <w:shd w:val="clear" w:color="auto" w:fill="E6E6E6"/>
          </w:tcPr>
          <w:p w:rsidR="00541ADB" w:rsidRPr="00110EEB" w:rsidRDefault="00541ADB" w:rsidP="00541ADB">
            <w:pPr>
              <w:rPr>
                <w:szCs w:val="24"/>
              </w:rPr>
            </w:pPr>
            <w:r w:rsidRPr="00110EEB">
              <w:rPr>
                <w:szCs w:val="24"/>
              </w:rPr>
              <w:t xml:space="preserve">Reduced permeability of the external border. </w:t>
            </w:r>
          </w:p>
          <w:p w:rsidR="00541ADB" w:rsidRPr="00110EEB" w:rsidRDefault="00541ADB" w:rsidP="00541ADB">
            <w:pPr>
              <w:rPr>
                <w:szCs w:val="24"/>
              </w:rPr>
            </w:pPr>
            <w:r w:rsidRPr="00110EEB">
              <w:rPr>
                <w:szCs w:val="24"/>
              </w:rPr>
              <w:t xml:space="preserve">Increased confidence to promote ‘free movement’ policies. </w:t>
            </w:r>
          </w:p>
        </w:tc>
        <w:tc>
          <w:tcPr>
            <w:tcW w:w="687" w:type="pct"/>
            <w:shd w:val="clear" w:color="auto" w:fill="FFFF99"/>
          </w:tcPr>
          <w:p w:rsidR="00541ADB" w:rsidRPr="00110EEB" w:rsidRDefault="00541ADB" w:rsidP="00541ADB">
            <w:pPr>
              <w:rPr>
                <w:szCs w:val="24"/>
              </w:rPr>
            </w:pPr>
            <w:r w:rsidRPr="00110EEB">
              <w:rPr>
                <w:szCs w:val="24"/>
              </w:rPr>
              <w:t xml:space="preserve">Clear intervention logic. </w:t>
            </w:r>
          </w:p>
          <w:p w:rsidR="00541ADB" w:rsidRPr="00110EEB" w:rsidRDefault="00541ADB" w:rsidP="00541ADB">
            <w:pPr>
              <w:rPr>
                <w:szCs w:val="24"/>
              </w:rPr>
            </w:pPr>
            <w:r w:rsidRPr="00110EEB">
              <w:rPr>
                <w:szCs w:val="24"/>
              </w:rPr>
              <w:t>Evaluation methods – analysis of trends and process changes.</w:t>
            </w:r>
          </w:p>
          <w:p w:rsidR="00541ADB" w:rsidRPr="00110EEB" w:rsidRDefault="00541ADB" w:rsidP="00541ADB">
            <w:pPr>
              <w:rPr>
                <w:szCs w:val="24"/>
              </w:rPr>
            </w:pPr>
            <w:r w:rsidRPr="00110EEB">
              <w:rPr>
                <w:szCs w:val="24"/>
              </w:rPr>
              <w:t>Commission responsible for evaluation co-ordination and analysis, MS for information analysis. Most of the analysis will depend upon information from MS.</w:t>
            </w:r>
          </w:p>
          <w:p w:rsidR="00541ADB" w:rsidRPr="00110EEB" w:rsidRDefault="00541ADB" w:rsidP="00541ADB">
            <w:pPr>
              <w:rPr>
                <w:szCs w:val="24"/>
              </w:rPr>
            </w:pPr>
          </w:p>
        </w:tc>
      </w:tr>
      <w:tr w:rsidR="00541ADB" w:rsidRPr="00110EEB">
        <w:tc>
          <w:tcPr>
            <w:tcW w:w="690" w:type="pct"/>
          </w:tcPr>
          <w:p w:rsidR="00541ADB" w:rsidRPr="00110EEB" w:rsidRDefault="00541ADB" w:rsidP="00541ADB">
            <w:pPr>
              <w:rPr>
                <w:szCs w:val="24"/>
              </w:rPr>
            </w:pPr>
            <w:r w:rsidRPr="00110EEB">
              <w:rPr>
                <w:szCs w:val="24"/>
              </w:rPr>
              <w:t xml:space="preserve">European Agency for the Management of Operational Co-operation at the External Borders (FRONTEX) </w:t>
            </w:r>
          </w:p>
        </w:tc>
        <w:tc>
          <w:tcPr>
            <w:tcW w:w="690" w:type="pct"/>
          </w:tcPr>
          <w:p w:rsidR="00541ADB" w:rsidRPr="00110EEB" w:rsidRDefault="00541ADB" w:rsidP="00541ADB">
            <w:pPr>
              <w:rPr>
                <w:szCs w:val="24"/>
              </w:rPr>
            </w:pPr>
            <w:r w:rsidRPr="00110EEB">
              <w:rPr>
                <w:szCs w:val="24"/>
              </w:rPr>
              <w:t>Improvement of operational cooperation between Member State authorities</w:t>
            </w:r>
          </w:p>
          <w:p w:rsidR="00541ADB" w:rsidRPr="00110EEB" w:rsidRDefault="00541ADB" w:rsidP="00541ADB">
            <w:pPr>
              <w:rPr>
                <w:szCs w:val="24"/>
              </w:rPr>
            </w:pPr>
            <w:r w:rsidRPr="00110EEB">
              <w:rPr>
                <w:szCs w:val="24"/>
              </w:rPr>
              <w:t>Increased</w:t>
            </w:r>
            <w:r w:rsidRPr="00110EEB">
              <w:t xml:space="preserve"> </w:t>
            </w:r>
            <w:r w:rsidRPr="00110EEB">
              <w:rPr>
                <w:szCs w:val="24"/>
              </w:rPr>
              <w:t>competences of border guards</w:t>
            </w:r>
          </w:p>
        </w:tc>
        <w:tc>
          <w:tcPr>
            <w:tcW w:w="861" w:type="pct"/>
          </w:tcPr>
          <w:p w:rsidR="00541ADB" w:rsidRPr="00110EEB" w:rsidRDefault="00541ADB" w:rsidP="00541ADB">
            <w:pPr>
              <w:rPr>
                <w:szCs w:val="24"/>
              </w:rPr>
            </w:pPr>
            <w:r w:rsidRPr="00110EEB">
              <w:rPr>
                <w:szCs w:val="24"/>
              </w:rPr>
              <w:t>Co-operation with Agency and responses to good practice, training and other advice.</w:t>
            </w:r>
          </w:p>
        </w:tc>
        <w:tc>
          <w:tcPr>
            <w:tcW w:w="718" w:type="pct"/>
            <w:shd w:val="clear" w:color="auto" w:fill="808080"/>
          </w:tcPr>
          <w:p w:rsidR="00541ADB" w:rsidRPr="00110EEB" w:rsidRDefault="00541ADB" w:rsidP="00541ADB">
            <w:pPr>
              <w:rPr>
                <w:szCs w:val="24"/>
              </w:rPr>
            </w:pPr>
            <w:r w:rsidRPr="00110EEB">
              <w:rPr>
                <w:szCs w:val="24"/>
              </w:rPr>
              <w:t>Operational cooperation</w:t>
            </w:r>
          </w:p>
          <w:p w:rsidR="00541ADB" w:rsidRPr="00110EEB" w:rsidRDefault="00541ADB" w:rsidP="00541ADB">
            <w:pPr>
              <w:rPr>
                <w:i/>
                <w:szCs w:val="24"/>
              </w:rPr>
            </w:pPr>
            <w:r w:rsidRPr="00110EEB">
              <w:rPr>
                <w:i/>
                <w:szCs w:val="24"/>
              </w:rPr>
              <w:t>Measured by:</w:t>
            </w:r>
          </w:p>
          <w:p w:rsidR="00541ADB" w:rsidRPr="00110EEB" w:rsidRDefault="00541ADB" w:rsidP="00541ADB">
            <w:pPr>
              <w:rPr>
                <w:szCs w:val="24"/>
              </w:rPr>
            </w:pPr>
            <w:r w:rsidRPr="00110EEB">
              <w:rPr>
                <w:szCs w:val="24"/>
              </w:rPr>
              <w:t>Number of joint operations and pilot projects carried out</w:t>
            </w:r>
          </w:p>
          <w:p w:rsidR="00541ADB" w:rsidRPr="00110EEB" w:rsidRDefault="00541ADB" w:rsidP="00541ADB">
            <w:pPr>
              <w:rPr>
                <w:i/>
                <w:szCs w:val="24"/>
              </w:rPr>
            </w:pPr>
            <w:r w:rsidRPr="00110EEB">
              <w:rPr>
                <w:i/>
                <w:szCs w:val="24"/>
              </w:rPr>
              <w:t>(Source: Agency)</w:t>
            </w:r>
          </w:p>
          <w:p w:rsidR="00541ADB" w:rsidRPr="00110EEB" w:rsidRDefault="00541ADB" w:rsidP="00541ADB">
            <w:pPr>
              <w:rPr>
                <w:szCs w:val="24"/>
              </w:rPr>
            </w:pPr>
            <w:r w:rsidRPr="00110EEB">
              <w:rPr>
                <w:szCs w:val="24"/>
              </w:rPr>
              <w:t>Development of risk analysis</w:t>
            </w:r>
          </w:p>
          <w:p w:rsidR="00541ADB" w:rsidRPr="00110EEB" w:rsidRDefault="00541ADB" w:rsidP="00541ADB">
            <w:pPr>
              <w:rPr>
                <w:i/>
                <w:szCs w:val="24"/>
              </w:rPr>
            </w:pPr>
            <w:r w:rsidRPr="00110EEB">
              <w:rPr>
                <w:i/>
                <w:szCs w:val="24"/>
              </w:rPr>
              <w:t>Measured by:</w:t>
            </w:r>
          </w:p>
          <w:p w:rsidR="00541ADB" w:rsidRPr="00110EEB" w:rsidRDefault="00541ADB" w:rsidP="00541ADB">
            <w:pPr>
              <w:rPr>
                <w:szCs w:val="24"/>
              </w:rPr>
            </w:pPr>
            <w:r w:rsidRPr="00110EEB">
              <w:rPr>
                <w:szCs w:val="24"/>
              </w:rPr>
              <w:t>Number of risk analyses carried out</w:t>
            </w:r>
          </w:p>
          <w:p w:rsidR="00541ADB" w:rsidRPr="00110EEB" w:rsidRDefault="00541ADB" w:rsidP="00541ADB">
            <w:pPr>
              <w:jc w:val="left"/>
              <w:rPr>
                <w:i/>
                <w:iCs/>
                <w:szCs w:val="24"/>
              </w:rPr>
            </w:pPr>
            <w:r w:rsidRPr="00110EEB">
              <w:rPr>
                <w:i/>
                <w:iCs/>
                <w:szCs w:val="24"/>
              </w:rPr>
              <w:t>(Source: Agency)</w:t>
            </w:r>
          </w:p>
          <w:p w:rsidR="00541ADB" w:rsidRPr="00110EEB" w:rsidRDefault="00541ADB" w:rsidP="00541ADB">
            <w:pPr>
              <w:rPr>
                <w:szCs w:val="24"/>
              </w:rPr>
            </w:pPr>
            <w:r w:rsidRPr="00110EEB">
              <w:rPr>
                <w:szCs w:val="24"/>
              </w:rPr>
              <w:t>Increased training</w:t>
            </w:r>
          </w:p>
          <w:p w:rsidR="00541ADB" w:rsidRPr="00110EEB" w:rsidRDefault="00541ADB" w:rsidP="00541ADB">
            <w:pPr>
              <w:rPr>
                <w:szCs w:val="24"/>
              </w:rPr>
            </w:pPr>
            <w:r w:rsidRPr="00110EEB">
              <w:rPr>
                <w:i/>
                <w:szCs w:val="24"/>
              </w:rPr>
              <w:t>Measured by</w:t>
            </w:r>
            <w:r w:rsidRPr="00110EEB">
              <w:rPr>
                <w:szCs w:val="24"/>
              </w:rPr>
              <w:t>:</w:t>
            </w:r>
          </w:p>
          <w:p w:rsidR="00541ADB" w:rsidRPr="00110EEB" w:rsidRDefault="00541ADB" w:rsidP="00541ADB">
            <w:pPr>
              <w:rPr>
                <w:szCs w:val="24"/>
              </w:rPr>
            </w:pPr>
            <w:r w:rsidRPr="00110EEB">
              <w:rPr>
                <w:szCs w:val="24"/>
              </w:rPr>
              <w:t xml:space="preserve">Number of border guards trained </w:t>
            </w:r>
          </w:p>
          <w:p w:rsidR="00541ADB" w:rsidRPr="00110EEB" w:rsidRDefault="00541ADB" w:rsidP="00541ADB">
            <w:pPr>
              <w:rPr>
                <w:szCs w:val="24"/>
              </w:rPr>
            </w:pPr>
            <w:r w:rsidRPr="00110EEB">
              <w:rPr>
                <w:szCs w:val="24"/>
              </w:rPr>
              <w:t>Number of training courses and seminars offered</w:t>
            </w:r>
          </w:p>
          <w:p w:rsidR="00541ADB" w:rsidRPr="00110EEB" w:rsidRDefault="00541ADB" w:rsidP="00541ADB">
            <w:pPr>
              <w:rPr>
                <w:i/>
                <w:iCs/>
                <w:szCs w:val="24"/>
              </w:rPr>
            </w:pPr>
            <w:r w:rsidRPr="00110EEB">
              <w:rPr>
                <w:i/>
                <w:iCs/>
                <w:szCs w:val="24"/>
              </w:rPr>
              <w:t>(Source: Agency)</w:t>
            </w:r>
          </w:p>
        </w:tc>
        <w:tc>
          <w:tcPr>
            <w:tcW w:w="663" w:type="pct"/>
            <w:tcBorders>
              <w:bottom w:val="single" w:sz="4" w:space="0" w:color="auto"/>
            </w:tcBorders>
            <w:shd w:val="clear" w:color="auto" w:fill="999999"/>
          </w:tcPr>
          <w:p w:rsidR="00541ADB" w:rsidRPr="00110EEB" w:rsidRDefault="00541ADB" w:rsidP="00541ADB">
            <w:pPr>
              <w:rPr>
                <w:szCs w:val="24"/>
              </w:rPr>
            </w:pPr>
            <w:r w:rsidRPr="00110EEB">
              <w:rPr>
                <w:szCs w:val="24"/>
              </w:rPr>
              <w:t>Improvement of border control</w:t>
            </w:r>
          </w:p>
          <w:p w:rsidR="00541ADB" w:rsidRPr="00110EEB" w:rsidRDefault="00541ADB" w:rsidP="00541ADB">
            <w:pPr>
              <w:rPr>
                <w:i/>
                <w:szCs w:val="24"/>
              </w:rPr>
            </w:pPr>
            <w:r w:rsidRPr="00110EEB">
              <w:rPr>
                <w:i/>
                <w:szCs w:val="24"/>
              </w:rPr>
              <w:t>Measured by:</w:t>
            </w:r>
          </w:p>
          <w:p w:rsidR="00541ADB" w:rsidRPr="00110EEB" w:rsidRDefault="00541ADB" w:rsidP="00541ADB">
            <w:pPr>
              <w:rPr>
                <w:szCs w:val="24"/>
              </w:rPr>
            </w:pPr>
            <w:r w:rsidRPr="00110EEB">
              <w:rPr>
                <w:szCs w:val="24"/>
              </w:rPr>
              <w:t>Effective joint operations</w:t>
            </w:r>
          </w:p>
          <w:p w:rsidR="00541ADB" w:rsidRPr="00110EEB" w:rsidRDefault="00541ADB" w:rsidP="00541ADB">
            <w:pPr>
              <w:rPr>
                <w:i/>
                <w:szCs w:val="24"/>
              </w:rPr>
            </w:pPr>
            <w:r w:rsidRPr="00110EEB">
              <w:rPr>
                <w:i/>
                <w:szCs w:val="24"/>
              </w:rPr>
              <w:t>(Source: Agency)</w:t>
            </w:r>
          </w:p>
          <w:p w:rsidR="00541ADB" w:rsidRPr="00110EEB" w:rsidRDefault="00541ADB" w:rsidP="00541ADB">
            <w:pPr>
              <w:rPr>
                <w:szCs w:val="24"/>
              </w:rPr>
            </w:pPr>
            <w:r w:rsidRPr="00110EEB">
              <w:rPr>
                <w:szCs w:val="24"/>
              </w:rPr>
              <w:t xml:space="preserve">Increased intelligence </w:t>
            </w:r>
          </w:p>
          <w:p w:rsidR="00541ADB" w:rsidRPr="00110EEB" w:rsidRDefault="00541ADB" w:rsidP="00541ADB">
            <w:pPr>
              <w:rPr>
                <w:i/>
                <w:szCs w:val="24"/>
              </w:rPr>
            </w:pPr>
            <w:r w:rsidRPr="00110EEB">
              <w:rPr>
                <w:i/>
                <w:szCs w:val="24"/>
              </w:rPr>
              <w:t>Measured by:</w:t>
            </w:r>
          </w:p>
          <w:p w:rsidR="00541ADB" w:rsidRPr="00110EEB" w:rsidRDefault="00541ADB" w:rsidP="00541ADB">
            <w:pPr>
              <w:rPr>
                <w:szCs w:val="24"/>
              </w:rPr>
            </w:pPr>
            <w:r w:rsidRPr="00110EEB">
              <w:rPr>
                <w:szCs w:val="24"/>
              </w:rPr>
              <w:t>Use of risk analyses by national services</w:t>
            </w:r>
          </w:p>
          <w:p w:rsidR="00541ADB" w:rsidRPr="00110EEB" w:rsidRDefault="00541ADB" w:rsidP="00541ADB">
            <w:pPr>
              <w:rPr>
                <w:i/>
                <w:iCs/>
                <w:szCs w:val="24"/>
              </w:rPr>
            </w:pPr>
            <w:r w:rsidRPr="00110EEB">
              <w:rPr>
                <w:i/>
                <w:iCs/>
                <w:szCs w:val="24"/>
              </w:rPr>
              <w:t>(Source: MS)</w:t>
            </w:r>
          </w:p>
          <w:p w:rsidR="00541ADB" w:rsidRPr="00110EEB" w:rsidRDefault="00541ADB" w:rsidP="00541ADB">
            <w:pPr>
              <w:rPr>
                <w:szCs w:val="24"/>
              </w:rPr>
            </w:pPr>
            <w:r w:rsidRPr="00110EEB">
              <w:rPr>
                <w:szCs w:val="24"/>
              </w:rPr>
              <w:t xml:space="preserve">Better trained border guards </w:t>
            </w:r>
          </w:p>
          <w:p w:rsidR="00541ADB" w:rsidRPr="00110EEB" w:rsidRDefault="00541ADB" w:rsidP="00541ADB">
            <w:pPr>
              <w:rPr>
                <w:i/>
                <w:szCs w:val="24"/>
              </w:rPr>
            </w:pPr>
            <w:r w:rsidRPr="00110EEB">
              <w:rPr>
                <w:i/>
                <w:szCs w:val="24"/>
              </w:rPr>
              <w:t>Measured by:</w:t>
            </w:r>
          </w:p>
          <w:p w:rsidR="00541ADB" w:rsidRPr="00110EEB" w:rsidRDefault="00541ADB" w:rsidP="00541ADB">
            <w:pPr>
              <w:rPr>
                <w:szCs w:val="24"/>
              </w:rPr>
            </w:pPr>
            <w:r w:rsidRPr="00110EEB">
              <w:rPr>
                <w:szCs w:val="24"/>
              </w:rPr>
              <w:t>Use of newly acquired skills</w:t>
            </w:r>
          </w:p>
          <w:p w:rsidR="00541ADB" w:rsidRPr="00110EEB" w:rsidRDefault="00541ADB" w:rsidP="00541ADB">
            <w:pPr>
              <w:rPr>
                <w:i/>
                <w:iCs/>
                <w:szCs w:val="24"/>
              </w:rPr>
            </w:pPr>
            <w:r w:rsidRPr="00110EEB">
              <w:rPr>
                <w:i/>
                <w:iCs/>
                <w:szCs w:val="24"/>
              </w:rPr>
              <w:t>(Source: MS)</w:t>
            </w:r>
          </w:p>
        </w:tc>
        <w:tc>
          <w:tcPr>
            <w:tcW w:w="691" w:type="pct"/>
            <w:tcBorders>
              <w:bottom w:val="single" w:sz="4" w:space="0" w:color="auto"/>
            </w:tcBorders>
            <w:shd w:val="clear" w:color="auto" w:fill="E6E6E6"/>
          </w:tcPr>
          <w:p w:rsidR="00541ADB" w:rsidRPr="00110EEB" w:rsidRDefault="00541ADB" w:rsidP="00541ADB">
            <w:pPr>
              <w:rPr>
                <w:szCs w:val="24"/>
              </w:rPr>
            </w:pPr>
            <w:r w:rsidRPr="00110EEB">
              <w:rPr>
                <w:szCs w:val="24"/>
              </w:rPr>
              <w:t>Improved resource deployment at external borders (due to better intelligence)</w:t>
            </w:r>
          </w:p>
          <w:p w:rsidR="00541ADB" w:rsidRPr="00110EEB" w:rsidRDefault="00541ADB" w:rsidP="00541ADB">
            <w:pPr>
              <w:rPr>
                <w:szCs w:val="24"/>
              </w:rPr>
            </w:pPr>
            <w:r w:rsidRPr="00110EEB">
              <w:rPr>
                <w:szCs w:val="24"/>
              </w:rPr>
              <w:t xml:space="preserve">Reduced permeability of external borders (due to better trained staff) </w:t>
            </w:r>
          </w:p>
        </w:tc>
        <w:tc>
          <w:tcPr>
            <w:tcW w:w="687" w:type="pct"/>
            <w:shd w:val="clear" w:color="auto" w:fill="FFFF99"/>
          </w:tcPr>
          <w:p w:rsidR="00541ADB" w:rsidRPr="00110EEB" w:rsidRDefault="00541ADB" w:rsidP="00541ADB">
            <w:pPr>
              <w:rPr>
                <w:szCs w:val="24"/>
              </w:rPr>
            </w:pPr>
            <w:r w:rsidRPr="00110EEB">
              <w:rPr>
                <w:szCs w:val="24"/>
              </w:rPr>
              <w:t xml:space="preserve">Difficult to assess causality of intervention. </w:t>
            </w:r>
          </w:p>
          <w:p w:rsidR="00541ADB" w:rsidRPr="00110EEB" w:rsidRDefault="00541ADB" w:rsidP="00541ADB">
            <w:pPr>
              <w:rPr>
                <w:szCs w:val="24"/>
              </w:rPr>
            </w:pPr>
            <w:r w:rsidRPr="00110EEB">
              <w:rPr>
                <w:szCs w:val="24"/>
              </w:rPr>
              <w:t xml:space="preserve">Evaluation methods – case studies, follow up surveys. </w:t>
            </w:r>
          </w:p>
          <w:p w:rsidR="00541ADB" w:rsidRPr="00110EEB" w:rsidRDefault="00541ADB" w:rsidP="00541ADB">
            <w:pPr>
              <w:rPr>
                <w:szCs w:val="24"/>
              </w:rPr>
            </w:pPr>
            <w:r w:rsidRPr="00110EEB">
              <w:rPr>
                <w:szCs w:val="24"/>
              </w:rPr>
              <w:t>EU leading the evaluation.</w:t>
            </w:r>
          </w:p>
          <w:p w:rsidR="00541ADB" w:rsidRPr="00110EEB" w:rsidRDefault="00541ADB" w:rsidP="00541ADB">
            <w:pPr>
              <w:rPr>
                <w:szCs w:val="24"/>
              </w:rPr>
            </w:pPr>
            <w:r w:rsidRPr="00110EEB">
              <w:rPr>
                <w:szCs w:val="24"/>
              </w:rPr>
              <w:t>(Other EU Agency evaluations have tended to be process rather than impact oriented)</w:t>
            </w:r>
          </w:p>
        </w:tc>
      </w:tr>
      <w:tr w:rsidR="00541ADB" w:rsidRPr="00110EEB">
        <w:tc>
          <w:tcPr>
            <w:tcW w:w="690" w:type="pct"/>
          </w:tcPr>
          <w:p w:rsidR="00541ADB" w:rsidRPr="00110EEB" w:rsidDel="00426FDC" w:rsidRDefault="00541ADB" w:rsidP="00541ADB">
            <w:pPr>
              <w:rPr>
                <w:szCs w:val="24"/>
              </w:rPr>
            </w:pPr>
            <w:r w:rsidRPr="00110EEB">
              <w:rPr>
                <w:szCs w:val="24"/>
              </w:rPr>
              <w:t>Action Programme for administrative cooperation in the fields of external borders, visas, asylum and immigration (ARGO)</w:t>
            </w:r>
          </w:p>
        </w:tc>
        <w:tc>
          <w:tcPr>
            <w:tcW w:w="690" w:type="pct"/>
          </w:tcPr>
          <w:p w:rsidR="00541ADB" w:rsidRPr="00110EEB" w:rsidRDefault="00541ADB" w:rsidP="00541ADB">
            <w:pPr>
              <w:shd w:val="clear" w:color="auto" w:fill="FFFFFF"/>
              <w:ind w:left="-61"/>
              <w:rPr>
                <w:szCs w:val="24"/>
              </w:rPr>
            </w:pPr>
            <w:r w:rsidRPr="00110EEB">
              <w:rPr>
                <w:szCs w:val="24"/>
              </w:rPr>
              <w:t xml:space="preserve">To promote cooperation between national administrations responsible for implementing Community rules and to ensure that proper account is taken of the Community dimension in their actions </w:t>
            </w:r>
          </w:p>
          <w:p w:rsidR="00541ADB" w:rsidRPr="00110EEB" w:rsidRDefault="00541ADB" w:rsidP="00541ADB">
            <w:pPr>
              <w:shd w:val="clear" w:color="auto" w:fill="FFFFFF"/>
              <w:ind w:left="-61"/>
              <w:rPr>
                <w:color w:val="000000"/>
                <w:szCs w:val="24"/>
              </w:rPr>
            </w:pPr>
            <w:r w:rsidRPr="00110EEB">
              <w:rPr>
                <w:color w:val="000000"/>
                <w:szCs w:val="24"/>
              </w:rPr>
              <w:t xml:space="preserve">To promote the uniform application of Community law </w:t>
            </w:r>
          </w:p>
          <w:p w:rsidR="00541ADB" w:rsidRPr="00110EEB" w:rsidRDefault="00541ADB" w:rsidP="00541ADB">
            <w:pPr>
              <w:shd w:val="clear" w:color="auto" w:fill="FFFFFF"/>
              <w:ind w:left="-61"/>
              <w:rPr>
                <w:color w:val="000000"/>
                <w:szCs w:val="24"/>
              </w:rPr>
            </w:pPr>
            <w:r w:rsidRPr="00110EEB">
              <w:rPr>
                <w:color w:val="000000"/>
                <w:szCs w:val="24"/>
              </w:rPr>
              <w:t>To encourage transparency of actions taken by the national authorities</w:t>
            </w:r>
          </w:p>
          <w:p w:rsidR="00541ADB" w:rsidRPr="00110EEB" w:rsidDel="00426FDC" w:rsidRDefault="00541ADB" w:rsidP="00541ADB">
            <w:pPr>
              <w:rPr>
                <w:szCs w:val="24"/>
              </w:rPr>
            </w:pPr>
            <w:r w:rsidRPr="00110EEB">
              <w:rPr>
                <w:color w:val="000000"/>
                <w:szCs w:val="24"/>
              </w:rPr>
              <w:t xml:space="preserve">To improve the overall efficiency of national administrations in their tasks </w:t>
            </w:r>
          </w:p>
        </w:tc>
        <w:tc>
          <w:tcPr>
            <w:tcW w:w="861" w:type="pct"/>
          </w:tcPr>
          <w:p w:rsidR="00541ADB" w:rsidRPr="00110EEB" w:rsidDel="00426FDC" w:rsidRDefault="00541ADB" w:rsidP="00541ADB">
            <w:pPr>
              <w:rPr>
                <w:szCs w:val="24"/>
              </w:rPr>
            </w:pPr>
            <w:r w:rsidRPr="00110EEB">
              <w:rPr>
                <w:szCs w:val="24"/>
              </w:rPr>
              <w:t>Disbursement rate/amount spent per year</w:t>
            </w:r>
          </w:p>
        </w:tc>
        <w:tc>
          <w:tcPr>
            <w:tcW w:w="718" w:type="pct"/>
            <w:tcBorders>
              <w:bottom w:val="single" w:sz="4" w:space="0" w:color="auto"/>
            </w:tcBorders>
            <w:shd w:val="clear" w:color="auto" w:fill="808080"/>
          </w:tcPr>
          <w:p w:rsidR="00541ADB" w:rsidRPr="00110EEB" w:rsidRDefault="00541ADB" w:rsidP="00541ADB">
            <w:pPr>
              <w:rPr>
                <w:szCs w:val="24"/>
              </w:rPr>
            </w:pPr>
            <w:r w:rsidRPr="00110EEB">
              <w:rPr>
                <w:szCs w:val="24"/>
              </w:rPr>
              <w:t>Successful implementation of programme measured by:</w:t>
            </w:r>
          </w:p>
          <w:p w:rsidR="00541ADB" w:rsidRPr="00110EEB" w:rsidRDefault="00541ADB" w:rsidP="00541ADB">
            <w:pPr>
              <w:rPr>
                <w:szCs w:val="24"/>
              </w:rPr>
            </w:pPr>
            <w:r w:rsidRPr="00110EEB">
              <w:rPr>
                <w:szCs w:val="24"/>
              </w:rPr>
              <w:t>Number of projects implemented per activity area</w:t>
            </w:r>
          </w:p>
          <w:p w:rsidR="00541ADB" w:rsidRPr="00110EEB" w:rsidRDefault="00541ADB" w:rsidP="00541ADB">
            <w:pPr>
              <w:rPr>
                <w:szCs w:val="24"/>
              </w:rPr>
            </w:pPr>
            <w:r w:rsidRPr="00110EEB">
              <w:rPr>
                <w:szCs w:val="24"/>
              </w:rPr>
              <w:t>Number of training actions implemented</w:t>
            </w:r>
          </w:p>
          <w:p w:rsidR="00541ADB" w:rsidRPr="00110EEB" w:rsidRDefault="00541ADB" w:rsidP="00541ADB">
            <w:pPr>
              <w:rPr>
                <w:szCs w:val="24"/>
              </w:rPr>
            </w:pPr>
            <w:r w:rsidRPr="00110EEB">
              <w:rPr>
                <w:szCs w:val="24"/>
              </w:rPr>
              <w:t>Number of staff exchanges implemented</w:t>
            </w:r>
          </w:p>
          <w:p w:rsidR="00541ADB" w:rsidRPr="00110EEB" w:rsidRDefault="00541ADB" w:rsidP="00541ADB">
            <w:pPr>
              <w:rPr>
                <w:szCs w:val="24"/>
              </w:rPr>
            </w:pPr>
            <w:r w:rsidRPr="00110EEB">
              <w:rPr>
                <w:szCs w:val="24"/>
              </w:rPr>
              <w:t>Number of actions promoting data exchange implemented</w:t>
            </w:r>
          </w:p>
          <w:p w:rsidR="00541ADB" w:rsidRPr="00110EEB" w:rsidDel="00426FDC" w:rsidRDefault="00541ADB" w:rsidP="00541ADB">
            <w:pPr>
              <w:rPr>
                <w:szCs w:val="24"/>
              </w:rPr>
            </w:pPr>
            <w:r w:rsidRPr="00110EEB">
              <w:rPr>
                <w:szCs w:val="24"/>
              </w:rPr>
              <w:t>Number of studies, conferences and seminars conducted</w:t>
            </w:r>
            <w:r w:rsidRPr="00110EEB">
              <w:rPr>
                <w:i/>
                <w:szCs w:val="24"/>
              </w:rPr>
              <w:t xml:space="preserve"> (Source: Commission)</w:t>
            </w:r>
          </w:p>
        </w:tc>
        <w:tc>
          <w:tcPr>
            <w:tcW w:w="663" w:type="pct"/>
            <w:tcBorders>
              <w:bottom w:val="single" w:sz="4" w:space="0" w:color="auto"/>
            </w:tcBorders>
            <w:shd w:val="clear" w:color="auto" w:fill="999999"/>
          </w:tcPr>
          <w:p w:rsidR="00541ADB" w:rsidRPr="00110EEB" w:rsidRDefault="00541ADB" w:rsidP="00541ADB">
            <w:pPr>
              <w:rPr>
                <w:szCs w:val="24"/>
              </w:rPr>
            </w:pPr>
            <w:r w:rsidRPr="00110EEB">
              <w:rPr>
                <w:szCs w:val="24"/>
              </w:rPr>
              <w:t xml:space="preserve">Increased cooperation between national administrations and with third countries </w:t>
            </w:r>
          </w:p>
          <w:p w:rsidR="00541ADB" w:rsidRPr="00110EEB" w:rsidRDefault="00541ADB" w:rsidP="00541ADB">
            <w:pPr>
              <w:rPr>
                <w:i/>
                <w:szCs w:val="24"/>
              </w:rPr>
            </w:pPr>
            <w:r w:rsidRPr="00110EEB">
              <w:rPr>
                <w:i/>
                <w:szCs w:val="24"/>
              </w:rPr>
              <w:t>Measured by:</w:t>
            </w:r>
          </w:p>
          <w:p w:rsidR="00541ADB" w:rsidRPr="00110EEB" w:rsidRDefault="00541ADB" w:rsidP="00541ADB">
            <w:pPr>
              <w:rPr>
                <w:szCs w:val="24"/>
              </w:rPr>
            </w:pPr>
            <w:r w:rsidRPr="00110EEB">
              <w:rPr>
                <w:szCs w:val="24"/>
              </w:rPr>
              <w:t>Number of common operative centres and joint teams set up</w:t>
            </w:r>
          </w:p>
          <w:p w:rsidR="00541ADB" w:rsidRPr="00110EEB" w:rsidRDefault="00541ADB" w:rsidP="00541ADB">
            <w:pPr>
              <w:rPr>
                <w:szCs w:val="24"/>
              </w:rPr>
            </w:pPr>
            <w:r w:rsidRPr="00110EEB">
              <w:rPr>
                <w:szCs w:val="24"/>
              </w:rPr>
              <w:t>Number of cooperation activities in third countries set up</w:t>
            </w:r>
          </w:p>
          <w:p w:rsidR="00541ADB" w:rsidRPr="00110EEB" w:rsidRDefault="00541ADB" w:rsidP="00541ADB">
            <w:pPr>
              <w:rPr>
                <w:i/>
                <w:szCs w:val="24"/>
              </w:rPr>
            </w:pPr>
            <w:r w:rsidRPr="00110EEB">
              <w:rPr>
                <w:i/>
                <w:szCs w:val="24"/>
              </w:rPr>
              <w:t>(Source: Commission)</w:t>
            </w:r>
          </w:p>
          <w:p w:rsidR="00541ADB" w:rsidRPr="00110EEB" w:rsidDel="00426FDC" w:rsidRDefault="00541ADB" w:rsidP="00541ADB">
            <w:pPr>
              <w:rPr>
                <w:szCs w:val="24"/>
              </w:rPr>
            </w:pPr>
          </w:p>
        </w:tc>
        <w:tc>
          <w:tcPr>
            <w:tcW w:w="691" w:type="pct"/>
            <w:tcBorders>
              <w:bottom w:val="single" w:sz="4" w:space="0" w:color="auto"/>
            </w:tcBorders>
            <w:shd w:val="clear" w:color="auto" w:fill="E6E6E6"/>
          </w:tcPr>
          <w:p w:rsidR="00541ADB" w:rsidRPr="00110EEB" w:rsidRDefault="00541ADB" w:rsidP="00541ADB">
            <w:pPr>
              <w:rPr>
                <w:szCs w:val="24"/>
              </w:rPr>
            </w:pPr>
            <w:r w:rsidRPr="00110EEB">
              <w:rPr>
                <w:szCs w:val="24"/>
              </w:rPr>
              <w:t>Uniform application of Community law</w:t>
            </w:r>
          </w:p>
          <w:p w:rsidR="00541ADB" w:rsidRPr="00110EEB" w:rsidRDefault="00541ADB" w:rsidP="00541ADB">
            <w:pPr>
              <w:rPr>
                <w:szCs w:val="24"/>
              </w:rPr>
            </w:pPr>
            <w:r w:rsidRPr="00110EEB">
              <w:rPr>
                <w:szCs w:val="24"/>
              </w:rPr>
              <w:t xml:space="preserve">Improved transparency of actions taken by national authorities </w:t>
            </w:r>
          </w:p>
          <w:p w:rsidR="00541ADB" w:rsidRPr="00110EEB" w:rsidRDefault="00541ADB" w:rsidP="00541ADB">
            <w:pPr>
              <w:rPr>
                <w:szCs w:val="24"/>
              </w:rPr>
            </w:pPr>
            <w:r w:rsidRPr="00110EEB">
              <w:rPr>
                <w:szCs w:val="24"/>
              </w:rPr>
              <w:t>Improved efficiency of national administrations</w:t>
            </w:r>
          </w:p>
        </w:tc>
        <w:tc>
          <w:tcPr>
            <w:tcW w:w="687" w:type="pct"/>
            <w:shd w:val="clear" w:color="auto" w:fill="FFFF99"/>
          </w:tcPr>
          <w:p w:rsidR="00541ADB" w:rsidRPr="00110EEB" w:rsidRDefault="00541ADB" w:rsidP="00541ADB">
            <w:pPr>
              <w:rPr>
                <w:szCs w:val="24"/>
              </w:rPr>
            </w:pPr>
            <w:r w:rsidRPr="00110EEB">
              <w:rPr>
                <w:szCs w:val="24"/>
              </w:rPr>
              <w:t>Mid-term evaluation to be completed by July 2006.</w:t>
            </w:r>
          </w:p>
        </w:tc>
      </w:tr>
      <w:tr w:rsidR="00541ADB" w:rsidRPr="00110EEB">
        <w:tc>
          <w:tcPr>
            <w:tcW w:w="690" w:type="pct"/>
          </w:tcPr>
          <w:p w:rsidR="00541ADB" w:rsidRPr="00110EEB" w:rsidRDefault="00541ADB" w:rsidP="00541ADB">
            <w:pPr>
              <w:rPr>
                <w:szCs w:val="24"/>
              </w:rPr>
            </w:pPr>
            <w:r w:rsidRPr="00110EEB">
              <w:rPr>
                <w:szCs w:val="24"/>
              </w:rPr>
              <w:t xml:space="preserve">Teams of national experts </w:t>
            </w:r>
          </w:p>
        </w:tc>
        <w:tc>
          <w:tcPr>
            <w:tcW w:w="690" w:type="pct"/>
          </w:tcPr>
          <w:p w:rsidR="00541ADB" w:rsidRPr="00110EEB" w:rsidRDefault="00541ADB" w:rsidP="00541ADB">
            <w:pPr>
              <w:rPr>
                <w:szCs w:val="24"/>
              </w:rPr>
            </w:pPr>
            <w:r w:rsidRPr="00110EEB">
              <w:rPr>
                <w:szCs w:val="24"/>
              </w:rPr>
              <w:t xml:space="preserve">Further objectives of FRONTEX agency: </w:t>
            </w:r>
          </w:p>
          <w:p w:rsidR="00541ADB" w:rsidRPr="00110EEB" w:rsidRDefault="00541ADB" w:rsidP="00541ADB">
            <w:pPr>
              <w:rPr>
                <w:szCs w:val="24"/>
              </w:rPr>
            </w:pPr>
            <w:r w:rsidRPr="00110EEB">
              <w:rPr>
                <w:szCs w:val="24"/>
              </w:rPr>
              <w:t>Better deployment of resources in circumstances requiring special assistance</w:t>
            </w:r>
          </w:p>
          <w:p w:rsidR="00541ADB" w:rsidRPr="00110EEB" w:rsidRDefault="00541ADB" w:rsidP="00541ADB">
            <w:pPr>
              <w:rPr>
                <w:szCs w:val="24"/>
              </w:rPr>
            </w:pPr>
            <w:r w:rsidRPr="00110EEB">
              <w:rPr>
                <w:szCs w:val="24"/>
              </w:rPr>
              <w:t>Increased</w:t>
            </w:r>
            <w:r w:rsidRPr="00110EEB">
              <w:t xml:space="preserve"> </w:t>
            </w:r>
            <w:r w:rsidRPr="00110EEB">
              <w:rPr>
                <w:szCs w:val="24"/>
              </w:rPr>
              <w:t>competences of border guards</w:t>
            </w:r>
          </w:p>
        </w:tc>
        <w:tc>
          <w:tcPr>
            <w:tcW w:w="861" w:type="pct"/>
          </w:tcPr>
          <w:p w:rsidR="00541ADB" w:rsidRPr="00110EEB" w:rsidRDefault="00541ADB" w:rsidP="00541ADB">
            <w:pPr>
              <w:rPr>
                <w:szCs w:val="24"/>
              </w:rPr>
            </w:pPr>
            <w:r w:rsidRPr="00110EEB">
              <w:rPr>
                <w:szCs w:val="24"/>
              </w:rPr>
              <w:t xml:space="preserve">Secondment of experts to teams. </w:t>
            </w:r>
          </w:p>
        </w:tc>
        <w:tc>
          <w:tcPr>
            <w:tcW w:w="718" w:type="pct"/>
            <w:shd w:val="clear" w:color="auto" w:fill="808080"/>
          </w:tcPr>
          <w:p w:rsidR="00541ADB" w:rsidRPr="00110EEB" w:rsidRDefault="00541ADB" w:rsidP="00541ADB">
            <w:pPr>
              <w:rPr>
                <w:szCs w:val="24"/>
              </w:rPr>
            </w:pPr>
            <w:r w:rsidRPr="00110EEB">
              <w:rPr>
                <w:szCs w:val="24"/>
              </w:rPr>
              <w:t xml:space="preserve">Provision of technical and operational assistance. </w:t>
            </w:r>
          </w:p>
          <w:p w:rsidR="00541ADB" w:rsidRPr="00110EEB" w:rsidRDefault="00541ADB" w:rsidP="00541ADB">
            <w:pPr>
              <w:rPr>
                <w:szCs w:val="24"/>
              </w:rPr>
            </w:pPr>
            <w:r w:rsidRPr="00110EEB">
              <w:rPr>
                <w:i/>
                <w:iCs/>
                <w:szCs w:val="24"/>
              </w:rPr>
              <w:t xml:space="preserve">Measured by: </w:t>
            </w:r>
            <w:r w:rsidRPr="00110EEB">
              <w:rPr>
                <w:szCs w:val="24"/>
              </w:rPr>
              <w:t xml:space="preserve">number of assignments carried out by teams </w:t>
            </w:r>
            <w:r w:rsidRPr="00110EEB">
              <w:rPr>
                <w:i/>
                <w:iCs/>
                <w:szCs w:val="24"/>
              </w:rPr>
              <w:t>(Source: Agency)</w:t>
            </w:r>
          </w:p>
        </w:tc>
        <w:tc>
          <w:tcPr>
            <w:tcW w:w="663" w:type="pct"/>
            <w:shd w:val="clear" w:color="auto" w:fill="999999"/>
          </w:tcPr>
          <w:p w:rsidR="00541ADB" w:rsidRPr="00110EEB" w:rsidRDefault="00541ADB" w:rsidP="00541ADB">
            <w:pPr>
              <w:rPr>
                <w:szCs w:val="24"/>
              </w:rPr>
            </w:pPr>
            <w:r w:rsidRPr="00110EEB">
              <w:rPr>
                <w:szCs w:val="24"/>
              </w:rPr>
              <w:t xml:space="preserve">Improved practice in border surveillance. </w:t>
            </w:r>
          </w:p>
          <w:p w:rsidR="00541ADB" w:rsidRPr="00110EEB" w:rsidRDefault="00541ADB" w:rsidP="00DD7133">
            <w:pPr>
              <w:rPr>
                <w:i/>
              </w:rPr>
            </w:pPr>
            <w:r w:rsidRPr="00110EEB">
              <w:rPr>
                <w:i/>
              </w:rPr>
              <w:t xml:space="preserve">Measured by: </w:t>
            </w:r>
          </w:p>
          <w:p w:rsidR="00541ADB" w:rsidRPr="00110EEB" w:rsidRDefault="00541ADB" w:rsidP="00541ADB">
            <w:pPr>
              <w:rPr>
                <w:szCs w:val="24"/>
              </w:rPr>
            </w:pPr>
            <w:r w:rsidRPr="00110EEB">
              <w:rPr>
                <w:szCs w:val="24"/>
              </w:rPr>
              <w:t>use of results of teams’ work in border surveillance and efficiency of teams work</w:t>
            </w:r>
            <w:r w:rsidR="00DD7133" w:rsidRPr="00110EEB">
              <w:rPr>
                <w:szCs w:val="24"/>
              </w:rPr>
              <w:t xml:space="preserve"> </w:t>
            </w:r>
            <w:r w:rsidRPr="00110EEB">
              <w:rPr>
                <w:i/>
                <w:iCs/>
                <w:szCs w:val="24"/>
              </w:rPr>
              <w:t xml:space="preserve">(Source: Agency and MS) </w:t>
            </w:r>
          </w:p>
        </w:tc>
        <w:tc>
          <w:tcPr>
            <w:tcW w:w="691" w:type="pct"/>
            <w:shd w:val="clear" w:color="auto" w:fill="E6E6E6"/>
          </w:tcPr>
          <w:p w:rsidR="00541ADB" w:rsidRPr="00110EEB" w:rsidRDefault="00541ADB" w:rsidP="00541ADB">
            <w:pPr>
              <w:rPr>
                <w:szCs w:val="24"/>
              </w:rPr>
            </w:pPr>
            <w:r w:rsidRPr="00110EEB">
              <w:rPr>
                <w:szCs w:val="24"/>
              </w:rPr>
              <w:t>Reduced permeability of external borders (due to assistance to staff)</w:t>
            </w:r>
          </w:p>
          <w:p w:rsidR="00541ADB" w:rsidRPr="00110EEB" w:rsidRDefault="00541ADB" w:rsidP="00541ADB">
            <w:pPr>
              <w:rPr>
                <w:szCs w:val="24"/>
              </w:rPr>
            </w:pPr>
            <w:r w:rsidRPr="00110EEB">
              <w:rPr>
                <w:szCs w:val="24"/>
              </w:rPr>
              <w:t>Facilitated legitimate travel</w:t>
            </w:r>
          </w:p>
        </w:tc>
        <w:tc>
          <w:tcPr>
            <w:tcW w:w="687" w:type="pct"/>
            <w:shd w:val="clear" w:color="auto" w:fill="FFFF99"/>
          </w:tcPr>
          <w:p w:rsidR="00541ADB" w:rsidRPr="00110EEB" w:rsidRDefault="00541ADB" w:rsidP="00541ADB">
            <w:pPr>
              <w:rPr>
                <w:szCs w:val="24"/>
              </w:rPr>
            </w:pPr>
            <w:r w:rsidRPr="00110EEB">
              <w:rPr>
                <w:szCs w:val="24"/>
              </w:rPr>
              <w:t xml:space="preserve">Evaluation methods – case studies, qualitative analysis. </w:t>
            </w:r>
          </w:p>
        </w:tc>
      </w:tr>
      <w:tr w:rsidR="00541ADB" w:rsidRPr="00110EEB">
        <w:tc>
          <w:tcPr>
            <w:tcW w:w="5000" w:type="pct"/>
            <w:gridSpan w:val="7"/>
          </w:tcPr>
          <w:p w:rsidR="00541ADB" w:rsidRPr="00110EEB" w:rsidRDefault="00541ADB" w:rsidP="00541ADB">
            <w:pPr>
              <w:rPr>
                <w:szCs w:val="24"/>
              </w:rPr>
            </w:pPr>
            <w:r w:rsidRPr="00110EEB">
              <w:rPr>
                <w:b/>
                <w:szCs w:val="24"/>
              </w:rPr>
              <w:t xml:space="preserve">Policy sub-area 2: </w:t>
            </w:r>
            <w:r w:rsidRPr="00110EEB">
              <w:rPr>
                <w:szCs w:val="24"/>
              </w:rPr>
              <w:t xml:space="preserve">Visa policy and free movement of persons </w:t>
            </w:r>
          </w:p>
        </w:tc>
      </w:tr>
      <w:tr w:rsidR="00541ADB" w:rsidRPr="00110EEB">
        <w:tc>
          <w:tcPr>
            <w:tcW w:w="5000" w:type="pct"/>
            <w:gridSpan w:val="7"/>
          </w:tcPr>
          <w:p w:rsidR="00541ADB" w:rsidRPr="00110EEB" w:rsidRDefault="00541ADB" w:rsidP="00541ADB">
            <w:pPr>
              <w:rPr>
                <w:b/>
                <w:szCs w:val="24"/>
              </w:rPr>
            </w:pPr>
            <w:r w:rsidRPr="00110EEB">
              <w:rPr>
                <w:b/>
                <w:szCs w:val="24"/>
              </w:rPr>
              <w:t xml:space="preserve">Objectives: </w:t>
            </w:r>
          </w:p>
          <w:p w:rsidR="00541ADB" w:rsidRPr="00110EEB" w:rsidRDefault="00541ADB" w:rsidP="00541ADB">
            <w:pPr>
              <w:rPr>
                <w:szCs w:val="24"/>
              </w:rPr>
            </w:pPr>
            <w:r w:rsidRPr="00110EEB">
              <w:rPr>
                <w:szCs w:val="24"/>
              </w:rPr>
              <w:t>Prevent illegal immigration and threats to public order</w:t>
            </w:r>
          </w:p>
          <w:p w:rsidR="00541ADB" w:rsidRPr="00110EEB" w:rsidRDefault="00541ADB" w:rsidP="00541ADB">
            <w:pPr>
              <w:rPr>
                <w:szCs w:val="24"/>
              </w:rPr>
            </w:pPr>
            <w:r w:rsidRPr="00110EEB">
              <w:rPr>
                <w:szCs w:val="24"/>
              </w:rPr>
              <w:t>Reduce time taken and costs of acquiring visas for legitimate travellers.</w:t>
            </w:r>
          </w:p>
          <w:p w:rsidR="00541ADB" w:rsidRPr="00110EEB" w:rsidRDefault="00541ADB" w:rsidP="00541ADB">
            <w:pPr>
              <w:rPr>
                <w:szCs w:val="24"/>
              </w:rPr>
            </w:pPr>
            <w:r w:rsidRPr="00110EEB">
              <w:rPr>
                <w:szCs w:val="24"/>
              </w:rPr>
              <w:t xml:space="preserve">Reciprocation with third countries on visa waivers. </w:t>
            </w:r>
          </w:p>
          <w:p w:rsidR="00541ADB" w:rsidRPr="00110EEB" w:rsidRDefault="00541ADB" w:rsidP="00541ADB">
            <w:pPr>
              <w:rPr>
                <w:szCs w:val="24"/>
              </w:rPr>
            </w:pPr>
            <w:r w:rsidRPr="00110EEB">
              <w:rPr>
                <w:szCs w:val="24"/>
              </w:rPr>
              <w:t>Reduce number of visas given to travellers who become overstayers and illegal migrants</w:t>
            </w:r>
          </w:p>
          <w:p w:rsidR="00541ADB" w:rsidRPr="00110EEB" w:rsidRDefault="00541ADB" w:rsidP="00541ADB">
            <w:pPr>
              <w:rPr>
                <w:b/>
                <w:szCs w:val="24"/>
              </w:rPr>
            </w:pPr>
            <w:r w:rsidRPr="00110EEB">
              <w:rPr>
                <w:szCs w:val="24"/>
              </w:rPr>
              <w:t xml:space="preserve">Abolish controls at internal EU borders </w:t>
            </w:r>
          </w:p>
        </w:tc>
      </w:tr>
      <w:tr w:rsidR="00541ADB" w:rsidRPr="00110EEB">
        <w:tc>
          <w:tcPr>
            <w:tcW w:w="5000" w:type="pct"/>
            <w:gridSpan w:val="7"/>
            <w:tcBorders>
              <w:bottom w:val="single" w:sz="4" w:space="0" w:color="auto"/>
            </w:tcBorders>
          </w:tcPr>
          <w:p w:rsidR="00541ADB" w:rsidRPr="00110EEB" w:rsidRDefault="00541ADB" w:rsidP="00541ADB">
            <w:pPr>
              <w:rPr>
                <w:b/>
                <w:szCs w:val="24"/>
              </w:rPr>
            </w:pPr>
            <w:r w:rsidRPr="00110EEB">
              <w:rPr>
                <w:b/>
                <w:szCs w:val="24"/>
              </w:rPr>
              <w:t>Policy sub-area level indicators:</w:t>
            </w:r>
          </w:p>
          <w:p w:rsidR="00541ADB" w:rsidRPr="00110EEB" w:rsidRDefault="00541ADB" w:rsidP="00541ADB">
            <w:pPr>
              <w:rPr>
                <w:szCs w:val="24"/>
              </w:rPr>
            </w:pPr>
            <w:r w:rsidRPr="00110EEB">
              <w:rPr>
                <w:szCs w:val="24"/>
              </w:rPr>
              <w:t xml:space="preserve">The average time taken from application to receipt of (a particular class of) visa </w:t>
            </w:r>
            <w:r w:rsidRPr="00110EEB">
              <w:rPr>
                <w:i/>
                <w:szCs w:val="24"/>
              </w:rPr>
              <w:t>(Source: MS, VIS)</w:t>
            </w:r>
            <w:r w:rsidRPr="00110EEB">
              <w:rPr>
                <w:szCs w:val="24"/>
              </w:rPr>
              <w:t xml:space="preserve"> </w:t>
            </w:r>
          </w:p>
          <w:p w:rsidR="00541ADB" w:rsidRPr="00110EEB" w:rsidRDefault="00541ADB" w:rsidP="00541ADB">
            <w:pPr>
              <w:rPr>
                <w:szCs w:val="24"/>
              </w:rPr>
            </w:pPr>
            <w:r w:rsidRPr="00110EEB">
              <w:rPr>
                <w:szCs w:val="24"/>
              </w:rPr>
              <w:t xml:space="preserve">The average costs (fees) for (a particular class of) visa </w:t>
            </w:r>
            <w:r w:rsidRPr="00110EEB">
              <w:rPr>
                <w:i/>
                <w:szCs w:val="24"/>
              </w:rPr>
              <w:t>(Source: MS, VIS)</w:t>
            </w:r>
          </w:p>
          <w:p w:rsidR="00541ADB" w:rsidRPr="00110EEB" w:rsidRDefault="00541ADB" w:rsidP="00541ADB">
            <w:pPr>
              <w:rPr>
                <w:i/>
                <w:szCs w:val="24"/>
              </w:rPr>
            </w:pPr>
            <w:r w:rsidRPr="00110EEB">
              <w:rPr>
                <w:szCs w:val="24"/>
              </w:rPr>
              <w:t>The number of third countries where the visa requirements of nationals to enter the EU match those EU citizens visiting the country in question (</w:t>
            </w:r>
            <w:r w:rsidRPr="00110EEB">
              <w:rPr>
                <w:i/>
                <w:szCs w:val="24"/>
              </w:rPr>
              <w:t xml:space="preserve">Source: Commission) </w:t>
            </w:r>
          </w:p>
          <w:p w:rsidR="00541ADB" w:rsidRPr="00110EEB" w:rsidRDefault="00541ADB" w:rsidP="00541ADB">
            <w:pPr>
              <w:rPr>
                <w:szCs w:val="24"/>
              </w:rPr>
            </w:pPr>
            <w:r w:rsidRPr="00110EEB">
              <w:rPr>
                <w:szCs w:val="24"/>
              </w:rPr>
              <w:t>The total population of third countries where the visa requirements of nationals to enter the EU match those EU citizens visiting the country in question (</w:t>
            </w:r>
            <w:r w:rsidRPr="00110EEB">
              <w:rPr>
                <w:i/>
                <w:szCs w:val="24"/>
              </w:rPr>
              <w:t>Source: Commission</w:t>
            </w:r>
            <w:r w:rsidRPr="00110EEB">
              <w:rPr>
                <w:szCs w:val="24"/>
              </w:rPr>
              <w:t xml:space="preserve">) </w:t>
            </w:r>
          </w:p>
          <w:p w:rsidR="00541ADB" w:rsidRPr="00110EEB" w:rsidRDefault="00541ADB" w:rsidP="00541ADB">
            <w:pPr>
              <w:rPr>
                <w:b/>
                <w:szCs w:val="24"/>
              </w:rPr>
            </w:pPr>
            <w:r w:rsidRPr="00110EEB">
              <w:rPr>
                <w:szCs w:val="24"/>
              </w:rPr>
              <w:t xml:space="preserve">The number of EU internal border crossings that are subject to controls </w:t>
            </w:r>
            <w:r w:rsidRPr="00110EEB">
              <w:rPr>
                <w:i/>
                <w:szCs w:val="24"/>
              </w:rPr>
              <w:t>(Source: MS)</w:t>
            </w:r>
          </w:p>
        </w:tc>
      </w:tr>
      <w:tr w:rsidR="00541ADB" w:rsidRPr="00110EEB">
        <w:trPr>
          <w:cantSplit/>
          <w:trHeight w:val="269"/>
        </w:trPr>
        <w:tc>
          <w:tcPr>
            <w:tcW w:w="690" w:type="pct"/>
            <w:vMerge w:val="restart"/>
          </w:tcPr>
          <w:p w:rsidR="00541ADB" w:rsidRPr="00110EEB" w:rsidRDefault="00541ADB" w:rsidP="00541ADB">
            <w:pPr>
              <w:rPr>
                <w:b/>
                <w:szCs w:val="24"/>
              </w:rPr>
            </w:pPr>
            <w:r w:rsidRPr="00110EEB">
              <w:rPr>
                <w:b/>
                <w:szCs w:val="24"/>
              </w:rPr>
              <w:t>Main instruments</w:t>
            </w:r>
          </w:p>
        </w:tc>
        <w:tc>
          <w:tcPr>
            <w:tcW w:w="690" w:type="pct"/>
            <w:vMerge w:val="restart"/>
          </w:tcPr>
          <w:p w:rsidR="00541ADB" w:rsidRPr="00110EEB" w:rsidRDefault="00541ADB" w:rsidP="00541ADB">
            <w:pPr>
              <w:rPr>
                <w:b/>
                <w:szCs w:val="24"/>
              </w:rPr>
            </w:pPr>
            <w:r w:rsidRPr="00110EEB">
              <w:rPr>
                <w:b/>
                <w:szCs w:val="24"/>
              </w:rPr>
              <w:t>Objectives</w:t>
            </w:r>
          </w:p>
        </w:tc>
        <w:tc>
          <w:tcPr>
            <w:tcW w:w="861" w:type="pct"/>
            <w:vMerge w:val="restart"/>
          </w:tcPr>
          <w:p w:rsidR="00541ADB" w:rsidRPr="00110EEB" w:rsidRDefault="00541ADB" w:rsidP="009D6617">
            <w:pPr>
              <w:jc w:val="left"/>
              <w:rPr>
                <w:b/>
                <w:szCs w:val="24"/>
              </w:rPr>
            </w:pPr>
            <w:r w:rsidRPr="00110EEB">
              <w:rPr>
                <w:b/>
                <w:szCs w:val="24"/>
              </w:rPr>
              <w:t>Implementation at national level</w:t>
            </w:r>
          </w:p>
        </w:tc>
        <w:tc>
          <w:tcPr>
            <w:tcW w:w="2072" w:type="pct"/>
            <w:gridSpan w:val="3"/>
          </w:tcPr>
          <w:p w:rsidR="00541ADB" w:rsidRPr="00110EEB" w:rsidRDefault="00541ADB" w:rsidP="00541ADB">
            <w:pPr>
              <w:jc w:val="center"/>
              <w:rPr>
                <w:b/>
                <w:szCs w:val="24"/>
              </w:rPr>
            </w:pPr>
            <w:r w:rsidRPr="00110EEB">
              <w:rPr>
                <w:b/>
                <w:szCs w:val="24"/>
              </w:rPr>
              <w:t>Indicators/evaluation questions</w:t>
            </w:r>
          </w:p>
        </w:tc>
        <w:tc>
          <w:tcPr>
            <w:tcW w:w="687" w:type="pct"/>
            <w:vMerge w:val="restart"/>
            <w:shd w:val="clear" w:color="auto" w:fill="FFFF99"/>
          </w:tcPr>
          <w:p w:rsidR="00541ADB" w:rsidRPr="00110EEB" w:rsidRDefault="00541ADB" w:rsidP="00541ADB">
            <w:pPr>
              <w:rPr>
                <w:b/>
                <w:szCs w:val="24"/>
              </w:rPr>
            </w:pPr>
            <w:r w:rsidRPr="00110EEB">
              <w:rPr>
                <w:b/>
                <w:szCs w:val="24"/>
              </w:rPr>
              <w:t>Specific issues /comments</w:t>
            </w:r>
          </w:p>
        </w:tc>
      </w:tr>
      <w:tr w:rsidR="00541ADB" w:rsidRPr="00110EEB">
        <w:trPr>
          <w:cantSplit/>
          <w:trHeight w:val="442"/>
        </w:trPr>
        <w:tc>
          <w:tcPr>
            <w:tcW w:w="690" w:type="pct"/>
            <w:vMerge/>
          </w:tcPr>
          <w:p w:rsidR="00541ADB" w:rsidRPr="00110EEB" w:rsidRDefault="00541ADB" w:rsidP="00541ADB">
            <w:pPr>
              <w:rPr>
                <w:b/>
                <w:szCs w:val="24"/>
              </w:rPr>
            </w:pPr>
          </w:p>
        </w:tc>
        <w:tc>
          <w:tcPr>
            <w:tcW w:w="690" w:type="pct"/>
            <w:vMerge/>
          </w:tcPr>
          <w:p w:rsidR="00541ADB" w:rsidRPr="00110EEB" w:rsidRDefault="00541ADB" w:rsidP="00541ADB">
            <w:pPr>
              <w:rPr>
                <w:b/>
                <w:szCs w:val="24"/>
              </w:rPr>
            </w:pPr>
          </w:p>
        </w:tc>
        <w:tc>
          <w:tcPr>
            <w:tcW w:w="861" w:type="pct"/>
            <w:vMerge/>
          </w:tcPr>
          <w:p w:rsidR="00541ADB" w:rsidRPr="00110EEB" w:rsidRDefault="00541ADB" w:rsidP="00541ADB">
            <w:pPr>
              <w:rPr>
                <w:b/>
                <w:szCs w:val="24"/>
              </w:rPr>
            </w:pPr>
          </w:p>
        </w:tc>
        <w:tc>
          <w:tcPr>
            <w:tcW w:w="718" w:type="pct"/>
            <w:tcBorders>
              <w:bottom w:val="single" w:sz="4" w:space="0" w:color="auto"/>
            </w:tcBorders>
          </w:tcPr>
          <w:p w:rsidR="00541ADB" w:rsidRPr="00110EEB" w:rsidRDefault="009D6617" w:rsidP="00541ADB">
            <w:pPr>
              <w:rPr>
                <w:b/>
                <w:szCs w:val="24"/>
              </w:rPr>
            </w:pPr>
            <w:r w:rsidRPr="00110EEB">
              <w:rPr>
                <w:b/>
                <w:szCs w:val="24"/>
              </w:rPr>
              <w:t>Immediate results</w:t>
            </w:r>
          </w:p>
        </w:tc>
        <w:tc>
          <w:tcPr>
            <w:tcW w:w="663" w:type="pct"/>
            <w:tcBorders>
              <w:bottom w:val="single" w:sz="4" w:space="0" w:color="auto"/>
            </w:tcBorders>
          </w:tcPr>
          <w:p w:rsidR="00541ADB" w:rsidRPr="00110EEB" w:rsidRDefault="00541ADB" w:rsidP="00541ADB">
            <w:pPr>
              <w:rPr>
                <w:b/>
                <w:szCs w:val="24"/>
              </w:rPr>
            </w:pPr>
            <w:r w:rsidRPr="00110EEB">
              <w:rPr>
                <w:b/>
                <w:szCs w:val="24"/>
              </w:rPr>
              <w:t>Outcomes</w:t>
            </w:r>
          </w:p>
        </w:tc>
        <w:tc>
          <w:tcPr>
            <w:tcW w:w="691" w:type="pct"/>
            <w:tcBorders>
              <w:bottom w:val="single" w:sz="4" w:space="0" w:color="auto"/>
            </w:tcBorders>
          </w:tcPr>
          <w:p w:rsidR="00541ADB" w:rsidRPr="00110EEB" w:rsidRDefault="00541ADB" w:rsidP="00541ADB">
            <w:pPr>
              <w:rPr>
                <w:b/>
                <w:szCs w:val="24"/>
              </w:rPr>
            </w:pPr>
            <w:r w:rsidRPr="00110EEB">
              <w:rPr>
                <w:b/>
                <w:szCs w:val="24"/>
              </w:rPr>
              <w:t>Impacts</w:t>
            </w:r>
          </w:p>
        </w:tc>
        <w:tc>
          <w:tcPr>
            <w:tcW w:w="687" w:type="pct"/>
            <w:vMerge/>
          </w:tcPr>
          <w:p w:rsidR="00541ADB" w:rsidRPr="00110EEB" w:rsidRDefault="00541ADB" w:rsidP="00541ADB">
            <w:pPr>
              <w:rPr>
                <w:szCs w:val="24"/>
              </w:rPr>
            </w:pPr>
          </w:p>
        </w:tc>
      </w:tr>
      <w:tr w:rsidR="00541ADB" w:rsidRPr="00110EEB">
        <w:tc>
          <w:tcPr>
            <w:tcW w:w="690" w:type="pct"/>
          </w:tcPr>
          <w:p w:rsidR="007E456D" w:rsidRPr="00110EEB" w:rsidRDefault="00541ADB" w:rsidP="00541ADB">
            <w:pPr>
              <w:rPr>
                <w:szCs w:val="24"/>
              </w:rPr>
            </w:pPr>
            <w:r w:rsidRPr="00110EEB">
              <w:rPr>
                <w:szCs w:val="24"/>
              </w:rPr>
              <w:t>Common application centres</w:t>
            </w:r>
          </w:p>
          <w:p w:rsidR="00541ADB" w:rsidRPr="00110EEB" w:rsidRDefault="00541ADB" w:rsidP="00541ADB">
            <w:pPr>
              <w:rPr>
                <w:szCs w:val="24"/>
              </w:rPr>
            </w:pPr>
            <w:r w:rsidRPr="00110EEB">
              <w:rPr>
                <w:szCs w:val="24"/>
              </w:rPr>
              <w:t xml:space="preserve">(for Schengen countries) </w:t>
            </w:r>
          </w:p>
        </w:tc>
        <w:tc>
          <w:tcPr>
            <w:tcW w:w="690" w:type="pct"/>
          </w:tcPr>
          <w:p w:rsidR="00541ADB" w:rsidRPr="00110EEB" w:rsidRDefault="00541ADB" w:rsidP="00541ADB">
            <w:pPr>
              <w:rPr>
                <w:szCs w:val="24"/>
              </w:rPr>
            </w:pPr>
            <w:r w:rsidRPr="00110EEB">
              <w:rPr>
                <w:szCs w:val="24"/>
              </w:rPr>
              <w:t>Render the reception of visa applications more efficient through a better allocation of resources.</w:t>
            </w:r>
          </w:p>
          <w:p w:rsidR="00541ADB" w:rsidRPr="00110EEB" w:rsidRDefault="00541ADB" w:rsidP="00541ADB">
            <w:pPr>
              <w:rPr>
                <w:szCs w:val="24"/>
              </w:rPr>
            </w:pPr>
            <w:r w:rsidRPr="00110EEB">
              <w:rPr>
                <w:szCs w:val="24"/>
              </w:rPr>
              <w:t>Reduce costs in relation to capturing of biometrics.</w:t>
            </w:r>
          </w:p>
          <w:p w:rsidR="00541ADB" w:rsidRPr="00110EEB" w:rsidRDefault="00541ADB" w:rsidP="00541ADB">
            <w:pPr>
              <w:rPr>
                <w:szCs w:val="24"/>
              </w:rPr>
            </w:pPr>
            <w:r w:rsidRPr="00110EEB">
              <w:rPr>
                <w:szCs w:val="24"/>
              </w:rPr>
              <w:t>Harmonisation of reciprocal procedures by MS</w:t>
            </w:r>
          </w:p>
        </w:tc>
        <w:tc>
          <w:tcPr>
            <w:tcW w:w="861" w:type="pct"/>
          </w:tcPr>
          <w:p w:rsidR="00541ADB" w:rsidRPr="00110EEB" w:rsidRDefault="00541ADB" w:rsidP="00541ADB">
            <w:pPr>
              <w:rPr>
                <w:szCs w:val="24"/>
              </w:rPr>
            </w:pPr>
            <w:r w:rsidRPr="00110EEB">
              <w:rPr>
                <w:szCs w:val="24"/>
              </w:rPr>
              <w:t xml:space="preserve">Commitment to the centres. </w:t>
            </w:r>
          </w:p>
          <w:p w:rsidR="00541ADB" w:rsidRPr="00110EEB" w:rsidRDefault="00541ADB" w:rsidP="00541ADB">
            <w:pPr>
              <w:rPr>
                <w:szCs w:val="24"/>
              </w:rPr>
            </w:pPr>
            <w:r w:rsidRPr="00110EEB">
              <w:rPr>
                <w:szCs w:val="24"/>
              </w:rPr>
              <w:t xml:space="preserve">Participation in setting up the centres. </w:t>
            </w:r>
          </w:p>
        </w:tc>
        <w:tc>
          <w:tcPr>
            <w:tcW w:w="718" w:type="pct"/>
            <w:shd w:val="clear" w:color="auto" w:fill="808080"/>
          </w:tcPr>
          <w:p w:rsidR="00541ADB" w:rsidRPr="00110EEB" w:rsidRDefault="00541ADB" w:rsidP="00541ADB">
            <w:pPr>
              <w:rPr>
                <w:szCs w:val="24"/>
              </w:rPr>
            </w:pPr>
            <w:r w:rsidRPr="00110EEB">
              <w:rPr>
                <w:szCs w:val="24"/>
              </w:rPr>
              <w:t xml:space="preserve">Number of centres established and MS involved </w:t>
            </w:r>
            <w:r w:rsidRPr="00110EEB">
              <w:rPr>
                <w:i/>
                <w:iCs/>
                <w:szCs w:val="24"/>
              </w:rPr>
              <w:t>(Source: MS).</w:t>
            </w:r>
          </w:p>
          <w:p w:rsidR="00541ADB" w:rsidRPr="00110EEB" w:rsidRDefault="00541ADB" w:rsidP="00541ADB">
            <w:pPr>
              <w:rPr>
                <w:szCs w:val="24"/>
              </w:rPr>
            </w:pPr>
            <w:r w:rsidRPr="00110EEB">
              <w:rPr>
                <w:szCs w:val="24"/>
              </w:rPr>
              <w:t xml:space="preserve">Number of visas issued through the centres </w:t>
            </w:r>
            <w:r w:rsidRPr="00110EEB">
              <w:rPr>
                <w:i/>
                <w:iCs/>
                <w:szCs w:val="24"/>
              </w:rPr>
              <w:t xml:space="preserve">(Source: MS). </w:t>
            </w:r>
          </w:p>
        </w:tc>
        <w:tc>
          <w:tcPr>
            <w:tcW w:w="663" w:type="pct"/>
            <w:tcBorders>
              <w:bottom w:val="single" w:sz="4" w:space="0" w:color="auto"/>
            </w:tcBorders>
            <w:shd w:val="clear" w:color="auto" w:fill="999999"/>
          </w:tcPr>
          <w:p w:rsidR="00541ADB" w:rsidRPr="00110EEB" w:rsidRDefault="00541ADB" w:rsidP="00541ADB">
            <w:pPr>
              <w:rPr>
                <w:szCs w:val="24"/>
              </w:rPr>
            </w:pPr>
            <w:r w:rsidRPr="00110EEB">
              <w:rPr>
                <w:szCs w:val="24"/>
              </w:rPr>
              <w:t>Increased efficiency of providing visa services.</w:t>
            </w:r>
          </w:p>
          <w:p w:rsidR="00541ADB" w:rsidRPr="00110EEB" w:rsidRDefault="00541ADB" w:rsidP="00DD7133">
            <w:pPr>
              <w:rPr>
                <w:i/>
              </w:rPr>
            </w:pPr>
            <w:r w:rsidRPr="00110EEB">
              <w:rPr>
                <w:i/>
              </w:rPr>
              <w:t xml:space="preserve">Measured by: </w:t>
            </w:r>
          </w:p>
          <w:p w:rsidR="00541ADB" w:rsidRPr="00110EEB" w:rsidRDefault="00541ADB" w:rsidP="00541ADB">
            <w:pPr>
              <w:rPr>
                <w:szCs w:val="24"/>
              </w:rPr>
            </w:pPr>
            <w:r w:rsidRPr="00110EEB">
              <w:rPr>
                <w:szCs w:val="24"/>
              </w:rPr>
              <w:t xml:space="preserve">time taken to issue visas </w:t>
            </w:r>
            <w:r w:rsidRPr="00110EEB">
              <w:rPr>
                <w:i/>
                <w:iCs/>
                <w:szCs w:val="24"/>
              </w:rPr>
              <w:t xml:space="preserve">(Source: MS) </w:t>
            </w:r>
          </w:p>
          <w:p w:rsidR="00541ADB" w:rsidRPr="00110EEB" w:rsidRDefault="00541ADB" w:rsidP="00541ADB">
            <w:pPr>
              <w:rPr>
                <w:i/>
                <w:iCs/>
                <w:szCs w:val="24"/>
              </w:rPr>
            </w:pPr>
            <w:r w:rsidRPr="00110EEB">
              <w:rPr>
                <w:i/>
                <w:iCs/>
                <w:szCs w:val="24"/>
              </w:rPr>
              <w:t>(Source: MS).</w:t>
            </w:r>
          </w:p>
          <w:p w:rsidR="00541ADB" w:rsidRPr="00110EEB" w:rsidRDefault="00541ADB" w:rsidP="00541ADB">
            <w:pPr>
              <w:rPr>
                <w:szCs w:val="24"/>
              </w:rPr>
            </w:pPr>
            <w:r w:rsidRPr="00110EEB">
              <w:rPr>
                <w:szCs w:val="24"/>
              </w:rPr>
              <w:t xml:space="preserve">Improved use of visa related information </w:t>
            </w:r>
            <w:r w:rsidRPr="00110EEB">
              <w:rPr>
                <w:i/>
                <w:iCs/>
                <w:szCs w:val="24"/>
              </w:rPr>
              <w:t>(Source: MS).</w:t>
            </w:r>
          </w:p>
        </w:tc>
        <w:tc>
          <w:tcPr>
            <w:tcW w:w="691" w:type="pct"/>
            <w:shd w:val="clear" w:color="auto" w:fill="C0C0C0"/>
          </w:tcPr>
          <w:p w:rsidR="00541ADB" w:rsidRPr="00110EEB" w:rsidRDefault="00541ADB" w:rsidP="00541ADB">
            <w:pPr>
              <w:rPr>
                <w:szCs w:val="24"/>
              </w:rPr>
            </w:pPr>
            <w:r w:rsidRPr="00110EEB">
              <w:rPr>
                <w:szCs w:val="24"/>
              </w:rPr>
              <w:t>Reduced costs to visa applicants.</w:t>
            </w:r>
          </w:p>
          <w:p w:rsidR="00541ADB" w:rsidRPr="00110EEB" w:rsidRDefault="00541ADB" w:rsidP="00541ADB">
            <w:pPr>
              <w:rPr>
                <w:szCs w:val="24"/>
              </w:rPr>
            </w:pPr>
            <w:r w:rsidRPr="00110EEB">
              <w:rPr>
                <w:szCs w:val="24"/>
              </w:rPr>
              <w:t>Reduced costs to administrations.</w:t>
            </w:r>
          </w:p>
          <w:p w:rsidR="00541ADB" w:rsidRPr="00110EEB" w:rsidRDefault="00541ADB" w:rsidP="00541ADB">
            <w:pPr>
              <w:rPr>
                <w:szCs w:val="24"/>
              </w:rPr>
            </w:pPr>
            <w:r w:rsidRPr="00110EEB">
              <w:rPr>
                <w:szCs w:val="24"/>
              </w:rPr>
              <w:t>Increased bone fide travel.</w:t>
            </w:r>
          </w:p>
        </w:tc>
        <w:tc>
          <w:tcPr>
            <w:tcW w:w="687" w:type="pct"/>
            <w:shd w:val="clear" w:color="auto" w:fill="FFFF99"/>
          </w:tcPr>
          <w:p w:rsidR="00541ADB" w:rsidRPr="00110EEB" w:rsidRDefault="00541ADB" w:rsidP="00541ADB">
            <w:pPr>
              <w:jc w:val="left"/>
              <w:rPr>
                <w:szCs w:val="24"/>
              </w:rPr>
            </w:pPr>
            <w:r w:rsidRPr="00110EEB">
              <w:rPr>
                <w:szCs w:val="24"/>
              </w:rPr>
              <w:t xml:space="preserve">Evaluation method – efficiency analysis. </w:t>
            </w:r>
          </w:p>
          <w:p w:rsidR="00541ADB" w:rsidRPr="00110EEB" w:rsidRDefault="00541ADB" w:rsidP="00541ADB">
            <w:pPr>
              <w:jc w:val="left"/>
              <w:rPr>
                <w:szCs w:val="24"/>
              </w:rPr>
            </w:pPr>
            <w:r w:rsidRPr="00110EEB">
              <w:rPr>
                <w:szCs w:val="24"/>
              </w:rPr>
              <w:t xml:space="preserve">Potential evaluation leadership from the MS and use of peer review process. </w:t>
            </w:r>
          </w:p>
        </w:tc>
      </w:tr>
      <w:tr w:rsidR="00541ADB" w:rsidRPr="00110EEB">
        <w:tc>
          <w:tcPr>
            <w:tcW w:w="690" w:type="pct"/>
          </w:tcPr>
          <w:p w:rsidR="00541ADB" w:rsidRPr="00110EEB" w:rsidRDefault="00541ADB" w:rsidP="00541ADB">
            <w:pPr>
              <w:rPr>
                <w:szCs w:val="24"/>
              </w:rPr>
            </w:pPr>
            <w:r w:rsidRPr="00110EEB">
              <w:rPr>
                <w:szCs w:val="24"/>
              </w:rPr>
              <w:t xml:space="preserve">Visa Information System </w:t>
            </w:r>
          </w:p>
        </w:tc>
        <w:tc>
          <w:tcPr>
            <w:tcW w:w="690" w:type="pct"/>
          </w:tcPr>
          <w:p w:rsidR="00541ADB" w:rsidRPr="00110EEB" w:rsidRDefault="00541ADB" w:rsidP="00541ADB">
            <w:pPr>
              <w:rPr>
                <w:szCs w:val="24"/>
              </w:rPr>
            </w:pPr>
            <w:r w:rsidRPr="00110EEB">
              <w:rPr>
                <w:szCs w:val="24"/>
              </w:rPr>
              <w:t>Improve the implementation of the common visa policy by the exchange of visa data between Member States, in order to prevent visa shopping, to facilitate the fight against fraud, checks on visas, to assist in the identification of illegal immigrants, to facilitate the application of the Dublin II Regulation and to contribute to the prevention of threats to internal security.</w:t>
            </w:r>
          </w:p>
        </w:tc>
        <w:tc>
          <w:tcPr>
            <w:tcW w:w="861" w:type="pct"/>
          </w:tcPr>
          <w:p w:rsidR="00541ADB" w:rsidRPr="00110EEB" w:rsidRDefault="00541ADB" w:rsidP="00541ADB">
            <w:pPr>
              <w:rPr>
                <w:szCs w:val="24"/>
              </w:rPr>
            </w:pPr>
            <w:r w:rsidRPr="00110EEB">
              <w:rPr>
                <w:szCs w:val="24"/>
              </w:rPr>
              <w:t>Implementation at the national level, including the development/adaptation of national systems.</w:t>
            </w:r>
          </w:p>
        </w:tc>
        <w:tc>
          <w:tcPr>
            <w:tcW w:w="718" w:type="pct"/>
            <w:tcBorders>
              <w:bottom w:val="single" w:sz="4" w:space="0" w:color="auto"/>
            </w:tcBorders>
            <w:shd w:val="clear" w:color="auto" w:fill="808080"/>
          </w:tcPr>
          <w:p w:rsidR="00541ADB" w:rsidRPr="00110EEB" w:rsidRDefault="00541ADB" w:rsidP="00541ADB">
            <w:pPr>
              <w:rPr>
                <w:i/>
                <w:iCs/>
                <w:szCs w:val="24"/>
              </w:rPr>
            </w:pPr>
            <w:r w:rsidRPr="00110EEB">
              <w:rPr>
                <w:szCs w:val="24"/>
              </w:rPr>
              <w:t xml:space="preserve">Number of number of visas refused, annulled, revoked, processing times </w:t>
            </w:r>
            <w:r w:rsidRPr="00110EEB">
              <w:rPr>
                <w:i/>
                <w:iCs/>
                <w:szCs w:val="24"/>
              </w:rPr>
              <w:t>(Source: Commission).</w:t>
            </w:r>
          </w:p>
          <w:p w:rsidR="00541ADB" w:rsidRPr="00110EEB" w:rsidRDefault="00541ADB" w:rsidP="00541ADB">
            <w:pPr>
              <w:rPr>
                <w:szCs w:val="24"/>
              </w:rPr>
            </w:pPr>
            <w:r w:rsidRPr="00110EEB">
              <w:rPr>
                <w:szCs w:val="24"/>
              </w:rPr>
              <w:t>Availability rate</w:t>
            </w:r>
          </w:p>
          <w:p w:rsidR="00541ADB" w:rsidRPr="00110EEB" w:rsidRDefault="00541ADB" w:rsidP="00541ADB">
            <w:pPr>
              <w:rPr>
                <w:szCs w:val="24"/>
              </w:rPr>
            </w:pPr>
            <w:r w:rsidRPr="00110EEB">
              <w:rPr>
                <w:i/>
                <w:iCs/>
                <w:szCs w:val="24"/>
              </w:rPr>
              <w:t>(Source: Commission)</w:t>
            </w:r>
          </w:p>
        </w:tc>
        <w:tc>
          <w:tcPr>
            <w:tcW w:w="663" w:type="pct"/>
            <w:shd w:val="clear" w:color="auto" w:fill="999999"/>
          </w:tcPr>
          <w:p w:rsidR="00541ADB" w:rsidRPr="00110EEB" w:rsidRDefault="00541ADB" w:rsidP="00541ADB">
            <w:pPr>
              <w:rPr>
                <w:szCs w:val="24"/>
              </w:rPr>
            </w:pPr>
            <w:r w:rsidRPr="00110EEB">
              <w:rPr>
                <w:szCs w:val="24"/>
              </w:rPr>
              <w:t>Retention and sharing of data from visa applications and related decisions.</w:t>
            </w:r>
          </w:p>
          <w:p w:rsidR="00541ADB" w:rsidRPr="00110EEB" w:rsidRDefault="00541ADB" w:rsidP="00541ADB">
            <w:pPr>
              <w:rPr>
                <w:i/>
                <w:iCs/>
                <w:szCs w:val="24"/>
              </w:rPr>
            </w:pPr>
            <w:r w:rsidRPr="00110EEB">
              <w:rPr>
                <w:i/>
                <w:iCs/>
                <w:szCs w:val="24"/>
              </w:rPr>
              <w:t xml:space="preserve">Measured by: </w:t>
            </w:r>
            <w:r w:rsidRPr="00110EEB">
              <w:rPr>
                <w:szCs w:val="24"/>
              </w:rPr>
              <w:t xml:space="preserve">number of entries in VIS </w:t>
            </w:r>
            <w:r w:rsidRPr="00110EEB">
              <w:rPr>
                <w:i/>
                <w:iCs/>
                <w:szCs w:val="24"/>
              </w:rPr>
              <w:t>(Source: Commission).</w:t>
            </w:r>
          </w:p>
          <w:p w:rsidR="00541ADB" w:rsidRPr="00110EEB" w:rsidRDefault="00541ADB" w:rsidP="00541ADB">
            <w:pPr>
              <w:rPr>
                <w:szCs w:val="24"/>
              </w:rPr>
            </w:pPr>
            <w:r w:rsidRPr="00110EEB">
              <w:rPr>
                <w:szCs w:val="24"/>
              </w:rPr>
              <w:t xml:space="preserve">Measured: number of analyses conducted using VIS data </w:t>
            </w:r>
            <w:r w:rsidRPr="00110EEB">
              <w:rPr>
                <w:i/>
                <w:iCs/>
                <w:szCs w:val="24"/>
              </w:rPr>
              <w:t>(Source: Commission).</w:t>
            </w:r>
          </w:p>
        </w:tc>
        <w:tc>
          <w:tcPr>
            <w:tcW w:w="691" w:type="pct"/>
            <w:tcBorders>
              <w:bottom w:val="single" w:sz="4" w:space="0" w:color="auto"/>
            </w:tcBorders>
            <w:shd w:val="clear" w:color="auto" w:fill="C0C0C0"/>
          </w:tcPr>
          <w:p w:rsidR="00541ADB" w:rsidRPr="00110EEB" w:rsidRDefault="00541ADB" w:rsidP="00541ADB">
            <w:pPr>
              <w:rPr>
                <w:szCs w:val="24"/>
              </w:rPr>
            </w:pPr>
            <w:r w:rsidRPr="00110EEB">
              <w:rPr>
                <w:szCs w:val="24"/>
              </w:rPr>
              <w:t xml:space="preserve">Improvement of application procedures, of checks at the external borders and within the Schengen territory, of the application of the Dublin II Regulation, of the identification of illegal immigrants and of the detection of fraud. </w:t>
            </w:r>
          </w:p>
          <w:p w:rsidR="00541ADB" w:rsidRPr="00110EEB" w:rsidRDefault="00541ADB" w:rsidP="00541ADB">
            <w:pPr>
              <w:rPr>
                <w:szCs w:val="24"/>
              </w:rPr>
            </w:pPr>
            <w:r w:rsidRPr="00110EEB">
              <w:rPr>
                <w:szCs w:val="24"/>
              </w:rPr>
              <w:t xml:space="preserve">Facilitated legitimate travel. </w:t>
            </w:r>
          </w:p>
        </w:tc>
        <w:tc>
          <w:tcPr>
            <w:tcW w:w="687" w:type="pct"/>
            <w:shd w:val="clear" w:color="auto" w:fill="FFFF99"/>
          </w:tcPr>
          <w:p w:rsidR="00541ADB" w:rsidRPr="00110EEB" w:rsidRDefault="00541ADB" w:rsidP="00541ADB">
            <w:pPr>
              <w:rPr>
                <w:szCs w:val="24"/>
              </w:rPr>
            </w:pPr>
            <w:r w:rsidRPr="00110EEB">
              <w:rPr>
                <w:szCs w:val="24"/>
              </w:rPr>
              <w:t xml:space="preserve">Monitoring and evaluation, by the Commission at EU level. </w:t>
            </w:r>
          </w:p>
        </w:tc>
      </w:tr>
      <w:tr w:rsidR="00541ADB" w:rsidRPr="00110EEB">
        <w:tc>
          <w:tcPr>
            <w:tcW w:w="690" w:type="pct"/>
          </w:tcPr>
          <w:p w:rsidR="00541ADB" w:rsidRPr="00110EEB" w:rsidRDefault="00541ADB" w:rsidP="00541ADB">
            <w:pPr>
              <w:rPr>
                <w:szCs w:val="24"/>
              </w:rPr>
            </w:pPr>
            <w:r w:rsidRPr="00110EEB">
              <w:rPr>
                <w:szCs w:val="24"/>
              </w:rPr>
              <w:t xml:space="preserve">The reciprocity mechanism (Council Regulation 851/2005) </w:t>
            </w:r>
          </w:p>
        </w:tc>
        <w:tc>
          <w:tcPr>
            <w:tcW w:w="690" w:type="pct"/>
          </w:tcPr>
          <w:p w:rsidR="00541ADB" w:rsidRPr="00110EEB" w:rsidRDefault="00541ADB" w:rsidP="00541ADB">
            <w:pPr>
              <w:rPr>
                <w:szCs w:val="24"/>
              </w:rPr>
            </w:pPr>
            <w:r w:rsidRPr="00110EEB">
              <w:rPr>
                <w:szCs w:val="24"/>
              </w:rPr>
              <w:t>To ensure EU citizens can travel without a visa to all third countries whose nationals don’t need a visa to travel to the EU.</w:t>
            </w:r>
          </w:p>
        </w:tc>
        <w:tc>
          <w:tcPr>
            <w:tcW w:w="861" w:type="pct"/>
          </w:tcPr>
          <w:p w:rsidR="00541ADB" w:rsidRPr="00110EEB" w:rsidRDefault="00541ADB" w:rsidP="00541ADB">
            <w:pPr>
              <w:rPr>
                <w:szCs w:val="24"/>
              </w:rPr>
            </w:pPr>
            <w:r w:rsidRPr="00110EEB">
              <w:rPr>
                <w:szCs w:val="24"/>
              </w:rPr>
              <w:t xml:space="preserve">Co-operation with the Commission, information sharing on bilateral dialogue with third countries </w:t>
            </w:r>
          </w:p>
        </w:tc>
        <w:tc>
          <w:tcPr>
            <w:tcW w:w="718" w:type="pct"/>
            <w:shd w:val="clear" w:color="auto" w:fill="808080"/>
          </w:tcPr>
          <w:p w:rsidR="00541ADB" w:rsidRPr="00110EEB" w:rsidRDefault="00541ADB" w:rsidP="00541ADB">
            <w:pPr>
              <w:rPr>
                <w:szCs w:val="24"/>
              </w:rPr>
            </w:pPr>
            <w:r w:rsidRPr="00110EEB">
              <w:rPr>
                <w:szCs w:val="24"/>
              </w:rPr>
              <w:t xml:space="preserve">Number of third countries who have waived visa requirements for EU nationals </w:t>
            </w:r>
            <w:r w:rsidRPr="00110EEB">
              <w:rPr>
                <w:i/>
                <w:iCs/>
                <w:szCs w:val="24"/>
              </w:rPr>
              <w:t xml:space="preserve">(Source: Commission) </w:t>
            </w:r>
          </w:p>
        </w:tc>
        <w:tc>
          <w:tcPr>
            <w:tcW w:w="663" w:type="pct"/>
            <w:shd w:val="clear" w:color="auto" w:fill="999999"/>
          </w:tcPr>
          <w:p w:rsidR="00541ADB" w:rsidRPr="00110EEB" w:rsidRDefault="00541ADB" w:rsidP="00541ADB">
            <w:pPr>
              <w:autoSpaceDE w:val="0"/>
              <w:autoSpaceDN w:val="0"/>
              <w:adjustRightInd w:val="0"/>
              <w:jc w:val="left"/>
              <w:rPr>
                <w:bCs/>
                <w:szCs w:val="24"/>
              </w:rPr>
            </w:pPr>
            <w:r w:rsidRPr="00110EEB">
              <w:rPr>
                <w:bCs/>
                <w:szCs w:val="24"/>
              </w:rPr>
              <w:t>Improved reciprocity measured by percentage of decrease of non-reciprocity cases</w:t>
            </w:r>
          </w:p>
          <w:p w:rsidR="00541ADB" w:rsidRPr="00110EEB" w:rsidRDefault="00541ADB" w:rsidP="00541ADB">
            <w:pPr>
              <w:rPr>
                <w:szCs w:val="24"/>
              </w:rPr>
            </w:pPr>
            <w:r w:rsidRPr="00110EEB">
              <w:rPr>
                <w:bCs/>
                <w:szCs w:val="24"/>
              </w:rPr>
              <w:t>Improved dialogue and diplomatic contacts with third countries</w:t>
            </w:r>
          </w:p>
        </w:tc>
        <w:tc>
          <w:tcPr>
            <w:tcW w:w="691" w:type="pct"/>
            <w:shd w:val="clear" w:color="auto" w:fill="C0C0C0"/>
          </w:tcPr>
          <w:p w:rsidR="00541ADB" w:rsidRPr="00110EEB" w:rsidRDefault="00541ADB" w:rsidP="00541ADB">
            <w:pPr>
              <w:rPr>
                <w:szCs w:val="24"/>
              </w:rPr>
            </w:pPr>
            <w:r w:rsidRPr="00110EEB">
              <w:rPr>
                <w:szCs w:val="24"/>
              </w:rPr>
              <w:t xml:space="preserve">Facilitated legitimate travel for EU travelers </w:t>
            </w:r>
          </w:p>
        </w:tc>
        <w:tc>
          <w:tcPr>
            <w:tcW w:w="687" w:type="pct"/>
            <w:shd w:val="clear" w:color="auto" w:fill="FFFF99"/>
          </w:tcPr>
          <w:p w:rsidR="00541ADB" w:rsidRPr="00110EEB" w:rsidRDefault="00541ADB" w:rsidP="00541ADB">
            <w:pPr>
              <w:rPr>
                <w:szCs w:val="24"/>
              </w:rPr>
            </w:pPr>
            <w:r w:rsidRPr="00110EEB">
              <w:rPr>
                <w:szCs w:val="24"/>
              </w:rPr>
              <w:t xml:space="preserve">Diplomatic efforts on EU level vis-à-vis third countries concerned. </w:t>
            </w:r>
          </w:p>
          <w:p w:rsidR="00541ADB" w:rsidRPr="00110EEB" w:rsidRDefault="00541ADB" w:rsidP="00541ADB">
            <w:pPr>
              <w:rPr>
                <w:szCs w:val="24"/>
              </w:rPr>
            </w:pPr>
            <w:r w:rsidRPr="00110EEB">
              <w:rPr>
                <w:szCs w:val="24"/>
              </w:rPr>
              <w:t>The first Report of the Commission on reciprocity in visa waivers was adopted on 10 January 2006</w:t>
            </w:r>
          </w:p>
        </w:tc>
      </w:tr>
      <w:tr w:rsidR="00541ADB" w:rsidRPr="00110EEB">
        <w:tc>
          <w:tcPr>
            <w:tcW w:w="690" w:type="pct"/>
          </w:tcPr>
          <w:p w:rsidR="00541ADB" w:rsidRPr="00110EEB" w:rsidRDefault="00541ADB" w:rsidP="00541ADB">
            <w:pPr>
              <w:rPr>
                <w:szCs w:val="24"/>
              </w:rPr>
            </w:pPr>
            <w:r w:rsidRPr="00110EEB">
              <w:rPr>
                <w:szCs w:val="24"/>
              </w:rPr>
              <w:t>Council Regulation on a Border code</w:t>
            </w:r>
          </w:p>
        </w:tc>
        <w:tc>
          <w:tcPr>
            <w:tcW w:w="690" w:type="pct"/>
          </w:tcPr>
          <w:p w:rsidR="00541ADB" w:rsidRPr="00110EEB" w:rsidRDefault="00541ADB" w:rsidP="00541ADB">
            <w:pPr>
              <w:autoSpaceDE w:val="0"/>
              <w:autoSpaceDN w:val="0"/>
              <w:adjustRightInd w:val="0"/>
              <w:jc w:val="left"/>
              <w:rPr>
                <w:szCs w:val="24"/>
              </w:rPr>
            </w:pPr>
            <w:r w:rsidRPr="00110EEB">
              <w:rPr>
                <w:szCs w:val="24"/>
              </w:rPr>
              <w:t>To implement common rules governing the movement of persons across borders, to include both rules on checks at external borders and rules on the removal of checks on persons at internal borders and the reintroduction of such checks in certain circumstances.</w:t>
            </w:r>
          </w:p>
          <w:p w:rsidR="00541ADB" w:rsidRPr="00110EEB" w:rsidRDefault="00541ADB" w:rsidP="00541ADB">
            <w:pPr>
              <w:rPr>
                <w:szCs w:val="24"/>
              </w:rPr>
            </w:pPr>
            <w:r w:rsidRPr="00110EEB">
              <w:rPr>
                <w:szCs w:val="24"/>
              </w:rPr>
              <w:t>To improve integrated border management</w:t>
            </w:r>
          </w:p>
        </w:tc>
        <w:tc>
          <w:tcPr>
            <w:tcW w:w="861" w:type="pct"/>
          </w:tcPr>
          <w:p w:rsidR="00541ADB" w:rsidRPr="00110EEB" w:rsidRDefault="00541ADB" w:rsidP="00541ADB">
            <w:pPr>
              <w:rPr>
                <w:szCs w:val="24"/>
              </w:rPr>
            </w:pPr>
            <w:r w:rsidRPr="00110EEB">
              <w:rPr>
                <w:szCs w:val="24"/>
              </w:rPr>
              <w:t>Application in MS that apply the Schengen acquis</w:t>
            </w:r>
          </w:p>
        </w:tc>
        <w:tc>
          <w:tcPr>
            <w:tcW w:w="718" w:type="pct"/>
            <w:shd w:val="clear" w:color="auto" w:fill="808080"/>
          </w:tcPr>
          <w:p w:rsidR="00541ADB" w:rsidRPr="00110EEB" w:rsidRDefault="00541ADB" w:rsidP="00541ADB">
            <w:pPr>
              <w:rPr>
                <w:szCs w:val="24"/>
              </w:rPr>
            </w:pPr>
            <w:r w:rsidRPr="00110EEB">
              <w:rPr>
                <w:szCs w:val="24"/>
              </w:rPr>
              <w:t>Harmonisation of rules governing the movement of persons at internal and external borders</w:t>
            </w:r>
          </w:p>
          <w:p w:rsidR="00541ADB" w:rsidRPr="00110EEB" w:rsidRDefault="00541ADB" w:rsidP="00541ADB">
            <w:pPr>
              <w:rPr>
                <w:szCs w:val="24"/>
              </w:rPr>
            </w:pPr>
            <w:r w:rsidRPr="00110EEB">
              <w:rPr>
                <w:i/>
                <w:iCs/>
                <w:szCs w:val="24"/>
              </w:rPr>
              <w:t>(Source: Commission)</w:t>
            </w:r>
          </w:p>
        </w:tc>
        <w:tc>
          <w:tcPr>
            <w:tcW w:w="663" w:type="pct"/>
            <w:shd w:val="clear" w:color="auto" w:fill="999999"/>
          </w:tcPr>
          <w:p w:rsidR="00541ADB" w:rsidRPr="00110EEB" w:rsidRDefault="00541ADB" w:rsidP="00541ADB">
            <w:pPr>
              <w:autoSpaceDE w:val="0"/>
              <w:autoSpaceDN w:val="0"/>
              <w:adjustRightInd w:val="0"/>
              <w:jc w:val="left"/>
              <w:rPr>
                <w:bCs/>
                <w:szCs w:val="24"/>
              </w:rPr>
            </w:pPr>
            <w:r w:rsidRPr="00110EEB">
              <w:rPr>
                <w:szCs w:val="24"/>
              </w:rPr>
              <w:t>Improved border management and control</w:t>
            </w:r>
          </w:p>
        </w:tc>
        <w:tc>
          <w:tcPr>
            <w:tcW w:w="691" w:type="pct"/>
            <w:shd w:val="clear" w:color="auto" w:fill="C0C0C0"/>
          </w:tcPr>
          <w:p w:rsidR="00541ADB" w:rsidRPr="00110EEB" w:rsidRDefault="00541ADB" w:rsidP="00541ADB">
            <w:pPr>
              <w:rPr>
                <w:szCs w:val="24"/>
              </w:rPr>
            </w:pPr>
            <w:r w:rsidRPr="00110EEB">
              <w:rPr>
                <w:szCs w:val="24"/>
              </w:rPr>
              <w:t>Improved control of external borders</w:t>
            </w:r>
          </w:p>
          <w:p w:rsidR="00541ADB" w:rsidRPr="00110EEB" w:rsidRDefault="00541ADB" w:rsidP="00541ADB">
            <w:pPr>
              <w:rPr>
                <w:szCs w:val="24"/>
              </w:rPr>
            </w:pPr>
            <w:r w:rsidRPr="00110EEB">
              <w:rPr>
                <w:szCs w:val="24"/>
              </w:rPr>
              <w:t>Facilitated travel within the Schengen acquis</w:t>
            </w:r>
          </w:p>
        </w:tc>
        <w:tc>
          <w:tcPr>
            <w:tcW w:w="687" w:type="pct"/>
            <w:shd w:val="clear" w:color="auto" w:fill="FFFF99"/>
          </w:tcPr>
          <w:p w:rsidR="00541ADB" w:rsidRPr="00110EEB" w:rsidRDefault="00541ADB" w:rsidP="00541ADB">
            <w:pPr>
              <w:jc w:val="left"/>
              <w:rPr>
                <w:szCs w:val="24"/>
              </w:rPr>
            </w:pPr>
            <w:r w:rsidRPr="00110EEB">
              <w:rPr>
                <w:szCs w:val="24"/>
              </w:rPr>
              <w:t>This regulation was adopted recently – February 2006.</w:t>
            </w:r>
          </w:p>
        </w:tc>
      </w:tr>
    </w:tbl>
    <w:p w:rsidR="00541ADB" w:rsidRPr="00110EEB" w:rsidRDefault="00541ADB" w:rsidP="00541ADB">
      <w:pP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0"/>
        <w:gridCol w:w="2080"/>
        <w:gridCol w:w="2079"/>
        <w:gridCol w:w="2082"/>
        <w:gridCol w:w="2082"/>
        <w:gridCol w:w="2082"/>
        <w:gridCol w:w="2076"/>
      </w:tblGrid>
      <w:tr w:rsidR="00541ADB" w:rsidRPr="00110EEB">
        <w:tc>
          <w:tcPr>
            <w:tcW w:w="5000" w:type="pct"/>
            <w:gridSpan w:val="7"/>
            <w:tcBorders>
              <w:bottom w:val="single" w:sz="4" w:space="0" w:color="auto"/>
            </w:tcBorders>
          </w:tcPr>
          <w:p w:rsidR="00541ADB" w:rsidRPr="00110EEB" w:rsidRDefault="00541ADB" w:rsidP="00541ADB">
            <w:pPr>
              <w:rPr>
                <w:b/>
                <w:szCs w:val="24"/>
              </w:rPr>
            </w:pPr>
            <w:r w:rsidRPr="00110EEB">
              <w:rPr>
                <w:szCs w:val="24"/>
              </w:rPr>
              <w:br w:type="page"/>
            </w:r>
            <w:r w:rsidRPr="00110EEB">
              <w:rPr>
                <w:b/>
                <w:szCs w:val="24"/>
              </w:rPr>
              <w:t xml:space="preserve">POLICY AREA: CITIZENSHIP AND FUNDAMENTAL RIGHTS </w:t>
            </w:r>
          </w:p>
        </w:tc>
      </w:tr>
      <w:tr w:rsidR="00541ADB" w:rsidRPr="00110EEB">
        <w:tc>
          <w:tcPr>
            <w:tcW w:w="5000" w:type="pct"/>
            <w:gridSpan w:val="7"/>
            <w:shd w:val="clear" w:color="auto" w:fill="FFFF99"/>
          </w:tcPr>
          <w:p w:rsidR="00541ADB" w:rsidRPr="00110EEB" w:rsidRDefault="00541ADB" w:rsidP="00541ADB">
            <w:pPr>
              <w:rPr>
                <w:b/>
                <w:szCs w:val="24"/>
              </w:rPr>
            </w:pPr>
            <w:r w:rsidRPr="00110EEB">
              <w:rPr>
                <w:b/>
                <w:szCs w:val="24"/>
              </w:rPr>
              <w:t xml:space="preserve">Factors influencing evaluation mechanism: </w:t>
            </w:r>
          </w:p>
          <w:p w:rsidR="00541ADB" w:rsidRPr="00110EEB" w:rsidRDefault="00541ADB" w:rsidP="00541ADB">
            <w:pPr>
              <w:rPr>
                <w:b/>
                <w:szCs w:val="24"/>
              </w:rPr>
            </w:pPr>
            <w:r w:rsidRPr="00110EEB">
              <w:rPr>
                <w:szCs w:val="24"/>
              </w:rPr>
              <w:t>Relatively new policy area in JLS (although the citizenship policy as such is an established area in the EC/Commission activities), 1</w:t>
            </w:r>
            <w:r w:rsidRPr="00110EEB">
              <w:rPr>
                <w:szCs w:val="24"/>
                <w:vertAlign w:val="superscript"/>
              </w:rPr>
              <w:t>st</w:t>
            </w:r>
            <w:r w:rsidRPr="00110EEB">
              <w:rPr>
                <w:szCs w:val="24"/>
              </w:rPr>
              <w:t xml:space="preserve"> pillar activities, a combination of instruments (legislation, funding programmes, new Community Agency). The nature of the instruments and their objectives leads to reliance on qualitative evaluation methods. However, there is scope for further improvements to the information base through surveys and the development of statistics. The objectives within the policy area are wide ranging and the sub policy areas as defined below are not distinct. There is some scope for evaluating sub sets of instruments in parallel.</w:t>
            </w:r>
          </w:p>
        </w:tc>
      </w:tr>
      <w:tr w:rsidR="00541ADB" w:rsidRPr="00110EEB">
        <w:tc>
          <w:tcPr>
            <w:tcW w:w="5000" w:type="pct"/>
            <w:gridSpan w:val="7"/>
          </w:tcPr>
          <w:p w:rsidR="00541ADB" w:rsidRPr="00110EEB" w:rsidRDefault="00541ADB" w:rsidP="00541ADB">
            <w:pPr>
              <w:rPr>
                <w:szCs w:val="24"/>
              </w:rPr>
            </w:pPr>
            <w:r w:rsidRPr="00110EEB">
              <w:rPr>
                <w:b/>
                <w:szCs w:val="24"/>
              </w:rPr>
              <w:t xml:space="preserve">Policy sub-area 1: </w:t>
            </w:r>
            <w:r w:rsidRPr="00110EEB">
              <w:rPr>
                <w:szCs w:val="24"/>
              </w:rPr>
              <w:t xml:space="preserve">Citizenship of the Union </w:t>
            </w:r>
          </w:p>
        </w:tc>
      </w:tr>
      <w:tr w:rsidR="00541ADB" w:rsidRPr="00110EEB">
        <w:tc>
          <w:tcPr>
            <w:tcW w:w="5000" w:type="pct"/>
            <w:gridSpan w:val="7"/>
          </w:tcPr>
          <w:p w:rsidR="00541ADB" w:rsidRPr="00110EEB" w:rsidRDefault="00541ADB" w:rsidP="00541ADB">
            <w:pPr>
              <w:rPr>
                <w:b/>
                <w:szCs w:val="24"/>
              </w:rPr>
            </w:pPr>
            <w:r w:rsidRPr="00110EEB">
              <w:rPr>
                <w:b/>
                <w:szCs w:val="24"/>
              </w:rPr>
              <w:t xml:space="preserve">Global objectives: </w:t>
            </w:r>
          </w:p>
          <w:p w:rsidR="00541ADB" w:rsidRPr="00110EEB" w:rsidRDefault="00541ADB" w:rsidP="00541ADB">
            <w:pPr>
              <w:rPr>
                <w:szCs w:val="24"/>
              </w:rPr>
            </w:pPr>
            <w:r w:rsidRPr="00110EEB">
              <w:rPr>
                <w:szCs w:val="24"/>
              </w:rPr>
              <w:t>Increase awareness of Union citizens of their rights and of the ways these can be enforced</w:t>
            </w:r>
          </w:p>
          <w:p w:rsidR="00541ADB" w:rsidRPr="00110EEB" w:rsidRDefault="00541ADB" w:rsidP="00541ADB">
            <w:pPr>
              <w:rPr>
                <w:szCs w:val="24"/>
              </w:rPr>
            </w:pPr>
            <w:r w:rsidRPr="00110EEB">
              <w:rPr>
                <w:szCs w:val="24"/>
              </w:rPr>
              <w:t>Decrease any obstacles for the enjoyment of their rights by Union citizens, in particular of the right to free movement and residence</w:t>
            </w:r>
          </w:p>
          <w:p w:rsidR="00541ADB" w:rsidRPr="00110EEB" w:rsidRDefault="00541ADB" w:rsidP="00541ADB">
            <w:pPr>
              <w:rPr>
                <w:szCs w:val="24"/>
              </w:rPr>
            </w:pPr>
            <w:r w:rsidRPr="00110EEB">
              <w:rPr>
                <w:szCs w:val="24"/>
              </w:rPr>
              <w:t xml:space="preserve">Increase participation of EU citizens in democratic life in the Union </w:t>
            </w:r>
          </w:p>
          <w:p w:rsidR="00541ADB" w:rsidRPr="00110EEB" w:rsidRDefault="00541ADB" w:rsidP="00541ADB">
            <w:pPr>
              <w:rPr>
                <w:szCs w:val="24"/>
              </w:rPr>
            </w:pPr>
            <w:r w:rsidRPr="00110EEB">
              <w:rPr>
                <w:szCs w:val="24"/>
              </w:rPr>
              <w:t>Facilitate the diplomatic and consular protection offered to the Union citizens in third countries</w:t>
            </w:r>
          </w:p>
        </w:tc>
      </w:tr>
      <w:tr w:rsidR="00541ADB" w:rsidRPr="00110EEB">
        <w:tc>
          <w:tcPr>
            <w:tcW w:w="5000" w:type="pct"/>
            <w:gridSpan w:val="7"/>
            <w:tcBorders>
              <w:bottom w:val="single" w:sz="4" w:space="0" w:color="auto"/>
            </w:tcBorders>
          </w:tcPr>
          <w:p w:rsidR="00541ADB" w:rsidRPr="00110EEB" w:rsidRDefault="00541ADB" w:rsidP="00541ADB">
            <w:pPr>
              <w:rPr>
                <w:b/>
                <w:szCs w:val="24"/>
              </w:rPr>
            </w:pPr>
            <w:r w:rsidRPr="00110EEB">
              <w:rPr>
                <w:b/>
                <w:szCs w:val="24"/>
              </w:rPr>
              <w:t>Policy sub-area level indicators:</w:t>
            </w:r>
          </w:p>
          <w:p w:rsidR="00541ADB" w:rsidRPr="00110EEB" w:rsidRDefault="00541ADB" w:rsidP="00541ADB">
            <w:pPr>
              <w:rPr>
                <w:szCs w:val="24"/>
              </w:rPr>
            </w:pPr>
            <w:r w:rsidRPr="00110EEB">
              <w:rPr>
                <w:szCs w:val="24"/>
              </w:rPr>
              <w:t xml:space="preserve">Levels of citizens’ awareness of their rights and mechanisms of redress </w:t>
            </w:r>
            <w:r w:rsidRPr="00110EEB">
              <w:rPr>
                <w:i/>
                <w:szCs w:val="24"/>
              </w:rPr>
              <w:t>(Source: Surveys and Eurobarometer reports)</w:t>
            </w:r>
          </w:p>
          <w:p w:rsidR="00541ADB" w:rsidRPr="00110EEB" w:rsidRDefault="00541ADB" w:rsidP="00541ADB">
            <w:pPr>
              <w:rPr>
                <w:szCs w:val="24"/>
              </w:rPr>
            </w:pPr>
            <w:r w:rsidRPr="00110EEB">
              <w:rPr>
                <w:szCs w:val="24"/>
              </w:rPr>
              <w:t xml:space="preserve">Instances of right to free movement and residence hindered </w:t>
            </w:r>
            <w:r w:rsidRPr="00110EEB">
              <w:rPr>
                <w:i/>
                <w:szCs w:val="24"/>
              </w:rPr>
              <w:t>(Source: complaints made to Commission)</w:t>
            </w:r>
          </w:p>
          <w:p w:rsidR="00541ADB" w:rsidRPr="00110EEB" w:rsidRDefault="00541ADB" w:rsidP="00541ADB">
            <w:pPr>
              <w:rPr>
                <w:szCs w:val="24"/>
              </w:rPr>
            </w:pPr>
            <w:r w:rsidRPr="00110EEB">
              <w:rPr>
                <w:szCs w:val="24"/>
              </w:rPr>
              <w:t xml:space="preserve">Rates of voting registration and participation – percentage of increase/decrease </w:t>
            </w:r>
            <w:r w:rsidRPr="00110EEB">
              <w:rPr>
                <w:i/>
                <w:szCs w:val="24"/>
              </w:rPr>
              <w:t>(Source: Member States)</w:t>
            </w:r>
          </w:p>
          <w:p w:rsidR="00541ADB" w:rsidRPr="00110EEB" w:rsidRDefault="00541ADB" w:rsidP="00541ADB">
            <w:pPr>
              <w:rPr>
                <w:szCs w:val="24"/>
              </w:rPr>
            </w:pPr>
            <w:r w:rsidRPr="00110EEB">
              <w:rPr>
                <w:szCs w:val="24"/>
              </w:rPr>
              <w:t xml:space="preserve">Number of citizens standing for election to public office – percentage of increase/decrease </w:t>
            </w:r>
            <w:r w:rsidRPr="00110EEB">
              <w:rPr>
                <w:i/>
                <w:szCs w:val="24"/>
              </w:rPr>
              <w:t>(Source: Member States)</w:t>
            </w:r>
          </w:p>
          <w:p w:rsidR="00541ADB" w:rsidRPr="00110EEB" w:rsidRDefault="00541ADB" w:rsidP="00541ADB">
            <w:pPr>
              <w:rPr>
                <w:szCs w:val="24"/>
              </w:rPr>
            </w:pPr>
            <w:r w:rsidRPr="00110EEB">
              <w:rPr>
                <w:szCs w:val="24"/>
              </w:rPr>
              <w:t xml:space="preserve">Instances of use and complaints from EU citizens over levels of consular protection </w:t>
            </w:r>
            <w:r w:rsidRPr="00110EEB">
              <w:rPr>
                <w:i/>
                <w:szCs w:val="24"/>
              </w:rPr>
              <w:t>(Source: Member States)</w:t>
            </w:r>
          </w:p>
        </w:tc>
      </w:tr>
      <w:tr w:rsidR="00541ADB" w:rsidRPr="00110EEB">
        <w:trPr>
          <w:cantSplit/>
          <w:trHeight w:val="269"/>
        </w:trPr>
        <w:tc>
          <w:tcPr>
            <w:tcW w:w="714" w:type="pct"/>
            <w:vMerge w:val="restart"/>
          </w:tcPr>
          <w:p w:rsidR="00541ADB" w:rsidRPr="00110EEB" w:rsidRDefault="00541ADB" w:rsidP="00541ADB">
            <w:pPr>
              <w:rPr>
                <w:b/>
                <w:szCs w:val="24"/>
              </w:rPr>
            </w:pPr>
            <w:r w:rsidRPr="00110EEB">
              <w:rPr>
                <w:b/>
                <w:szCs w:val="24"/>
              </w:rPr>
              <w:t xml:space="preserve">Main instruments </w:t>
            </w:r>
          </w:p>
        </w:tc>
        <w:tc>
          <w:tcPr>
            <w:tcW w:w="714" w:type="pct"/>
            <w:vMerge w:val="restart"/>
          </w:tcPr>
          <w:p w:rsidR="00541ADB" w:rsidRPr="00110EEB" w:rsidRDefault="00541ADB" w:rsidP="00541ADB">
            <w:pPr>
              <w:rPr>
                <w:b/>
                <w:szCs w:val="24"/>
              </w:rPr>
            </w:pPr>
            <w:r w:rsidRPr="00110EEB">
              <w:rPr>
                <w:b/>
                <w:szCs w:val="24"/>
              </w:rPr>
              <w:t>Objectives</w:t>
            </w:r>
          </w:p>
        </w:tc>
        <w:tc>
          <w:tcPr>
            <w:tcW w:w="714" w:type="pct"/>
            <w:vMerge w:val="restart"/>
          </w:tcPr>
          <w:p w:rsidR="00541ADB" w:rsidRPr="00110EEB" w:rsidRDefault="00541ADB" w:rsidP="00541ADB">
            <w:pPr>
              <w:rPr>
                <w:b/>
                <w:szCs w:val="24"/>
              </w:rPr>
            </w:pPr>
            <w:r w:rsidRPr="00110EEB">
              <w:rPr>
                <w:b/>
                <w:szCs w:val="24"/>
              </w:rPr>
              <w:t>Implementation at national level</w:t>
            </w:r>
          </w:p>
        </w:tc>
        <w:tc>
          <w:tcPr>
            <w:tcW w:w="2145" w:type="pct"/>
            <w:gridSpan w:val="3"/>
          </w:tcPr>
          <w:p w:rsidR="00541ADB" w:rsidRPr="00110EEB" w:rsidRDefault="00541ADB" w:rsidP="00541ADB">
            <w:pPr>
              <w:jc w:val="center"/>
              <w:rPr>
                <w:b/>
                <w:szCs w:val="24"/>
              </w:rPr>
            </w:pPr>
            <w:r w:rsidRPr="00110EEB">
              <w:rPr>
                <w:b/>
                <w:szCs w:val="24"/>
              </w:rPr>
              <w:t>Indicators/evaluation questions</w:t>
            </w:r>
          </w:p>
        </w:tc>
        <w:tc>
          <w:tcPr>
            <w:tcW w:w="713" w:type="pct"/>
            <w:vMerge w:val="restart"/>
            <w:shd w:val="clear" w:color="auto" w:fill="FFFF99"/>
          </w:tcPr>
          <w:p w:rsidR="00541ADB" w:rsidRPr="00110EEB" w:rsidRDefault="00541ADB" w:rsidP="00541ADB">
            <w:pPr>
              <w:rPr>
                <w:b/>
                <w:szCs w:val="24"/>
              </w:rPr>
            </w:pPr>
            <w:r w:rsidRPr="00110EEB">
              <w:rPr>
                <w:b/>
                <w:szCs w:val="24"/>
              </w:rPr>
              <w:t>Specific issues /comments</w:t>
            </w:r>
          </w:p>
        </w:tc>
      </w:tr>
      <w:tr w:rsidR="00541ADB" w:rsidRPr="00110EEB">
        <w:trPr>
          <w:cantSplit/>
          <w:trHeight w:val="442"/>
        </w:trPr>
        <w:tc>
          <w:tcPr>
            <w:tcW w:w="714" w:type="pct"/>
            <w:vMerge/>
          </w:tcPr>
          <w:p w:rsidR="00541ADB" w:rsidRPr="00110EEB" w:rsidRDefault="00541ADB" w:rsidP="00541ADB">
            <w:pPr>
              <w:rPr>
                <w:b/>
                <w:szCs w:val="24"/>
              </w:rPr>
            </w:pPr>
          </w:p>
        </w:tc>
        <w:tc>
          <w:tcPr>
            <w:tcW w:w="714" w:type="pct"/>
            <w:vMerge/>
          </w:tcPr>
          <w:p w:rsidR="00541ADB" w:rsidRPr="00110EEB" w:rsidRDefault="00541ADB" w:rsidP="00541ADB">
            <w:pPr>
              <w:rPr>
                <w:b/>
                <w:szCs w:val="24"/>
              </w:rPr>
            </w:pPr>
          </w:p>
        </w:tc>
        <w:tc>
          <w:tcPr>
            <w:tcW w:w="714" w:type="pct"/>
            <w:vMerge/>
          </w:tcPr>
          <w:p w:rsidR="00541ADB" w:rsidRPr="00110EEB" w:rsidRDefault="00541ADB" w:rsidP="00541ADB">
            <w:pPr>
              <w:rPr>
                <w:b/>
                <w:szCs w:val="24"/>
              </w:rPr>
            </w:pPr>
          </w:p>
        </w:tc>
        <w:tc>
          <w:tcPr>
            <w:tcW w:w="715" w:type="pct"/>
            <w:tcBorders>
              <w:bottom w:val="single" w:sz="4" w:space="0" w:color="auto"/>
            </w:tcBorders>
          </w:tcPr>
          <w:p w:rsidR="00541ADB" w:rsidRPr="00110EEB" w:rsidRDefault="009D6617" w:rsidP="00541ADB">
            <w:pPr>
              <w:rPr>
                <w:b/>
                <w:szCs w:val="24"/>
              </w:rPr>
            </w:pPr>
            <w:r w:rsidRPr="00110EEB">
              <w:rPr>
                <w:b/>
                <w:szCs w:val="24"/>
              </w:rPr>
              <w:t>Immediate results</w:t>
            </w:r>
          </w:p>
        </w:tc>
        <w:tc>
          <w:tcPr>
            <w:tcW w:w="715" w:type="pct"/>
            <w:tcBorders>
              <w:bottom w:val="single" w:sz="4" w:space="0" w:color="auto"/>
            </w:tcBorders>
          </w:tcPr>
          <w:p w:rsidR="00541ADB" w:rsidRPr="00110EEB" w:rsidRDefault="00541ADB" w:rsidP="00541ADB">
            <w:pPr>
              <w:rPr>
                <w:b/>
                <w:szCs w:val="24"/>
              </w:rPr>
            </w:pPr>
            <w:r w:rsidRPr="00110EEB">
              <w:rPr>
                <w:b/>
                <w:szCs w:val="24"/>
              </w:rPr>
              <w:t>Outcomes</w:t>
            </w:r>
          </w:p>
        </w:tc>
        <w:tc>
          <w:tcPr>
            <w:tcW w:w="715" w:type="pct"/>
            <w:tcBorders>
              <w:bottom w:val="single" w:sz="4" w:space="0" w:color="auto"/>
            </w:tcBorders>
          </w:tcPr>
          <w:p w:rsidR="00541ADB" w:rsidRPr="00110EEB" w:rsidRDefault="00541ADB" w:rsidP="00541ADB">
            <w:pPr>
              <w:rPr>
                <w:b/>
                <w:szCs w:val="24"/>
              </w:rPr>
            </w:pPr>
            <w:r w:rsidRPr="00110EEB">
              <w:rPr>
                <w:b/>
                <w:szCs w:val="24"/>
              </w:rPr>
              <w:t>Impacts</w:t>
            </w:r>
          </w:p>
        </w:tc>
        <w:tc>
          <w:tcPr>
            <w:tcW w:w="713" w:type="pct"/>
            <w:vMerge/>
          </w:tcPr>
          <w:p w:rsidR="00541ADB" w:rsidRPr="00110EEB" w:rsidRDefault="00541ADB" w:rsidP="00541ADB">
            <w:pPr>
              <w:rPr>
                <w:szCs w:val="24"/>
              </w:rPr>
            </w:pPr>
          </w:p>
        </w:tc>
      </w:tr>
      <w:tr w:rsidR="00541ADB" w:rsidRPr="00110EEB">
        <w:tc>
          <w:tcPr>
            <w:tcW w:w="714" w:type="pct"/>
          </w:tcPr>
          <w:p w:rsidR="00541ADB" w:rsidRPr="00110EEB" w:rsidRDefault="00541ADB" w:rsidP="00541ADB">
            <w:pPr>
              <w:rPr>
                <w:szCs w:val="24"/>
              </w:rPr>
            </w:pPr>
            <w:r w:rsidRPr="00110EEB">
              <w:rPr>
                <w:szCs w:val="24"/>
              </w:rPr>
              <w:t xml:space="preserve">Directive 2004/38/EC on free movement and residence </w:t>
            </w:r>
          </w:p>
        </w:tc>
        <w:tc>
          <w:tcPr>
            <w:tcW w:w="714" w:type="pct"/>
          </w:tcPr>
          <w:p w:rsidR="00541ADB" w:rsidRPr="00110EEB" w:rsidRDefault="00541ADB" w:rsidP="00541ADB">
            <w:pPr>
              <w:rPr>
                <w:szCs w:val="24"/>
              </w:rPr>
            </w:pPr>
            <w:r w:rsidRPr="00110EEB">
              <w:rPr>
                <w:szCs w:val="24"/>
              </w:rPr>
              <w:t xml:space="preserve">Clarify and simplify existing Community law in field </w:t>
            </w:r>
          </w:p>
        </w:tc>
        <w:tc>
          <w:tcPr>
            <w:tcW w:w="714" w:type="pct"/>
          </w:tcPr>
          <w:p w:rsidR="00541ADB" w:rsidRPr="00110EEB" w:rsidRDefault="00541ADB" w:rsidP="00541ADB">
            <w:pPr>
              <w:rPr>
                <w:szCs w:val="24"/>
              </w:rPr>
            </w:pPr>
            <w:r w:rsidRPr="00110EEB">
              <w:rPr>
                <w:szCs w:val="24"/>
              </w:rPr>
              <w:t xml:space="preserve">Transposition into national legal systems </w:t>
            </w:r>
          </w:p>
        </w:tc>
        <w:tc>
          <w:tcPr>
            <w:tcW w:w="715" w:type="pct"/>
            <w:shd w:val="clear" w:color="auto" w:fill="808080"/>
          </w:tcPr>
          <w:p w:rsidR="00541ADB" w:rsidRPr="00110EEB" w:rsidRDefault="00541ADB" w:rsidP="00541ADB">
            <w:pPr>
              <w:rPr>
                <w:szCs w:val="24"/>
              </w:rPr>
            </w:pPr>
            <w:r w:rsidRPr="00110EEB">
              <w:rPr>
                <w:szCs w:val="24"/>
              </w:rPr>
              <w:t>Relevant national laws adopted in line with Directive provisions and notified the Commission by 30.4.2006 together with a table of conformity.</w:t>
            </w:r>
            <w:r w:rsidRPr="00110EEB">
              <w:rPr>
                <w:color w:val="0000FF"/>
                <w:szCs w:val="24"/>
              </w:rPr>
              <w:t xml:space="preserve"> </w:t>
            </w:r>
            <w:r w:rsidRPr="00110EEB">
              <w:rPr>
                <w:i/>
                <w:iCs/>
                <w:szCs w:val="24"/>
              </w:rPr>
              <w:t xml:space="preserve">(Source: Commission) </w:t>
            </w:r>
          </w:p>
        </w:tc>
        <w:tc>
          <w:tcPr>
            <w:tcW w:w="715" w:type="pct"/>
            <w:shd w:val="clear" w:color="auto" w:fill="999999"/>
          </w:tcPr>
          <w:p w:rsidR="00541ADB" w:rsidRPr="00110EEB" w:rsidRDefault="00541ADB" w:rsidP="00541ADB">
            <w:pPr>
              <w:rPr>
                <w:szCs w:val="24"/>
              </w:rPr>
            </w:pPr>
            <w:r w:rsidRPr="00110EEB">
              <w:rPr>
                <w:szCs w:val="24"/>
              </w:rPr>
              <w:t xml:space="preserve">Correct application of rules and provisions contained in the law </w:t>
            </w:r>
          </w:p>
          <w:p w:rsidR="00541ADB" w:rsidRPr="00110EEB" w:rsidRDefault="00541ADB" w:rsidP="00541ADB">
            <w:pPr>
              <w:rPr>
                <w:szCs w:val="24"/>
              </w:rPr>
            </w:pPr>
            <w:r w:rsidRPr="00110EEB">
              <w:rPr>
                <w:i/>
                <w:iCs/>
                <w:szCs w:val="24"/>
              </w:rPr>
              <w:t>Measured by:</w:t>
            </w:r>
            <w:r w:rsidRPr="00110EEB">
              <w:rPr>
                <w:szCs w:val="24"/>
              </w:rPr>
              <w:t xml:space="preserve"> number of court cases/complaints resulting from the Directive </w:t>
            </w:r>
            <w:r w:rsidRPr="00110EEB">
              <w:rPr>
                <w:i/>
                <w:iCs/>
                <w:szCs w:val="24"/>
              </w:rPr>
              <w:t xml:space="preserve">(Source: Commission) </w:t>
            </w:r>
          </w:p>
        </w:tc>
        <w:tc>
          <w:tcPr>
            <w:tcW w:w="715" w:type="pct"/>
            <w:shd w:val="clear" w:color="auto" w:fill="C0C0C0"/>
          </w:tcPr>
          <w:p w:rsidR="00541ADB" w:rsidRPr="00110EEB" w:rsidRDefault="00541ADB" w:rsidP="00541ADB">
            <w:pPr>
              <w:rPr>
                <w:szCs w:val="24"/>
              </w:rPr>
            </w:pPr>
            <w:r w:rsidRPr="00110EEB">
              <w:rPr>
                <w:szCs w:val="24"/>
              </w:rPr>
              <w:t xml:space="preserve">Facilitated free movement and residence </w:t>
            </w:r>
          </w:p>
        </w:tc>
        <w:tc>
          <w:tcPr>
            <w:tcW w:w="713" w:type="pct"/>
            <w:shd w:val="clear" w:color="auto" w:fill="FFFF99"/>
          </w:tcPr>
          <w:p w:rsidR="00541ADB" w:rsidRPr="00110EEB" w:rsidRDefault="00541ADB" w:rsidP="00541ADB">
            <w:pPr>
              <w:rPr>
                <w:szCs w:val="24"/>
              </w:rPr>
            </w:pPr>
            <w:r w:rsidRPr="00110EEB">
              <w:rPr>
                <w:szCs w:val="24"/>
              </w:rPr>
              <w:t xml:space="preserve">Evaluation leadership by the EU. </w:t>
            </w:r>
          </w:p>
          <w:p w:rsidR="00541ADB" w:rsidRPr="00110EEB" w:rsidRDefault="00541ADB" w:rsidP="00541ADB">
            <w:pPr>
              <w:rPr>
                <w:szCs w:val="24"/>
              </w:rPr>
            </w:pPr>
            <w:r w:rsidRPr="00110EEB">
              <w:rPr>
                <w:szCs w:val="24"/>
              </w:rPr>
              <w:t>Would benefit from strong involvement of MS in evaluation</w:t>
            </w:r>
          </w:p>
        </w:tc>
      </w:tr>
      <w:tr w:rsidR="00541ADB" w:rsidRPr="00110EEB">
        <w:tc>
          <w:tcPr>
            <w:tcW w:w="714" w:type="pct"/>
          </w:tcPr>
          <w:p w:rsidR="00541ADB" w:rsidRPr="00110EEB" w:rsidRDefault="00541ADB" w:rsidP="00541ADB">
            <w:pPr>
              <w:rPr>
                <w:szCs w:val="24"/>
              </w:rPr>
            </w:pPr>
            <w:r w:rsidRPr="00110EEB">
              <w:rPr>
                <w:szCs w:val="24"/>
              </w:rPr>
              <w:t>Community legislation on the EP elections and on the right of non-national Union citizens’ electoral rights in their country of residence</w:t>
            </w:r>
          </w:p>
        </w:tc>
        <w:tc>
          <w:tcPr>
            <w:tcW w:w="714" w:type="pct"/>
          </w:tcPr>
          <w:p w:rsidR="00541ADB" w:rsidRPr="00110EEB" w:rsidRDefault="00541ADB" w:rsidP="00541ADB">
            <w:pPr>
              <w:rPr>
                <w:szCs w:val="24"/>
              </w:rPr>
            </w:pPr>
            <w:r w:rsidRPr="00110EEB">
              <w:rPr>
                <w:szCs w:val="24"/>
              </w:rPr>
              <w:t>Ensure that the EP elections are conducted according to the basic principles of democratic elections</w:t>
            </w:r>
          </w:p>
          <w:p w:rsidR="00541ADB" w:rsidRPr="00110EEB" w:rsidRDefault="00541ADB" w:rsidP="00541ADB">
            <w:pPr>
              <w:rPr>
                <w:szCs w:val="24"/>
              </w:rPr>
            </w:pPr>
            <w:r w:rsidRPr="00110EEB">
              <w:rPr>
                <w:szCs w:val="24"/>
              </w:rPr>
              <w:t>Ensure the participation of non-national Union citizens to the EP elections and to the municipal elections</w:t>
            </w:r>
          </w:p>
        </w:tc>
        <w:tc>
          <w:tcPr>
            <w:tcW w:w="714" w:type="pct"/>
          </w:tcPr>
          <w:p w:rsidR="00541ADB" w:rsidRPr="00110EEB" w:rsidRDefault="00541ADB" w:rsidP="00541ADB">
            <w:pPr>
              <w:rPr>
                <w:szCs w:val="24"/>
              </w:rPr>
            </w:pPr>
            <w:r w:rsidRPr="00110EEB">
              <w:rPr>
                <w:szCs w:val="24"/>
              </w:rPr>
              <w:t>Transposition into national legal systems</w:t>
            </w:r>
          </w:p>
        </w:tc>
        <w:tc>
          <w:tcPr>
            <w:tcW w:w="715" w:type="pct"/>
            <w:shd w:val="clear" w:color="auto" w:fill="808080"/>
          </w:tcPr>
          <w:p w:rsidR="00541ADB" w:rsidRPr="00110EEB" w:rsidRDefault="00541ADB" w:rsidP="00541ADB">
            <w:pPr>
              <w:rPr>
                <w:szCs w:val="24"/>
              </w:rPr>
            </w:pPr>
            <w:r w:rsidRPr="00110EEB">
              <w:rPr>
                <w:szCs w:val="24"/>
              </w:rPr>
              <w:t xml:space="preserve">Relevant national laws adopted in line with provisions of Community law and notified to the Commission </w:t>
            </w:r>
            <w:r w:rsidRPr="00110EEB">
              <w:rPr>
                <w:i/>
                <w:iCs/>
                <w:szCs w:val="24"/>
              </w:rPr>
              <w:t>(Source: Commission)</w:t>
            </w:r>
          </w:p>
        </w:tc>
        <w:tc>
          <w:tcPr>
            <w:tcW w:w="715" w:type="pct"/>
            <w:shd w:val="clear" w:color="auto" w:fill="999999"/>
          </w:tcPr>
          <w:p w:rsidR="00541ADB" w:rsidRPr="00110EEB" w:rsidRDefault="00541ADB" w:rsidP="00541ADB">
            <w:pPr>
              <w:rPr>
                <w:szCs w:val="24"/>
              </w:rPr>
            </w:pPr>
            <w:r w:rsidRPr="00110EEB">
              <w:rPr>
                <w:szCs w:val="24"/>
              </w:rPr>
              <w:t>Correct application of rules and provisions contained in the law</w:t>
            </w:r>
          </w:p>
          <w:p w:rsidR="00541ADB" w:rsidRPr="00110EEB" w:rsidRDefault="00541ADB" w:rsidP="00541ADB">
            <w:pPr>
              <w:rPr>
                <w:szCs w:val="24"/>
              </w:rPr>
            </w:pPr>
            <w:r w:rsidRPr="00110EEB">
              <w:rPr>
                <w:i/>
                <w:iCs/>
                <w:szCs w:val="24"/>
              </w:rPr>
              <w:t>Measured by:</w:t>
            </w:r>
            <w:r w:rsidRPr="00110EEB">
              <w:rPr>
                <w:szCs w:val="24"/>
              </w:rPr>
              <w:t xml:space="preserve"> number of court cases/complaints resulting from the legislation </w:t>
            </w:r>
            <w:r w:rsidRPr="00110EEB">
              <w:rPr>
                <w:i/>
                <w:iCs/>
                <w:szCs w:val="24"/>
              </w:rPr>
              <w:t>(Source: Commission)</w:t>
            </w:r>
          </w:p>
        </w:tc>
        <w:tc>
          <w:tcPr>
            <w:tcW w:w="715" w:type="pct"/>
            <w:shd w:val="clear" w:color="auto" w:fill="C0C0C0"/>
          </w:tcPr>
          <w:p w:rsidR="00541ADB" w:rsidRPr="00110EEB" w:rsidRDefault="00541ADB" w:rsidP="00541ADB">
            <w:pPr>
              <w:rPr>
                <w:szCs w:val="24"/>
              </w:rPr>
            </w:pPr>
            <w:r w:rsidRPr="00110EEB">
              <w:rPr>
                <w:szCs w:val="24"/>
              </w:rPr>
              <w:t xml:space="preserve">EP elections carried out democratically. </w:t>
            </w:r>
          </w:p>
          <w:p w:rsidR="00541ADB" w:rsidRPr="00110EEB" w:rsidRDefault="00541ADB" w:rsidP="00541ADB">
            <w:pPr>
              <w:rPr>
                <w:szCs w:val="24"/>
              </w:rPr>
            </w:pPr>
            <w:r w:rsidRPr="00110EEB">
              <w:rPr>
                <w:szCs w:val="24"/>
              </w:rPr>
              <w:t>Non-national Union citizens participate in the elections on the same conditions as nationals in EP elections and in municipal elections.</w:t>
            </w:r>
          </w:p>
        </w:tc>
        <w:tc>
          <w:tcPr>
            <w:tcW w:w="713" w:type="pct"/>
            <w:shd w:val="clear" w:color="auto" w:fill="FFFF99"/>
          </w:tcPr>
          <w:p w:rsidR="00541ADB" w:rsidRPr="00110EEB" w:rsidRDefault="00541ADB" w:rsidP="00541ADB">
            <w:pPr>
              <w:rPr>
                <w:szCs w:val="24"/>
              </w:rPr>
            </w:pPr>
          </w:p>
        </w:tc>
      </w:tr>
      <w:tr w:rsidR="00541ADB" w:rsidRPr="00110EEB">
        <w:tc>
          <w:tcPr>
            <w:tcW w:w="714" w:type="pct"/>
          </w:tcPr>
          <w:p w:rsidR="00541ADB" w:rsidRPr="00110EEB" w:rsidRDefault="00541ADB" w:rsidP="00541ADB">
            <w:pPr>
              <w:rPr>
                <w:szCs w:val="24"/>
              </w:rPr>
            </w:pPr>
            <w:r w:rsidRPr="00110EEB">
              <w:rPr>
                <w:szCs w:val="24"/>
              </w:rPr>
              <w:t>Fundamental Rights and Citizenship programme (part Citizenship)</w:t>
            </w:r>
          </w:p>
        </w:tc>
        <w:tc>
          <w:tcPr>
            <w:tcW w:w="714" w:type="pct"/>
          </w:tcPr>
          <w:p w:rsidR="00541ADB" w:rsidRPr="00110EEB" w:rsidRDefault="00541ADB" w:rsidP="00541ADB">
            <w:pPr>
              <w:rPr>
                <w:szCs w:val="24"/>
              </w:rPr>
            </w:pPr>
            <w:r w:rsidRPr="00110EEB">
              <w:rPr>
                <w:szCs w:val="24"/>
              </w:rPr>
              <w:t>Improve awareness of citizenship of the Union and related rights</w:t>
            </w:r>
          </w:p>
          <w:p w:rsidR="00541ADB" w:rsidRPr="00110EEB" w:rsidRDefault="00541ADB" w:rsidP="00541ADB">
            <w:pPr>
              <w:rPr>
                <w:szCs w:val="24"/>
              </w:rPr>
            </w:pPr>
            <w:r w:rsidRPr="00110EEB">
              <w:rPr>
                <w:szCs w:val="24"/>
              </w:rPr>
              <w:t>Encourage citizens to participate to actively to democratic life</w:t>
            </w:r>
          </w:p>
        </w:tc>
        <w:tc>
          <w:tcPr>
            <w:tcW w:w="714" w:type="pct"/>
          </w:tcPr>
          <w:p w:rsidR="00541ADB" w:rsidRPr="00110EEB" w:rsidRDefault="00541ADB" w:rsidP="00541ADB">
            <w:pPr>
              <w:rPr>
                <w:szCs w:val="24"/>
              </w:rPr>
            </w:pPr>
            <w:r w:rsidRPr="00110EEB">
              <w:rPr>
                <w:szCs w:val="24"/>
              </w:rPr>
              <w:t>Implementation of measures and projects.</w:t>
            </w:r>
          </w:p>
        </w:tc>
        <w:tc>
          <w:tcPr>
            <w:tcW w:w="715" w:type="pct"/>
            <w:shd w:val="clear" w:color="auto" w:fill="808080"/>
          </w:tcPr>
          <w:p w:rsidR="00541ADB" w:rsidRPr="00110EEB" w:rsidRDefault="00541ADB" w:rsidP="00541ADB">
            <w:pPr>
              <w:rPr>
                <w:szCs w:val="24"/>
              </w:rPr>
            </w:pPr>
            <w:r w:rsidRPr="00110EEB">
              <w:rPr>
                <w:szCs w:val="24"/>
              </w:rPr>
              <w:t xml:space="preserve">Number of projects supported (studies conducted, activities undertaken) </w:t>
            </w:r>
          </w:p>
          <w:p w:rsidR="00541ADB" w:rsidRPr="00110EEB" w:rsidRDefault="00541ADB" w:rsidP="00DD7133">
            <w:pPr>
              <w:rPr>
                <w:i/>
              </w:rPr>
            </w:pPr>
            <w:r w:rsidRPr="00110EEB">
              <w:rPr>
                <w:i/>
              </w:rPr>
              <w:t>(Source: programme monitoring system)</w:t>
            </w:r>
          </w:p>
          <w:p w:rsidR="00541ADB" w:rsidRPr="00110EEB" w:rsidRDefault="00541ADB" w:rsidP="00541ADB">
            <w:pPr>
              <w:rPr>
                <w:szCs w:val="24"/>
              </w:rPr>
            </w:pPr>
            <w:r w:rsidRPr="00110EEB">
              <w:rPr>
                <w:szCs w:val="24"/>
              </w:rPr>
              <w:t xml:space="preserve">Number of ‘beneficiaries’ reached </w:t>
            </w:r>
          </w:p>
          <w:p w:rsidR="00541ADB" w:rsidRPr="00110EEB" w:rsidRDefault="00541ADB" w:rsidP="00541ADB">
            <w:pPr>
              <w:rPr>
                <w:i/>
                <w:iCs/>
                <w:szCs w:val="24"/>
              </w:rPr>
            </w:pPr>
            <w:r w:rsidRPr="00110EEB">
              <w:rPr>
                <w:i/>
                <w:iCs/>
                <w:szCs w:val="24"/>
              </w:rPr>
              <w:t>(Source: programme monitoring system)</w:t>
            </w:r>
          </w:p>
        </w:tc>
        <w:tc>
          <w:tcPr>
            <w:tcW w:w="715" w:type="pct"/>
            <w:shd w:val="clear" w:color="auto" w:fill="999999"/>
          </w:tcPr>
          <w:p w:rsidR="00541ADB" w:rsidRPr="00110EEB" w:rsidRDefault="00541ADB" w:rsidP="00541ADB">
            <w:pPr>
              <w:rPr>
                <w:szCs w:val="24"/>
              </w:rPr>
            </w:pPr>
            <w:r w:rsidRPr="00110EEB">
              <w:rPr>
                <w:szCs w:val="24"/>
              </w:rPr>
              <w:t>Improved intelligence base</w:t>
            </w:r>
          </w:p>
          <w:p w:rsidR="00541ADB" w:rsidRPr="00110EEB" w:rsidRDefault="00541ADB" w:rsidP="00541ADB">
            <w:pPr>
              <w:rPr>
                <w:szCs w:val="24"/>
              </w:rPr>
            </w:pPr>
            <w:r w:rsidRPr="00110EEB">
              <w:rPr>
                <w:i/>
                <w:iCs/>
                <w:szCs w:val="24"/>
              </w:rPr>
              <w:t>Measured by:</w:t>
            </w:r>
            <w:r w:rsidRPr="00110EEB">
              <w:rPr>
                <w:szCs w:val="24"/>
              </w:rPr>
              <w:t xml:space="preserve"> </w:t>
            </w:r>
          </w:p>
          <w:p w:rsidR="00541ADB" w:rsidRPr="00110EEB" w:rsidRDefault="00541ADB" w:rsidP="00541ADB">
            <w:pPr>
              <w:rPr>
                <w:szCs w:val="24"/>
              </w:rPr>
            </w:pPr>
            <w:r w:rsidRPr="00110EEB">
              <w:rPr>
                <w:szCs w:val="24"/>
              </w:rPr>
              <w:t xml:space="preserve">use of analytical results by policy makers </w:t>
            </w:r>
            <w:r w:rsidRPr="00110EEB">
              <w:rPr>
                <w:i/>
                <w:iCs/>
                <w:szCs w:val="24"/>
              </w:rPr>
              <w:t xml:space="preserve">(Source: Commission and MS) </w:t>
            </w:r>
          </w:p>
          <w:p w:rsidR="00541ADB" w:rsidRPr="00110EEB" w:rsidRDefault="00541ADB" w:rsidP="00541ADB">
            <w:pPr>
              <w:rPr>
                <w:szCs w:val="24"/>
              </w:rPr>
            </w:pPr>
            <w:r w:rsidRPr="00110EEB">
              <w:rPr>
                <w:szCs w:val="24"/>
              </w:rPr>
              <w:t xml:space="preserve">Dissemination of good practice in voter education and activation. </w:t>
            </w:r>
          </w:p>
          <w:p w:rsidR="00541ADB" w:rsidRPr="00110EEB" w:rsidRDefault="00541ADB" w:rsidP="00541ADB">
            <w:pPr>
              <w:rPr>
                <w:i/>
                <w:iCs/>
                <w:szCs w:val="24"/>
              </w:rPr>
            </w:pPr>
            <w:r w:rsidRPr="00110EEB">
              <w:rPr>
                <w:i/>
                <w:iCs/>
                <w:szCs w:val="24"/>
              </w:rPr>
              <w:t>Measured by:</w:t>
            </w:r>
          </w:p>
          <w:p w:rsidR="00541ADB" w:rsidRPr="00110EEB" w:rsidRDefault="00541ADB" w:rsidP="00541ADB">
            <w:pPr>
              <w:rPr>
                <w:szCs w:val="24"/>
              </w:rPr>
            </w:pPr>
            <w:r w:rsidRPr="00110EEB">
              <w:rPr>
                <w:szCs w:val="24"/>
              </w:rPr>
              <w:t xml:space="preserve">level of awareness of Programme’s outputs </w:t>
            </w:r>
            <w:r w:rsidRPr="00110EEB">
              <w:rPr>
                <w:i/>
                <w:iCs/>
                <w:szCs w:val="24"/>
              </w:rPr>
              <w:t xml:space="preserve">(Source: MS) </w:t>
            </w:r>
          </w:p>
        </w:tc>
        <w:tc>
          <w:tcPr>
            <w:tcW w:w="715" w:type="pct"/>
            <w:shd w:val="clear" w:color="auto" w:fill="C0C0C0"/>
          </w:tcPr>
          <w:p w:rsidR="00541ADB" w:rsidRPr="00110EEB" w:rsidRDefault="00541ADB" w:rsidP="00541ADB">
            <w:pPr>
              <w:rPr>
                <w:szCs w:val="24"/>
              </w:rPr>
            </w:pPr>
            <w:r w:rsidRPr="00110EEB">
              <w:rPr>
                <w:szCs w:val="24"/>
              </w:rPr>
              <w:t>Improved awareness of Union citizenship and related rights amongst EU citizens.</w:t>
            </w:r>
          </w:p>
          <w:p w:rsidR="00541ADB" w:rsidRPr="00110EEB" w:rsidRDefault="00541ADB" w:rsidP="00541ADB">
            <w:pPr>
              <w:rPr>
                <w:szCs w:val="24"/>
              </w:rPr>
            </w:pPr>
            <w:r w:rsidRPr="00110EEB">
              <w:rPr>
                <w:szCs w:val="24"/>
              </w:rPr>
              <w:t>Increased participation in democratic life.</w:t>
            </w:r>
          </w:p>
        </w:tc>
        <w:tc>
          <w:tcPr>
            <w:tcW w:w="713" w:type="pct"/>
            <w:shd w:val="clear" w:color="auto" w:fill="FFFF99"/>
          </w:tcPr>
          <w:p w:rsidR="00541ADB" w:rsidRPr="00110EEB" w:rsidRDefault="00541ADB" w:rsidP="00541ADB">
            <w:pPr>
              <w:jc w:val="left"/>
              <w:rPr>
                <w:szCs w:val="24"/>
              </w:rPr>
            </w:pPr>
            <w:r w:rsidRPr="00110EEB">
              <w:rPr>
                <w:szCs w:val="24"/>
              </w:rPr>
              <w:t>Clear intervention logic. Evaluation would benefit from systematic surveys of public awareness.</w:t>
            </w:r>
          </w:p>
        </w:tc>
      </w:tr>
      <w:tr w:rsidR="00541ADB" w:rsidRPr="00110EEB">
        <w:tc>
          <w:tcPr>
            <w:tcW w:w="5000" w:type="pct"/>
            <w:gridSpan w:val="7"/>
          </w:tcPr>
          <w:p w:rsidR="00541ADB" w:rsidRPr="00110EEB" w:rsidRDefault="00541ADB" w:rsidP="00541ADB">
            <w:pPr>
              <w:rPr>
                <w:szCs w:val="24"/>
              </w:rPr>
            </w:pPr>
            <w:r w:rsidRPr="00110EEB">
              <w:rPr>
                <w:b/>
                <w:szCs w:val="24"/>
              </w:rPr>
              <w:t xml:space="preserve">Policy sub-area 2: </w:t>
            </w:r>
            <w:r w:rsidRPr="00110EEB">
              <w:rPr>
                <w:szCs w:val="24"/>
              </w:rPr>
              <w:t xml:space="preserve">Fundamental Rights </w:t>
            </w:r>
          </w:p>
        </w:tc>
      </w:tr>
      <w:tr w:rsidR="00541ADB" w:rsidRPr="00110EEB">
        <w:tc>
          <w:tcPr>
            <w:tcW w:w="5000" w:type="pct"/>
            <w:gridSpan w:val="7"/>
          </w:tcPr>
          <w:p w:rsidR="00541ADB" w:rsidRPr="00110EEB" w:rsidRDefault="00541ADB" w:rsidP="00541ADB">
            <w:pPr>
              <w:rPr>
                <w:b/>
                <w:szCs w:val="24"/>
              </w:rPr>
            </w:pPr>
            <w:r w:rsidRPr="00110EEB">
              <w:rPr>
                <w:b/>
                <w:szCs w:val="24"/>
              </w:rPr>
              <w:t xml:space="preserve">Global objectives: </w:t>
            </w:r>
          </w:p>
          <w:p w:rsidR="00541ADB" w:rsidRPr="00110EEB" w:rsidRDefault="00541ADB" w:rsidP="00541ADB">
            <w:pPr>
              <w:rPr>
                <w:szCs w:val="24"/>
              </w:rPr>
            </w:pPr>
            <w:r w:rsidRPr="00110EEB">
              <w:rPr>
                <w:szCs w:val="24"/>
              </w:rPr>
              <w:t>Increase the awareness of fundamental rights amongst citizens. (This concerns the rights as protected on European Union and national level including the relevant regional and international instruments.)</w:t>
            </w:r>
          </w:p>
          <w:p w:rsidR="00541ADB" w:rsidRPr="00110EEB" w:rsidRDefault="00541ADB" w:rsidP="00541ADB">
            <w:pPr>
              <w:rPr>
                <w:szCs w:val="24"/>
              </w:rPr>
            </w:pPr>
            <w:r w:rsidRPr="00110EEB">
              <w:rPr>
                <w:szCs w:val="24"/>
              </w:rPr>
              <w:t>Decrease instances of breaches of fundamental rights (including breaches of privacy, personal data protection and protection from violence against children, women and youth)</w:t>
            </w:r>
          </w:p>
          <w:p w:rsidR="00541ADB" w:rsidRPr="00110EEB" w:rsidRDefault="00541ADB" w:rsidP="00541ADB">
            <w:pPr>
              <w:rPr>
                <w:szCs w:val="24"/>
              </w:rPr>
            </w:pPr>
            <w:r w:rsidRPr="00110EEB">
              <w:rPr>
                <w:szCs w:val="24"/>
              </w:rPr>
              <w:t>Reduce the instances of racism, anti-semitism and xenophobia</w:t>
            </w:r>
          </w:p>
          <w:p w:rsidR="00541ADB" w:rsidRPr="00110EEB" w:rsidRDefault="00541ADB" w:rsidP="00541ADB">
            <w:pPr>
              <w:rPr>
                <w:szCs w:val="24"/>
              </w:rPr>
            </w:pPr>
            <w:r w:rsidRPr="00110EEB">
              <w:rPr>
                <w:szCs w:val="24"/>
              </w:rPr>
              <w:t>Establish a Fundamental Rights Agency (from EUMC)</w:t>
            </w:r>
          </w:p>
          <w:p w:rsidR="00541ADB" w:rsidRPr="00110EEB" w:rsidRDefault="00541ADB" w:rsidP="00541ADB">
            <w:pPr>
              <w:rPr>
                <w:szCs w:val="24"/>
              </w:rPr>
            </w:pPr>
            <w:r w:rsidRPr="00110EEB">
              <w:rPr>
                <w:szCs w:val="24"/>
              </w:rPr>
              <w:t>Increase number of participants in and their commitments to civil society</w:t>
            </w:r>
          </w:p>
        </w:tc>
      </w:tr>
      <w:tr w:rsidR="00541ADB" w:rsidRPr="00110EEB">
        <w:tc>
          <w:tcPr>
            <w:tcW w:w="5000" w:type="pct"/>
            <w:gridSpan w:val="7"/>
            <w:tcBorders>
              <w:bottom w:val="single" w:sz="4" w:space="0" w:color="auto"/>
            </w:tcBorders>
          </w:tcPr>
          <w:p w:rsidR="00541ADB" w:rsidRPr="00110EEB" w:rsidRDefault="00541ADB" w:rsidP="00541ADB">
            <w:pPr>
              <w:rPr>
                <w:b/>
                <w:szCs w:val="24"/>
              </w:rPr>
            </w:pPr>
            <w:r w:rsidRPr="00110EEB">
              <w:rPr>
                <w:b/>
                <w:szCs w:val="24"/>
              </w:rPr>
              <w:t>Policy sub-area level indicators:</w:t>
            </w:r>
          </w:p>
          <w:p w:rsidR="00541ADB" w:rsidRPr="00110EEB" w:rsidRDefault="00541ADB" w:rsidP="00541ADB">
            <w:pPr>
              <w:rPr>
                <w:szCs w:val="24"/>
              </w:rPr>
            </w:pPr>
            <w:r w:rsidRPr="00110EEB">
              <w:rPr>
                <w:szCs w:val="24"/>
              </w:rPr>
              <w:t xml:space="preserve">Levels of citizens’ awareness of fundamental rights </w:t>
            </w:r>
            <w:r w:rsidRPr="00110EEB">
              <w:rPr>
                <w:i/>
                <w:szCs w:val="24"/>
              </w:rPr>
              <w:t>(Source: Surveys and Eurobarometer reports)</w:t>
            </w:r>
          </w:p>
          <w:p w:rsidR="00541ADB" w:rsidRPr="00110EEB" w:rsidRDefault="00541ADB" w:rsidP="00541ADB">
            <w:pPr>
              <w:rPr>
                <w:szCs w:val="24"/>
              </w:rPr>
            </w:pPr>
            <w:r w:rsidRPr="00110EEB">
              <w:rPr>
                <w:szCs w:val="24"/>
              </w:rPr>
              <w:t xml:space="preserve">Instances of breaches of fundamental rights, especially as a result of EU interventions (including breaches of privacy, personal data protection and protection from violence against children, women and youth) </w:t>
            </w:r>
            <w:r w:rsidRPr="00110EEB">
              <w:rPr>
                <w:i/>
                <w:szCs w:val="24"/>
              </w:rPr>
              <w:t>(Source: Commission and FR Agency)</w:t>
            </w:r>
          </w:p>
          <w:p w:rsidR="00541ADB" w:rsidRPr="00110EEB" w:rsidRDefault="00541ADB" w:rsidP="00541ADB">
            <w:pPr>
              <w:rPr>
                <w:b/>
                <w:szCs w:val="24"/>
              </w:rPr>
            </w:pPr>
            <w:r w:rsidRPr="00110EEB">
              <w:rPr>
                <w:szCs w:val="24"/>
              </w:rPr>
              <w:t xml:space="preserve">Instances of racism, anti-semitism and xenophobia </w:t>
            </w:r>
            <w:r w:rsidRPr="00110EEB">
              <w:rPr>
                <w:i/>
                <w:szCs w:val="24"/>
              </w:rPr>
              <w:t>(Source: FR Agency)</w:t>
            </w:r>
          </w:p>
          <w:p w:rsidR="00541ADB" w:rsidRPr="00110EEB" w:rsidRDefault="00541ADB" w:rsidP="00541ADB">
            <w:pPr>
              <w:rPr>
                <w:szCs w:val="24"/>
              </w:rPr>
            </w:pPr>
            <w:r w:rsidRPr="00110EEB">
              <w:rPr>
                <w:szCs w:val="24"/>
              </w:rPr>
              <w:t xml:space="preserve">Time commitments of population to participation in civil society </w:t>
            </w:r>
            <w:r w:rsidRPr="00110EEB">
              <w:rPr>
                <w:i/>
                <w:szCs w:val="24"/>
              </w:rPr>
              <w:t>(Source: MS)</w:t>
            </w:r>
          </w:p>
          <w:p w:rsidR="00541ADB" w:rsidRPr="00110EEB" w:rsidRDefault="00541ADB" w:rsidP="00541ADB">
            <w:pPr>
              <w:rPr>
                <w:b/>
                <w:szCs w:val="24"/>
              </w:rPr>
            </w:pPr>
            <w:r w:rsidRPr="00110EEB">
              <w:rPr>
                <w:szCs w:val="24"/>
              </w:rPr>
              <w:t xml:space="preserve">Number of civil society organisations in NMS since accession </w:t>
            </w:r>
            <w:r w:rsidRPr="00110EEB">
              <w:rPr>
                <w:i/>
                <w:szCs w:val="24"/>
              </w:rPr>
              <w:t>(Source: MS)</w:t>
            </w:r>
          </w:p>
        </w:tc>
      </w:tr>
      <w:tr w:rsidR="00541ADB" w:rsidRPr="00110EEB">
        <w:trPr>
          <w:cantSplit/>
          <w:trHeight w:val="269"/>
        </w:trPr>
        <w:tc>
          <w:tcPr>
            <w:tcW w:w="714" w:type="pct"/>
            <w:vMerge w:val="restart"/>
          </w:tcPr>
          <w:p w:rsidR="00541ADB" w:rsidRPr="00110EEB" w:rsidRDefault="00541ADB" w:rsidP="00541ADB">
            <w:pPr>
              <w:rPr>
                <w:b/>
                <w:szCs w:val="24"/>
              </w:rPr>
            </w:pPr>
            <w:r w:rsidRPr="00110EEB">
              <w:rPr>
                <w:b/>
                <w:szCs w:val="24"/>
              </w:rPr>
              <w:t xml:space="preserve">Main instruments </w:t>
            </w:r>
          </w:p>
        </w:tc>
        <w:tc>
          <w:tcPr>
            <w:tcW w:w="714" w:type="pct"/>
            <w:vMerge w:val="restart"/>
          </w:tcPr>
          <w:p w:rsidR="00541ADB" w:rsidRPr="00110EEB" w:rsidRDefault="00541ADB" w:rsidP="00541ADB">
            <w:pPr>
              <w:rPr>
                <w:b/>
                <w:szCs w:val="24"/>
              </w:rPr>
            </w:pPr>
            <w:r w:rsidRPr="00110EEB">
              <w:rPr>
                <w:b/>
                <w:szCs w:val="24"/>
              </w:rPr>
              <w:t>Objectives</w:t>
            </w:r>
          </w:p>
        </w:tc>
        <w:tc>
          <w:tcPr>
            <w:tcW w:w="714" w:type="pct"/>
            <w:vMerge w:val="restart"/>
          </w:tcPr>
          <w:p w:rsidR="00541ADB" w:rsidRPr="00110EEB" w:rsidRDefault="00541ADB" w:rsidP="00541ADB">
            <w:pPr>
              <w:rPr>
                <w:b/>
                <w:szCs w:val="24"/>
              </w:rPr>
            </w:pPr>
            <w:r w:rsidRPr="00110EEB">
              <w:rPr>
                <w:b/>
                <w:szCs w:val="24"/>
              </w:rPr>
              <w:t>Implementation at national level</w:t>
            </w:r>
          </w:p>
        </w:tc>
        <w:tc>
          <w:tcPr>
            <w:tcW w:w="2145" w:type="pct"/>
            <w:gridSpan w:val="3"/>
          </w:tcPr>
          <w:p w:rsidR="00541ADB" w:rsidRPr="00110EEB" w:rsidRDefault="00541ADB" w:rsidP="00541ADB">
            <w:pPr>
              <w:jc w:val="center"/>
              <w:rPr>
                <w:b/>
                <w:szCs w:val="24"/>
              </w:rPr>
            </w:pPr>
            <w:r w:rsidRPr="00110EEB">
              <w:rPr>
                <w:b/>
                <w:szCs w:val="24"/>
              </w:rPr>
              <w:t>Indicators/evaluation questions</w:t>
            </w:r>
          </w:p>
        </w:tc>
        <w:tc>
          <w:tcPr>
            <w:tcW w:w="713" w:type="pct"/>
            <w:vMerge w:val="restart"/>
            <w:shd w:val="clear" w:color="auto" w:fill="FFFF99"/>
          </w:tcPr>
          <w:p w:rsidR="00541ADB" w:rsidRPr="00110EEB" w:rsidRDefault="00541ADB" w:rsidP="00541ADB">
            <w:pPr>
              <w:rPr>
                <w:b/>
                <w:szCs w:val="24"/>
              </w:rPr>
            </w:pPr>
            <w:r w:rsidRPr="00110EEB">
              <w:rPr>
                <w:b/>
                <w:szCs w:val="24"/>
              </w:rPr>
              <w:t>Specific issues /comments</w:t>
            </w:r>
          </w:p>
        </w:tc>
      </w:tr>
      <w:tr w:rsidR="00541ADB" w:rsidRPr="00110EEB">
        <w:trPr>
          <w:cantSplit/>
          <w:trHeight w:val="442"/>
        </w:trPr>
        <w:tc>
          <w:tcPr>
            <w:tcW w:w="714" w:type="pct"/>
            <w:vMerge/>
          </w:tcPr>
          <w:p w:rsidR="00541ADB" w:rsidRPr="00110EEB" w:rsidRDefault="00541ADB" w:rsidP="00541ADB">
            <w:pPr>
              <w:rPr>
                <w:b/>
                <w:szCs w:val="24"/>
              </w:rPr>
            </w:pPr>
          </w:p>
        </w:tc>
        <w:tc>
          <w:tcPr>
            <w:tcW w:w="714" w:type="pct"/>
            <w:vMerge/>
          </w:tcPr>
          <w:p w:rsidR="00541ADB" w:rsidRPr="00110EEB" w:rsidRDefault="00541ADB" w:rsidP="00541ADB">
            <w:pPr>
              <w:rPr>
                <w:b/>
                <w:szCs w:val="24"/>
              </w:rPr>
            </w:pPr>
          </w:p>
        </w:tc>
        <w:tc>
          <w:tcPr>
            <w:tcW w:w="714" w:type="pct"/>
            <w:vMerge/>
          </w:tcPr>
          <w:p w:rsidR="00541ADB" w:rsidRPr="00110EEB" w:rsidRDefault="00541ADB" w:rsidP="00541ADB">
            <w:pPr>
              <w:rPr>
                <w:b/>
                <w:szCs w:val="24"/>
              </w:rPr>
            </w:pPr>
          </w:p>
        </w:tc>
        <w:tc>
          <w:tcPr>
            <w:tcW w:w="715" w:type="pct"/>
            <w:tcBorders>
              <w:bottom w:val="single" w:sz="4" w:space="0" w:color="auto"/>
            </w:tcBorders>
          </w:tcPr>
          <w:p w:rsidR="00541ADB" w:rsidRPr="00110EEB" w:rsidRDefault="009D6617" w:rsidP="00541ADB">
            <w:pPr>
              <w:rPr>
                <w:b/>
                <w:szCs w:val="24"/>
              </w:rPr>
            </w:pPr>
            <w:r w:rsidRPr="00110EEB">
              <w:rPr>
                <w:b/>
                <w:szCs w:val="24"/>
              </w:rPr>
              <w:t>Immediate results</w:t>
            </w:r>
          </w:p>
        </w:tc>
        <w:tc>
          <w:tcPr>
            <w:tcW w:w="715" w:type="pct"/>
            <w:tcBorders>
              <w:bottom w:val="single" w:sz="4" w:space="0" w:color="auto"/>
            </w:tcBorders>
          </w:tcPr>
          <w:p w:rsidR="00541ADB" w:rsidRPr="00110EEB" w:rsidRDefault="00541ADB" w:rsidP="00541ADB">
            <w:pPr>
              <w:rPr>
                <w:b/>
                <w:szCs w:val="24"/>
              </w:rPr>
            </w:pPr>
            <w:r w:rsidRPr="00110EEB">
              <w:rPr>
                <w:b/>
                <w:szCs w:val="24"/>
              </w:rPr>
              <w:t>Outcomes</w:t>
            </w:r>
          </w:p>
        </w:tc>
        <w:tc>
          <w:tcPr>
            <w:tcW w:w="715" w:type="pct"/>
            <w:tcBorders>
              <w:bottom w:val="single" w:sz="4" w:space="0" w:color="auto"/>
            </w:tcBorders>
          </w:tcPr>
          <w:p w:rsidR="00541ADB" w:rsidRPr="00110EEB" w:rsidRDefault="00541ADB" w:rsidP="00541ADB">
            <w:pPr>
              <w:rPr>
                <w:b/>
                <w:szCs w:val="24"/>
              </w:rPr>
            </w:pPr>
            <w:r w:rsidRPr="00110EEB">
              <w:rPr>
                <w:b/>
                <w:szCs w:val="24"/>
              </w:rPr>
              <w:t>Impacts</w:t>
            </w:r>
          </w:p>
        </w:tc>
        <w:tc>
          <w:tcPr>
            <w:tcW w:w="713" w:type="pct"/>
            <w:vMerge/>
          </w:tcPr>
          <w:p w:rsidR="00541ADB" w:rsidRPr="00110EEB" w:rsidRDefault="00541ADB" w:rsidP="00541ADB">
            <w:pPr>
              <w:rPr>
                <w:szCs w:val="24"/>
              </w:rPr>
            </w:pPr>
          </w:p>
        </w:tc>
      </w:tr>
      <w:tr w:rsidR="00541ADB" w:rsidRPr="00110EEB">
        <w:trPr>
          <w:trHeight w:val="70"/>
        </w:trPr>
        <w:tc>
          <w:tcPr>
            <w:tcW w:w="714" w:type="pct"/>
          </w:tcPr>
          <w:p w:rsidR="00541ADB" w:rsidRPr="00110EEB" w:rsidRDefault="00541ADB" w:rsidP="00541ADB">
            <w:pPr>
              <w:rPr>
                <w:szCs w:val="24"/>
              </w:rPr>
            </w:pPr>
            <w:r w:rsidRPr="00110EEB">
              <w:rPr>
                <w:szCs w:val="24"/>
              </w:rPr>
              <w:t>Relevant provisions of the Treaties on European Union and on European Community</w:t>
            </w:r>
          </w:p>
        </w:tc>
        <w:tc>
          <w:tcPr>
            <w:tcW w:w="714" w:type="pct"/>
          </w:tcPr>
          <w:p w:rsidR="00541ADB" w:rsidRPr="00110EEB" w:rsidRDefault="00541ADB" w:rsidP="00541ADB">
            <w:pPr>
              <w:rPr>
                <w:szCs w:val="24"/>
              </w:rPr>
            </w:pPr>
            <w:r w:rsidRPr="00110EEB">
              <w:rPr>
                <w:szCs w:val="24"/>
              </w:rPr>
              <w:t>Ensure that the EU institutions and the Member States fully respect fundamental rights</w:t>
            </w:r>
          </w:p>
        </w:tc>
        <w:tc>
          <w:tcPr>
            <w:tcW w:w="714" w:type="pct"/>
          </w:tcPr>
          <w:p w:rsidR="00541ADB" w:rsidRPr="00110EEB" w:rsidRDefault="00541ADB" w:rsidP="00541ADB">
            <w:pPr>
              <w:rPr>
                <w:szCs w:val="24"/>
              </w:rPr>
            </w:pPr>
            <w:r w:rsidRPr="00110EEB">
              <w:rPr>
                <w:szCs w:val="24"/>
              </w:rPr>
              <w:t>Compliance of the national legislation and practices with the fundamental rights</w:t>
            </w:r>
          </w:p>
        </w:tc>
        <w:tc>
          <w:tcPr>
            <w:tcW w:w="715" w:type="pct"/>
            <w:shd w:val="clear" w:color="auto" w:fill="808080"/>
          </w:tcPr>
          <w:p w:rsidR="00541ADB" w:rsidRPr="00110EEB" w:rsidRDefault="00541ADB" w:rsidP="00541ADB">
            <w:pPr>
              <w:rPr>
                <w:szCs w:val="24"/>
              </w:rPr>
            </w:pPr>
            <w:r w:rsidRPr="00110EEB">
              <w:rPr>
                <w:szCs w:val="24"/>
              </w:rPr>
              <w:t>Community legislation as well as implementing national laws adopted in compliance with the Treaty</w:t>
            </w:r>
          </w:p>
        </w:tc>
        <w:tc>
          <w:tcPr>
            <w:tcW w:w="715" w:type="pct"/>
            <w:tcBorders>
              <w:bottom w:val="single" w:sz="4" w:space="0" w:color="auto"/>
            </w:tcBorders>
            <w:shd w:val="clear" w:color="auto" w:fill="999999"/>
          </w:tcPr>
          <w:p w:rsidR="00541ADB" w:rsidRPr="00110EEB" w:rsidRDefault="00541ADB" w:rsidP="00541ADB">
            <w:pPr>
              <w:rPr>
                <w:szCs w:val="24"/>
              </w:rPr>
            </w:pPr>
            <w:r w:rsidRPr="00110EEB">
              <w:rPr>
                <w:szCs w:val="24"/>
              </w:rPr>
              <w:t xml:space="preserve">Correct application of rights and principles contained in the Treaty </w:t>
            </w:r>
          </w:p>
          <w:p w:rsidR="00541ADB" w:rsidRPr="00110EEB" w:rsidRDefault="00541ADB" w:rsidP="00541ADB">
            <w:pPr>
              <w:rPr>
                <w:szCs w:val="24"/>
              </w:rPr>
            </w:pPr>
            <w:r w:rsidRPr="00110EEB">
              <w:rPr>
                <w:i/>
                <w:iCs/>
                <w:szCs w:val="24"/>
              </w:rPr>
              <w:t>Measured by:</w:t>
            </w:r>
            <w:r w:rsidRPr="00110EEB">
              <w:rPr>
                <w:szCs w:val="24"/>
              </w:rPr>
              <w:t xml:space="preserve"> number of court cases/complaints resulting from the legislation </w:t>
            </w:r>
            <w:r w:rsidRPr="00110EEB">
              <w:rPr>
                <w:i/>
                <w:iCs/>
                <w:szCs w:val="24"/>
              </w:rPr>
              <w:t>(Source: Commission</w:t>
            </w:r>
          </w:p>
        </w:tc>
        <w:tc>
          <w:tcPr>
            <w:tcW w:w="715" w:type="pct"/>
            <w:shd w:val="clear" w:color="auto" w:fill="C0C0C0"/>
          </w:tcPr>
          <w:p w:rsidR="00541ADB" w:rsidRPr="00110EEB" w:rsidRDefault="00541ADB" w:rsidP="00541ADB">
            <w:pPr>
              <w:rPr>
                <w:szCs w:val="24"/>
              </w:rPr>
            </w:pPr>
            <w:r w:rsidRPr="00110EEB">
              <w:rPr>
                <w:szCs w:val="24"/>
              </w:rPr>
              <w:t>Decreased level of breaches of FR</w:t>
            </w:r>
          </w:p>
          <w:p w:rsidR="00541ADB" w:rsidRPr="00110EEB" w:rsidRDefault="00541ADB" w:rsidP="00541ADB">
            <w:pPr>
              <w:rPr>
                <w:szCs w:val="24"/>
              </w:rPr>
            </w:pPr>
            <w:r w:rsidRPr="00110EEB">
              <w:rPr>
                <w:szCs w:val="24"/>
              </w:rPr>
              <w:t>Increased protection of rights of citizens</w:t>
            </w:r>
          </w:p>
        </w:tc>
        <w:tc>
          <w:tcPr>
            <w:tcW w:w="713" w:type="pct"/>
            <w:shd w:val="clear" w:color="auto" w:fill="FFFF99"/>
          </w:tcPr>
          <w:p w:rsidR="00541ADB" w:rsidRPr="00110EEB" w:rsidRDefault="00541ADB" w:rsidP="00541ADB">
            <w:pPr>
              <w:rPr>
                <w:szCs w:val="24"/>
              </w:rPr>
            </w:pPr>
          </w:p>
        </w:tc>
      </w:tr>
      <w:tr w:rsidR="00541ADB" w:rsidRPr="00110EEB">
        <w:trPr>
          <w:trHeight w:val="70"/>
        </w:trPr>
        <w:tc>
          <w:tcPr>
            <w:tcW w:w="714" w:type="pct"/>
          </w:tcPr>
          <w:p w:rsidR="00541ADB" w:rsidRPr="00110EEB" w:rsidRDefault="00541ADB" w:rsidP="00541ADB">
            <w:pPr>
              <w:rPr>
                <w:szCs w:val="24"/>
              </w:rPr>
            </w:pPr>
            <w:r w:rsidRPr="00110EEB">
              <w:rPr>
                <w:szCs w:val="24"/>
              </w:rPr>
              <w:t>Fundamental Rights and Citizenship programme (part Fundamental Rights)</w:t>
            </w:r>
          </w:p>
        </w:tc>
        <w:tc>
          <w:tcPr>
            <w:tcW w:w="714" w:type="pct"/>
          </w:tcPr>
          <w:p w:rsidR="00541ADB" w:rsidRPr="00110EEB" w:rsidRDefault="00541ADB" w:rsidP="00541ADB">
            <w:pPr>
              <w:rPr>
                <w:szCs w:val="24"/>
              </w:rPr>
            </w:pPr>
            <w:r w:rsidRPr="00110EEB">
              <w:rPr>
                <w:szCs w:val="24"/>
              </w:rPr>
              <w:t>Improve awareness of FR</w:t>
            </w:r>
          </w:p>
          <w:p w:rsidR="00541ADB" w:rsidRPr="00110EEB" w:rsidRDefault="00541ADB" w:rsidP="00541ADB">
            <w:pPr>
              <w:rPr>
                <w:szCs w:val="24"/>
              </w:rPr>
            </w:pPr>
            <w:r w:rsidRPr="00110EEB">
              <w:rPr>
                <w:szCs w:val="24"/>
              </w:rPr>
              <w:t>as protected on European and national level</w:t>
            </w:r>
          </w:p>
          <w:p w:rsidR="00541ADB" w:rsidRPr="00110EEB" w:rsidRDefault="00541ADB" w:rsidP="00541ADB">
            <w:pPr>
              <w:rPr>
                <w:szCs w:val="24"/>
              </w:rPr>
            </w:pPr>
            <w:r w:rsidRPr="00110EEB">
              <w:rPr>
                <w:szCs w:val="24"/>
              </w:rPr>
              <w:t>Improve research base</w:t>
            </w:r>
          </w:p>
          <w:p w:rsidR="00541ADB" w:rsidRPr="00110EEB" w:rsidRDefault="00541ADB" w:rsidP="00541ADB">
            <w:pPr>
              <w:rPr>
                <w:szCs w:val="24"/>
              </w:rPr>
            </w:pPr>
            <w:r w:rsidRPr="00110EEB">
              <w:rPr>
                <w:szCs w:val="24"/>
              </w:rPr>
              <w:t>Improve intensity and quality of interfaith and intercultural dialogue in MS</w:t>
            </w:r>
          </w:p>
          <w:p w:rsidR="00541ADB" w:rsidRPr="00110EEB" w:rsidRDefault="00541ADB" w:rsidP="00541ADB">
            <w:pPr>
              <w:rPr>
                <w:szCs w:val="24"/>
              </w:rPr>
            </w:pPr>
            <w:r w:rsidRPr="00110EEB">
              <w:rPr>
                <w:szCs w:val="24"/>
              </w:rPr>
              <w:t>Improve tolerance in the EU</w:t>
            </w:r>
          </w:p>
          <w:p w:rsidR="00541ADB" w:rsidRPr="00110EEB" w:rsidRDefault="00541ADB" w:rsidP="00541ADB">
            <w:pPr>
              <w:rPr>
                <w:szCs w:val="24"/>
              </w:rPr>
            </w:pPr>
            <w:r w:rsidRPr="00110EEB">
              <w:rPr>
                <w:szCs w:val="24"/>
              </w:rPr>
              <w:t xml:space="preserve">Improve quality of civil society organisations </w:t>
            </w:r>
          </w:p>
          <w:p w:rsidR="00541ADB" w:rsidRPr="00110EEB" w:rsidRDefault="00541ADB" w:rsidP="00541ADB">
            <w:pPr>
              <w:rPr>
                <w:szCs w:val="24"/>
              </w:rPr>
            </w:pPr>
            <w:r w:rsidRPr="00110EEB">
              <w:rPr>
                <w:szCs w:val="24"/>
              </w:rPr>
              <w:t>Improve rule of law</w:t>
            </w:r>
          </w:p>
          <w:p w:rsidR="00541ADB" w:rsidRPr="00110EEB" w:rsidRDefault="00541ADB" w:rsidP="00541ADB">
            <w:pPr>
              <w:rPr>
                <w:szCs w:val="24"/>
              </w:rPr>
            </w:pPr>
            <w:r w:rsidRPr="00110EEB">
              <w:rPr>
                <w:szCs w:val="24"/>
              </w:rPr>
              <w:t>Decrease breaches of FR in MS</w:t>
            </w:r>
          </w:p>
        </w:tc>
        <w:tc>
          <w:tcPr>
            <w:tcW w:w="714" w:type="pct"/>
          </w:tcPr>
          <w:p w:rsidR="00541ADB" w:rsidRPr="00110EEB" w:rsidRDefault="00541ADB" w:rsidP="00541ADB">
            <w:pPr>
              <w:rPr>
                <w:szCs w:val="24"/>
              </w:rPr>
            </w:pPr>
            <w:r w:rsidRPr="00110EEB">
              <w:rPr>
                <w:szCs w:val="24"/>
              </w:rPr>
              <w:t>Implementation of measures and projects.</w:t>
            </w:r>
          </w:p>
        </w:tc>
        <w:tc>
          <w:tcPr>
            <w:tcW w:w="715" w:type="pct"/>
            <w:shd w:val="clear" w:color="auto" w:fill="808080"/>
          </w:tcPr>
          <w:p w:rsidR="00541ADB" w:rsidRPr="00110EEB" w:rsidRDefault="00541ADB" w:rsidP="00541ADB">
            <w:pPr>
              <w:rPr>
                <w:szCs w:val="24"/>
              </w:rPr>
            </w:pPr>
            <w:r w:rsidRPr="00110EEB">
              <w:rPr>
                <w:szCs w:val="24"/>
              </w:rPr>
              <w:t xml:space="preserve">Number of projects supported (studies conducted, activities undertaken) </w:t>
            </w:r>
          </w:p>
          <w:p w:rsidR="00541ADB" w:rsidRPr="00110EEB" w:rsidRDefault="00541ADB" w:rsidP="00DD7133">
            <w:pPr>
              <w:rPr>
                <w:i/>
              </w:rPr>
            </w:pPr>
            <w:r w:rsidRPr="00110EEB">
              <w:rPr>
                <w:i/>
              </w:rPr>
              <w:t>(Source: programme monitoring system)</w:t>
            </w:r>
          </w:p>
          <w:p w:rsidR="00541ADB" w:rsidRPr="00110EEB" w:rsidRDefault="00541ADB" w:rsidP="00541ADB">
            <w:pPr>
              <w:rPr>
                <w:szCs w:val="24"/>
              </w:rPr>
            </w:pPr>
            <w:r w:rsidRPr="00110EEB">
              <w:rPr>
                <w:szCs w:val="24"/>
              </w:rPr>
              <w:t xml:space="preserve">Number of ‘beneficiaries’ reached </w:t>
            </w:r>
            <w:r w:rsidRPr="00110EEB">
              <w:rPr>
                <w:i/>
                <w:iCs/>
                <w:szCs w:val="24"/>
              </w:rPr>
              <w:t xml:space="preserve">(Source: programme monitoring </w:t>
            </w:r>
            <w:r w:rsidRPr="00110EEB">
              <w:rPr>
                <w:szCs w:val="24"/>
              </w:rPr>
              <w:t>system)</w:t>
            </w:r>
          </w:p>
        </w:tc>
        <w:tc>
          <w:tcPr>
            <w:tcW w:w="715" w:type="pct"/>
            <w:tcBorders>
              <w:bottom w:val="single" w:sz="4" w:space="0" w:color="auto"/>
            </w:tcBorders>
            <w:shd w:val="clear" w:color="auto" w:fill="999999"/>
          </w:tcPr>
          <w:p w:rsidR="00541ADB" w:rsidRPr="00110EEB" w:rsidRDefault="00541ADB" w:rsidP="00541ADB">
            <w:pPr>
              <w:rPr>
                <w:szCs w:val="24"/>
              </w:rPr>
            </w:pPr>
            <w:r w:rsidRPr="00110EEB">
              <w:rPr>
                <w:szCs w:val="24"/>
              </w:rPr>
              <w:t>Improved intelligence base</w:t>
            </w:r>
          </w:p>
          <w:p w:rsidR="00541ADB" w:rsidRPr="00110EEB" w:rsidRDefault="00541ADB" w:rsidP="00DD7133">
            <w:pPr>
              <w:rPr>
                <w:i/>
              </w:rPr>
            </w:pPr>
            <w:r w:rsidRPr="00110EEB">
              <w:rPr>
                <w:i/>
              </w:rPr>
              <w:t xml:space="preserve">Measured by: </w:t>
            </w:r>
          </w:p>
          <w:p w:rsidR="00541ADB" w:rsidRPr="00110EEB" w:rsidRDefault="00541ADB" w:rsidP="00541ADB">
            <w:pPr>
              <w:rPr>
                <w:szCs w:val="24"/>
              </w:rPr>
            </w:pPr>
            <w:r w:rsidRPr="00110EEB">
              <w:rPr>
                <w:szCs w:val="24"/>
              </w:rPr>
              <w:t xml:space="preserve">use of analytical results by policy makers </w:t>
            </w:r>
            <w:r w:rsidRPr="00110EEB">
              <w:rPr>
                <w:i/>
                <w:iCs/>
                <w:szCs w:val="24"/>
              </w:rPr>
              <w:t xml:space="preserve">(Source: Commission and MS) </w:t>
            </w:r>
          </w:p>
          <w:p w:rsidR="00541ADB" w:rsidRPr="00110EEB" w:rsidRDefault="00541ADB" w:rsidP="00541ADB">
            <w:pPr>
              <w:rPr>
                <w:szCs w:val="24"/>
              </w:rPr>
            </w:pPr>
            <w:r w:rsidRPr="00110EEB">
              <w:rPr>
                <w:szCs w:val="24"/>
              </w:rPr>
              <w:t xml:space="preserve">Increased awareness of issues in focus under the action </w:t>
            </w:r>
            <w:r w:rsidRPr="00110EEB">
              <w:rPr>
                <w:i/>
                <w:iCs/>
                <w:szCs w:val="24"/>
              </w:rPr>
              <w:t xml:space="preserve">(Source: public opinion surveys, Commission) </w:t>
            </w:r>
          </w:p>
        </w:tc>
        <w:tc>
          <w:tcPr>
            <w:tcW w:w="715" w:type="pct"/>
            <w:shd w:val="clear" w:color="auto" w:fill="C0C0C0"/>
          </w:tcPr>
          <w:p w:rsidR="00541ADB" w:rsidRPr="00110EEB" w:rsidRDefault="00541ADB" w:rsidP="00541ADB">
            <w:pPr>
              <w:rPr>
                <w:szCs w:val="24"/>
              </w:rPr>
            </w:pPr>
            <w:r w:rsidRPr="00110EEB">
              <w:rPr>
                <w:szCs w:val="24"/>
              </w:rPr>
              <w:t xml:space="preserve">Improved awareness of FR amongst EU citizens </w:t>
            </w:r>
          </w:p>
          <w:p w:rsidR="00541ADB" w:rsidRPr="00110EEB" w:rsidRDefault="00541ADB" w:rsidP="00541ADB">
            <w:pPr>
              <w:rPr>
                <w:szCs w:val="24"/>
              </w:rPr>
            </w:pPr>
            <w:r w:rsidRPr="00110EEB">
              <w:rPr>
                <w:szCs w:val="24"/>
              </w:rPr>
              <w:t>Stronger civil society in the MS</w:t>
            </w:r>
          </w:p>
          <w:p w:rsidR="00541ADB" w:rsidRPr="00110EEB" w:rsidRDefault="00541ADB" w:rsidP="00541ADB">
            <w:pPr>
              <w:rPr>
                <w:szCs w:val="24"/>
              </w:rPr>
            </w:pPr>
          </w:p>
        </w:tc>
        <w:tc>
          <w:tcPr>
            <w:tcW w:w="713" w:type="pct"/>
            <w:shd w:val="clear" w:color="auto" w:fill="FFFF99"/>
          </w:tcPr>
          <w:p w:rsidR="00541ADB" w:rsidRPr="00110EEB" w:rsidRDefault="00541ADB" w:rsidP="00541ADB">
            <w:pPr>
              <w:jc w:val="left"/>
              <w:rPr>
                <w:szCs w:val="24"/>
              </w:rPr>
            </w:pPr>
            <w:r w:rsidRPr="00110EEB">
              <w:rPr>
                <w:szCs w:val="24"/>
              </w:rPr>
              <w:t>Clear intervention logic. Evaluation would benefit from systematic surveys of public awareness.</w:t>
            </w:r>
          </w:p>
        </w:tc>
      </w:tr>
      <w:tr w:rsidR="00541ADB" w:rsidRPr="00110EEB">
        <w:trPr>
          <w:trHeight w:val="70"/>
        </w:trPr>
        <w:tc>
          <w:tcPr>
            <w:tcW w:w="714" w:type="pct"/>
          </w:tcPr>
          <w:p w:rsidR="00541ADB" w:rsidRPr="00110EEB" w:rsidRDefault="00541ADB" w:rsidP="00541ADB">
            <w:pPr>
              <w:rPr>
                <w:szCs w:val="24"/>
              </w:rPr>
            </w:pPr>
            <w:r w:rsidRPr="00110EEB">
              <w:rPr>
                <w:szCs w:val="24"/>
              </w:rPr>
              <w:t>Preparatory action to support civil society in the NMS in areas of rule of law, democracy, FR, media pluralism, fight against corruption.</w:t>
            </w:r>
          </w:p>
        </w:tc>
        <w:tc>
          <w:tcPr>
            <w:tcW w:w="714" w:type="pct"/>
          </w:tcPr>
          <w:p w:rsidR="00541ADB" w:rsidRPr="00110EEB" w:rsidRDefault="00541ADB" w:rsidP="00541ADB">
            <w:pPr>
              <w:rPr>
                <w:szCs w:val="24"/>
              </w:rPr>
            </w:pPr>
            <w:r w:rsidRPr="00110EEB">
              <w:rPr>
                <w:szCs w:val="24"/>
              </w:rPr>
              <w:t>Improve quality of civil society organisations in NMS</w:t>
            </w:r>
          </w:p>
          <w:p w:rsidR="00541ADB" w:rsidRPr="00110EEB" w:rsidRDefault="00541ADB" w:rsidP="00541ADB">
            <w:pPr>
              <w:rPr>
                <w:szCs w:val="24"/>
              </w:rPr>
            </w:pPr>
            <w:r w:rsidRPr="00110EEB">
              <w:rPr>
                <w:szCs w:val="24"/>
              </w:rPr>
              <w:t>Improved rule of law in NMS</w:t>
            </w:r>
          </w:p>
          <w:p w:rsidR="00541ADB" w:rsidRPr="00110EEB" w:rsidRDefault="00541ADB" w:rsidP="00541ADB">
            <w:pPr>
              <w:rPr>
                <w:szCs w:val="24"/>
              </w:rPr>
            </w:pPr>
            <w:r w:rsidRPr="00110EEB">
              <w:rPr>
                <w:szCs w:val="24"/>
              </w:rPr>
              <w:t>Improve democracy in NMS</w:t>
            </w:r>
          </w:p>
          <w:p w:rsidR="00541ADB" w:rsidRPr="00110EEB" w:rsidRDefault="00541ADB" w:rsidP="00541ADB">
            <w:pPr>
              <w:rPr>
                <w:szCs w:val="24"/>
              </w:rPr>
            </w:pPr>
            <w:r w:rsidRPr="00110EEB">
              <w:rPr>
                <w:szCs w:val="24"/>
              </w:rPr>
              <w:t>Decrease breaches of FR in NMS</w:t>
            </w:r>
          </w:p>
        </w:tc>
        <w:tc>
          <w:tcPr>
            <w:tcW w:w="714" w:type="pct"/>
          </w:tcPr>
          <w:p w:rsidR="00541ADB" w:rsidRPr="00110EEB" w:rsidRDefault="00541ADB" w:rsidP="00541ADB">
            <w:pPr>
              <w:rPr>
                <w:szCs w:val="24"/>
              </w:rPr>
            </w:pPr>
            <w:r w:rsidRPr="00110EEB">
              <w:rPr>
                <w:szCs w:val="24"/>
              </w:rPr>
              <w:t>Implementation of measures and projects.</w:t>
            </w:r>
          </w:p>
        </w:tc>
        <w:tc>
          <w:tcPr>
            <w:tcW w:w="715" w:type="pct"/>
            <w:tcBorders>
              <w:bottom w:val="single" w:sz="4" w:space="0" w:color="auto"/>
            </w:tcBorders>
            <w:shd w:val="clear" w:color="auto" w:fill="808080"/>
          </w:tcPr>
          <w:p w:rsidR="00541ADB" w:rsidRPr="00110EEB" w:rsidRDefault="00541ADB" w:rsidP="00541ADB">
            <w:pPr>
              <w:rPr>
                <w:szCs w:val="24"/>
              </w:rPr>
            </w:pPr>
            <w:r w:rsidRPr="00110EEB">
              <w:rPr>
                <w:szCs w:val="24"/>
              </w:rPr>
              <w:t xml:space="preserve">Number of projects supported (studies conducted, activities undertaken) </w:t>
            </w:r>
          </w:p>
          <w:p w:rsidR="00541ADB" w:rsidRPr="00110EEB" w:rsidRDefault="00541ADB" w:rsidP="00DD7133">
            <w:pPr>
              <w:rPr>
                <w:i/>
              </w:rPr>
            </w:pPr>
            <w:r w:rsidRPr="00110EEB">
              <w:rPr>
                <w:i/>
              </w:rPr>
              <w:t>(Source: programme monitoring system)</w:t>
            </w:r>
          </w:p>
          <w:p w:rsidR="00541ADB" w:rsidRPr="00110EEB" w:rsidRDefault="00541ADB" w:rsidP="00541ADB">
            <w:pPr>
              <w:rPr>
                <w:szCs w:val="24"/>
              </w:rPr>
            </w:pPr>
            <w:r w:rsidRPr="00110EEB">
              <w:rPr>
                <w:szCs w:val="24"/>
              </w:rPr>
              <w:t xml:space="preserve">Number of beneficiaries reached </w:t>
            </w:r>
            <w:r w:rsidRPr="00110EEB">
              <w:rPr>
                <w:i/>
                <w:iCs/>
                <w:szCs w:val="24"/>
              </w:rPr>
              <w:t>(Source: programme monitoring system)</w:t>
            </w:r>
          </w:p>
        </w:tc>
        <w:tc>
          <w:tcPr>
            <w:tcW w:w="715" w:type="pct"/>
            <w:shd w:val="clear" w:color="auto" w:fill="999999"/>
          </w:tcPr>
          <w:p w:rsidR="00541ADB" w:rsidRPr="00110EEB" w:rsidRDefault="00541ADB" w:rsidP="00541ADB">
            <w:pPr>
              <w:rPr>
                <w:szCs w:val="24"/>
              </w:rPr>
            </w:pPr>
            <w:r w:rsidRPr="00110EEB">
              <w:rPr>
                <w:szCs w:val="24"/>
              </w:rPr>
              <w:t xml:space="preserve">Increased awareness of issues in focus under the action </w:t>
            </w:r>
            <w:r w:rsidRPr="00110EEB">
              <w:rPr>
                <w:i/>
                <w:iCs/>
                <w:szCs w:val="24"/>
              </w:rPr>
              <w:t>(Source: public opinion surveys, Commission)</w:t>
            </w:r>
          </w:p>
        </w:tc>
        <w:tc>
          <w:tcPr>
            <w:tcW w:w="715" w:type="pct"/>
            <w:tcBorders>
              <w:bottom w:val="single" w:sz="4" w:space="0" w:color="auto"/>
            </w:tcBorders>
            <w:shd w:val="clear" w:color="auto" w:fill="C0C0C0"/>
          </w:tcPr>
          <w:p w:rsidR="00541ADB" w:rsidRPr="00110EEB" w:rsidRDefault="00541ADB" w:rsidP="00541ADB">
            <w:pPr>
              <w:rPr>
                <w:szCs w:val="24"/>
              </w:rPr>
            </w:pPr>
            <w:r w:rsidRPr="00110EEB">
              <w:rPr>
                <w:szCs w:val="24"/>
              </w:rPr>
              <w:t xml:space="preserve">Stronger civil society in the NMS </w:t>
            </w:r>
          </w:p>
        </w:tc>
        <w:tc>
          <w:tcPr>
            <w:tcW w:w="713" w:type="pct"/>
            <w:shd w:val="clear" w:color="auto" w:fill="FFFF99"/>
          </w:tcPr>
          <w:p w:rsidR="00541ADB" w:rsidRPr="00110EEB" w:rsidRDefault="00541ADB" w:rsidP="00541ADB">
            <w:pPr>
              <w:jc w:val="left"/>
              <w:rPr>
                <w:szCs w:val="24"/>
              </w:rPr>
            </w:pPr>
            <w:r w:rsidRPr="00110EEB">
              <w:rPr>
                <w:szCs w:val="24"/>
              </w:rPr>
              <w:t xml:space="preserve">Clear intervention logic but difficult to measure outcomes and impacts, in part because of the scale and scope of the underlying objectives. </w:t>
            </w:r>
          </w:p>
          <w:p w:rsidR="00541ADB" w:rsidRPr="00110EEB" w:rsidRDefault="00541ADB" w:rsidP="00541ADB">
            <w:pPr>
              <w:rPr>
                <w:szCs w:val="24"/>
              </w:rPr>
            </w:pPr>
            <w:r w:rsidRPr="00110EEB">
              <w:rPr>
                <w:szCs w:val="24"/>
              </w:rPr>
              <w:t>Strong involvement of MS in evaluation</w:t>
            </w:r>
          </w:p>
        </w:tc>
      </w:tr>
      <w:tr w:rsidR="00541ADB" w:rsidRPr="00110EEB">
        <w:trPr>
          <w:trHeight w:val="70"/>
        </w:trPr>
        <w:tc>
          <w:tcPr>
            <w:tcW w:w="714" w:type="pct"/>
          </w:tcPr>
          <w:p w:rsidR="00541ADB" w:rsidRPr="00110EEB" w:rsidRDefault="00541ADB" w:rsidP="00541ADB">
            <w:pPr>
              <w:rPr>
                <w:szCs w:val="24"/>
              </w:rPr>
            </w:pPr>
            <w:r w:rsidRPr="00110EEB">
              <w:rPr>
                <w:szCs w:val="24"/>
              </w:rPr>
              <w:t xml:space="preserve">Daphne II programme </w:t>
            </w:r>
          </w:p>
        </w:tc>
        <w:tc>
          <w:tcPr>
            <w:tcW w:w="714" w:type="pct"/>
          </w:tcPr>
          <w:p w:rsidR="00541ADB" w:rsidRPr="00110EEB" w:rsidRDefault="00541ADB" w:rsidP="00541ADB">
            <w:pPr>
              <w:rPr>
                <w:szCs w:val="24"/>
              </w:rPr>
            </w:pPr>
            <w:r w:rsidRPr="00110EEB">
              <w:rPr>
                <w:szCs w:val="24"/>
              </w:rPr>
              <w:t>Reduce violence against children, adolescents and women</w:t>
            </w:r>
          </w:p>
        </w:tc>
        <w:tc>
          <w:tcPr>
            <w:tcW w:w="714" w:type="pct"/>
          </w:tcPr>
          <w:p w:rsidR="00541ADB" w:rsidRPr="00110EEB" w:rsidRDefault="00541ADB" w:rsidP="00541ADB">
            <w:pPr>
              <w:rPr>
                <w:szCs w:val="24"/>
              </w:rPr>
            </w:pPr>
            <w:r w:rsidRPr="00110EEB">
              <w:rPr>
                <w:szCs w:val="24"/>
              </w:rPr>
              <w:t xml:space="preserve">Implementation of measures and projects. </w:t>
            </w:r>
          </w:p>
        </w:tc>
        <w:tc>
          <w:tcPr>
            <w:tcW w:w="715" w:type="pct"/>
            <w:shd w:val="clear" w:color="auto" w:fill="808080"/>
          </w:tcPr>
          <w:p w:rsidR="00541ADB" w:rsidRPr="00110EEB" w:rsidRDefault="00541ADB" w:rsidP="00541ADB">
            <w:pPr>
              <w:rPr>
                <w:szCs w:val="24"/>
              </w:rPr>
            </w:pPr>
            <w:r w:rsidRPr="00110EEB">
              <w:rPr>
                <w:szCs w:val="24"/>
              </w:rPr>
              <w:t xml:space="preserve">Number of projects supported (studies conducted, activities undertaken) </w:t>
            </w:r>
            <w:r w:rsidRPr="00110EEB">
              <w:rPr>
                <w:i/>
                <w:iCs/>
                <w:szCs w:val="24"/>
              </w:rPr>
              <w:t>(Source: programme monitoring system)</w:t>
            </w:r>
          </w:p>
          <w:p w:rsidR="00541ADB" w:rsidRPr="00110EEB" w:rsidRDefault="00541ADB" w:rsidP="00541ADB">
            <w:pPr>
              <w:rPr>
                <w:szCs w:val="24"/>
              </w:rPr>
            </w:pPr>
            <w:r w:rsidRPr="00110EEB">
              <w:rPr>
                <w:szCs w:val="24"/>
              </w:rPr>
              <w:t xml:space="preserve">Number of good practices identified </w:t>
            </w:r>
            <w:r w:rsidRPr="00110EEB">
              <w:rPr>
                <w:i/>
                <w:iCs/>
                <w:szCs w:val="24"/>
              </w:rPr>
              <w:t>(Source: programme monitoring system)</w:t>
            </w:r>
          </w:p>
          <w:p w:rsidR="00541ADB" w:rsidRPr="00110EEB" w:rsidRDefault="00541ADB" w:rsidP="00541ADB">
            <w:pPr>
              <w:rPr>
                <w:szCs w:val="24"/>
              </w:rPr>
            </w:pPr>
            <w:r w:rsidRPr="00110EEB">
              <w:rPr>
                <w:szCs w:val="24"/>
              </w:rPr>
              <w:t>Number of ‘beneficiaries’ and victims reached</w:t>
            </w:r>
          </w:p>
          <w:p w:rsidR="00541ADB" w:rsidRPr="00110EEB" w:rsidRDefault="00541ADB" w:rsidP="00541ADB">
            <w:pPr>
              <w:rPr>
                <w:i/>
                <w:iCs/>
                <w:szCs w:val="24"/>
              </w:rPr>
            </w:pPr>
            <w:r w:rsidRPr="00110EEB">
              <w:rPr>
                <w:i/>
                <w:iCs/>
                <w:szCs w:val="24"/>
              </w:rPr>
              <w:t>(Source: programme monitoring system)</w:t>
            </w:r>
          </w:p>
        </w:tc>
        <w:tc>
          <w:tcPr>
            <w:tcW w:w="715" w:type="pct"/>
            <w:shd w:val="clear" w:color="auto" w:fill="999999"/>
          </w:tcPr>
          <w:p w:rsidR="00541ADB" w:rsidRPr="00110EEB" w:rsidRDefault="00541ADB" w:rsidP="00541ADB">
            <w:pPr>
              <w:rPr>
                <w:i/>
                <w:iCs/>
                <w:szCs w:val="24"/>
              </w:rPr>
            </w:pPr>
            <w:r w:rsidRPr="00110EEB">
              <w:rPr>
                <w:szCs w:val="24"/>
              </w:rPr>
              <w:t xml:space="preserve">Increased awareness of the issues in wider society </w:t>
            </w:r>
            <w:r w:rsidRPr="00110EEB">
              <w:rPr>
                <w:i/>
                <w:iCs/>
                <w:szCs w:val="24"/>
              </w:rPr>
              <w:t>(Source: public opinion surveys, Commission)</w:t>
            </w:r>
          </w:p>
          <w:p w:rsidR="00541ADB" w:rsidRPr="00110EEB" w:rsidRDefault="00541ADB" w:rsidP="00541ADB">
            <w:pPr>
              <w:rPr>
                <w:i/>
                <w:iCs/>
                <w:szCs w:val="24"/>
              </w:rPr>
            </w:pPr>
            <w:r w:rsidRPr="00110EEB">
              <w:rPr>
                <w:szCs w:val="24"/>
              </w:rPr>
              <w:t xml:space="preserve">Adoption of good practice in tackling violence </w:t>
            </w:r>
            <w:r w:rsidRPr="00110EEB">
              <w:rPr>
                <w:i/>
                <w:iCs/>
                <w:szCs w:val="24"/>
              </w:rPr>
              <w:t xml:space="preserve">(Source: MS). </w:t>
            </w:r>
          </w:p>
          <w:p w:rsidR="00541ADB" w:rsidRPr="00110EEB" w:rsidRDefault="00541ADB" w:rsidP="00541ADB">
            <w:pPr>
              <w:rPr>
                <w:szCs w:val="24"/>
              </w:rPr>
            </w:pPr>
            <w:r w:rsidRPr="00110EEB">
              <w:rPr>
                <w:szCs w:val="24"/>
              </w:rPr>
              <w:t xml:space="preserve">Better intelligence base. </w:t>
            </w:r>
          </w:p>
          <w:p w:rsidR="00541ADB" w:rsidRPr="00110EEB" w:rsidRDefault="00541ADB" w:rsidP="00DD7133">
            <w:pPr>
              <w:rPr>
                <w:i/>
              </w:rPr>
            </w:pPr>
            <w:r w:rsidRPr="00110EEB">
              <w:rPr>
                <w:i/>
              </w:rPr>
              <w:t xml:space="preserve">Measured by: </w:t>
            </w:r>
          </w:p>
          <w:p w:rsidR="00541ADB" w:rsidRPr="00110EEB" w:rsidRDefault="00541ADB" w:rsidP="00541ADB">
            <w:pPr>
              <w:rPr>
                <w:i/>
                <w:iCs/>
                <w:szCs w:val="24"/>
              </w:rPr>
            </w:pPr>
            <w:r w:rsidRPr="00110EEB">
              <w:rPr>
                <w:szCs w:val="24"/>
              </w:rPr>
              <w:t xml:space="preserve">use of analytical results by policy makers </w:t>
            </w:r>
            <w:r w:rsidRPr="00110EEB">
              <w:rPr>
                <w:i/>
                <w:iCs/>
                <w:szCs w:val="24"/>
              </w:rPr>
              <w:t xml:space="preserve">(Source: Commission and MS) </w:t>
            </w:r>
          </w:p>
          <w:p w:rsidR="00541ADB" w:rsidRPr="00110EEB" w:rsidRDefault="00541ADB" w:rsidP="00541ADB">
            <w:pPr>
              <w:rPr>
                <w:i/>
                <w:iCs/>
                <w:szCs w:val="24"/>
              </w:rPr>
            </w:pPr>
            <w:r w:rsidRPr="00110EEB">
              <w:rPr>
                <w:szCs w:val="24"/>
              </w:rPr>
              <w:t xml:space="preserve">Number of knowledge and practitioner communities created </w:t>
            </w:r>
            <w:r w:rsidRPr="00110EEB">
              <w:rPr>
                <w:i/>
                <w:iCs/>
                <w:szCs w:val="24"/>
              </w:rPr>
              <w:t xml:space="preserve">(Source: Commission). </w:t>
            </w:r>
          </w:p>
          <w:p w:rsidR="00541ADB" w:rsidRPr="00110EEB" w:rsidRDefault="00541ADB" w:rsidP="00541ADB">
            <w:pPr>
              <w:rPr>
                <w:szCs w:val="24"/>
              </w:rPr>
            </w:pPr>
            <w:r w:rsidRPr="00110EEB">
              <w:rPr>
                <w:szCs w:val="24"/>
              </w:rPr>
              <w:t xml:space="preserve">Number of improved facilities for victims </w:t>
            </w:r>
            <w:r w:rsidRPr="00110EEB">
              <w:rPr>
                <w:i/>
                <w:iCs/>
                <w:szCs w:val="24"/>
              </w:rPr>
              <w:t>(Source: programme monitoring system)</w:t>
            </w:r>
          </w:p>
        </w:tc>
        <w:tc>
          <w:tcPr>
            <w:tcW w:w="715" w:type="pct"/>
            <w:shd w:val="clear" w:color="auto" w:fill="E6E6E6"/>
          </w:tcPr>
          <w:p w:rsidR="00541ADB" w:rsidRPr="00110EEB" w:rsidRDefault="00541ADB" w:rsidP="00541ADB">
            <w:pPr>
              <w:rPr>
                <w:szCs w:val="24"/>
              </w:rPr>
            </w:pPr>
            <w:r w:rsidRPr="00110EEB">
              <w:rPr>
                <w:szCs w:val="24"/>
              </w:rPr>
              <w:t>Reduced violence against children, adolescents and women</w:t>
            </w:r>
          </w:p>
        </w:tc>
        <w:tc>
          <w:tcPr>
            <w:tcW w:w="713" w:type="pct"/>
            <w:shd w:val="clear" w:color="auto" w:fill="FFFF99"/>
          </w:tcPr>
          <w:p w:rsidR="00541ADB" w:rsidRPr="00110EEB" w:rsidRDefault="00541ADB" w:rsidP="00541ADB">
            <w:pPr>
              <w:jc w:val="left"/>
              <w:rPr>
                <w:szCs w:val="24"/>
              </w:rPr>
            </w:pPr>
            <w:r w:rsidRPr="00110EEB">
              <w:rPr>
                <w:szCs w:val="24"/>
              </w:rPr>
              <w:t xml:space="preserve">Evaluation leadership by the EU. </w:t>
            </w:r>
          </w:p>
          <w:p w:rsidR="00541ADB" w:rsidRPr="00110EEB" w:rsidRDefault="00541ADB" w:rsidP="00541ADB">
            <w:pPr>
              <w:jc w:val="left"/>
              <w:rPr>
                <w:szCs w:val="24"/>
              </w:rPr>
            </w:pPr>
            <w:r w:rsidRPr="00110EEB">
              <w:rPr>
                <w:szCs w:val="24"/>
              </w:rPr>
              <w:t>Major problems of data reliability at the level of impacts.</w:t>
            </w:r>
          </w:p>
        </w:tc>
      </w:tr>
      <w:tr w:rsidR="00541ADB" w:rsidRPr="00110EEB">
        <w:tc>
          <w:tcPr>
            <w:tcW w:w="714" w:type="pct"/>
          </w:tcPr>
          <w:p w:rsidR="00541ADB" w:rsidRPr="00110EEB" w:rsidRDefault="00541ADB" w:rsidP="00541ADB">
            <w:pPr>
              <w:rPr>
                <w:szCs w:val="24"/>
              </w:rPr>
            </w:pPr>
            <w:r w:rsidRPr="00110EEB">
              <w:rPr>
                <w:szCs w:val="24"/>
              </w:rPr>
              <w:t xml:space="preserve">Fundamental Rights Agency </w:t>
            </w:r>
          </w:p>
        </w:tc>
        <w:tc>
          <w:tcPr>
            <w:tcW w:w="714" w:type="pct"/>
          </w:tcPr>
          <w:p w:rsidR="00541ADB" w:rsidRPr="00110EEB" w:rsidRDefault="00541ADB" w:rsidP="00541ADB">
            <w:pPr>
              <w:rPr>
                <w:szCs w:val="24"/>
              </w:rPr>
            </w:pPr>
            <w:r w:rsidRPr="00110EEB">
              <w:rPr>
                <w:szCs w:val="24"/>
              </w:rPr>
              <w:t>Improve the availability, quality, and comparability of information on respect and promotion of FR.</w:t>
            </w:r>
          </w:p>
          <w:p w:rsidR="00541ADB" w:rsidRPr="00110EEB" w:rsidRDefault="00541ADB" w:rsidP="00541ADB">
            <w:pPr>
              <w:rPr>
                <w:szCs w:val="24"/>
              </w:rPr>
            </w:pPr>
            <w:r w:rsidRPr="00110EEB">
              <w:rPr>
                <w:szCs w:val="24"/>
              </w:rPr>
              <w:t xml:space="preserve">Improve co-ordination between stakeholders </w:t>
            </w:r>
          </w:p>
          <w:p w:rsidR="00541ADB" w:rsidRPr="00110EEB" w:rsidRDefault="00541ADB" w:rsidP="00541ADB">
            <w:pPr>
              <w:rPr>
                <w:szCs w:val="24"/>
              </w:rPr>
            </w:pPr>
            <w:r w:rsidRPr="00110EEB">
              <w:rPr>
                <w:szCs w:val="24"/>
              </w:rPr>
              <w:t xml:space="preserve">Improve public awareness of their FR </w:t>
            </w:r>
          </w:p>
        </w:tc>
        <w:tc>
          <w:tcPr>
            <w:tcW w:w="714" w:type="pct"/>
          </w:tcPr>
          <w:p w:rsidR="00541ADB" w:rsidRPr="00110EEB" w:rsidRDefault="00541ADB" w:rsidP="00541ADB">
            <w:pPr>
              <w:rPr>
                <w:szCs w:val="24"/>
              </w:rPr>
            </w:pPr>
            <w:r w:rsidRPr="00110EEB">
              <w:rPr>
                <w:szCs w:val="24"/>
              </w:rPr>
              <w:t xml:space="preserve">Participation in Agency’s activities </w:t>
            </w:r>
          </w:p>
        </w:tc>
        <w:tc>
          <w:tcPr>
            <w:tcW w:w="715" w:type="pct"/>
            <w:tcBorders>
              <w:bottom w:val="single" w:sz="4" w:space="0" w:color="auto"/>
            </w:tcBorders>
            <w:shd w:val="clear" w:color="auto" w:fill="808080"/>
          </w:tcPr>
          <w:p w:rsidR="00541ADB" w:rsidRPr="00110EEB" w:rsidRDefault="00541ADB" w:rsidP="00541ADB">
            <w:pPr>
              <w:rPr>
                <w:szCs w:val="24"/>
              </w:rPr>
            </w:pPr>
            <w:r w:rsidRPr="00110EEB">
              <w:rPr>
                <w:szCs w:val="24"/>
              </w:rPr>
              <w:t xml:space="preserve">Provision of data and analyses of FR. </w:t>
            </w:r>
          </w:p>
          <w:p w:rsidR="00541ADB" w:rsidRPr="00110EEB" w:rsidRDefault="00541ADB" w:rsidP="00541ADB">
            <w:pPr>
              <w:rPr>
                <w:szCs w:val="24"/>
              </w:rPr>
            </w:pPr>
            <w:r w:rsidRPr="00110EEB">
              <w:rPr>
                <w:i/>
                <w:iCs/>
                <w:szCs w:val="24"/>
              </w:rPr>
              <w:t xml:space="preserve">Measured by: </w:t>
            </w:r>
            <w:r w:rsidRPr="00110EEB">
              <w:rPr>
                <w:szCs w:val="24"/>
              </w:rPr>
              <w:t xml:space="preserve">number of analytical outputs </w:t>
            </w:r>
            <w:r w:rsidRPr="00110EEB">
              <w:rPr>
                <w:i/>
                <w:iCs/>
                <w:szCs w:val="24"/>
              </w:rPr>
              <w:t xml:space="preserve">(Source: Agency) </w:t>
            </w:r>
          </w:p>
          <w:p w:rsidR="00541ADB" w:rsidRPr="00110EEB" w:rsidRDefault="00541ADB" w:rsidP="00541ADB">
            <w:pPr>
              <w:rPr>
                <w:szCs w:val="24"/>
              </w:rPr>
            </w:pPr>
            <w:r w:rsidRPr="00110EEB">
              <w:rPr>
                <w:szCs w:val="24"/>
              </w:rPr>
              <w:t xml:space="preserve">Number of reporting activities </w:t>
            </w:r>
            <w:r w:rsidRPr="00110EEB">
              <w:rPr>
                <w:i/>
                <w:iCs/>
                <w:szCs w:val="24"/>
              </w:rPr>
              <w:t xml:space="preserve">(Source: Agency). </w:t>
            </w:r>
          </w:p>
          <w:p w:rsidR="00541ADB" w:rsidRPr="00110EEB" w:rsidRDefault="00541ADB" w:rsidP="00541ADB">
            <w:pPr>
              <w:rPr>
                <w:szCs w:val="24"/>
              </w:rPr>
            </w:pPr>
            <w:r w:rsidRPr="00110EEB">
              <w:rPr>
                <w:szCs w:val="24"/>
              </w:rPr>
              <w:t xml:space="preserve">Number of networks of stakeholders supported </w:t>
            </w:r>
            <w:r w:rsidRPr="00110EEB">
              <w:rPr>
                <w:i/>
                <w:iCs/>
                <w:szCs w:val="24"/>
              </w:rPr>
              <w:t xml:space="preserve">(Source: Agency). </w:t>
            </w:r>
          </w:p>
        </w:tc>
        <w:tc>
          <w:tcPr>
            <w:tcW w:w="715" w:type="pct"/>
            <w:tcBorders>
              <w:bottom w:val="single" w:sz="4" w:space="0" w:color="auto"/>
            </w:tcBorders>
            <w:shd w:val="clear" w:color="auto" w:fill="999999"/>
          </w:tcPr>
          <w:p w:rsidR="00541ADB" w:rsidRPr="00110EEB" w:rsidRDefault="00541ADB" w:rsidP="00541ADB">
            <w:pPr>
              <w:rPr>
                <w:i/>
                <w:iCs/>
                <w:szCs w:val="24"/>
              </w:rPr>
            </w:pPr>
            <w:r w:rsidRPr="00110EEB">
              <w:rPr>
                <w:szCs w:val="24"/>
              </w:rPr>
              <w:t xml:space="preserve">Better intelligence base. Measured by: use of analytical results by policy makers </w:t>
            </w:r>
            <w:r w:rsidRPr="00110EEB">
              <w:rPr>
                <w:i/>
                <w:iCs/>
                <w:szCs w:val="24"/>
              </w:rPr>
              <w:t xml:space="preserve">(Source: Agency and Commission) </w:t>
            </w:r>
          </w:p>
          <w:p w:rsidR="00541ADB" w:rsidRPr="00110EEB" w:rsidRDefault="00541ADB" w:rsidP="00541ADB">
            <w:pPr>
              <w:rPr>
                <w:szCs w:val="24"/>
              </w:rPr>
            </w:pPr>
            <w:r w:rsidRPr="00110EEB">
              <w:rPr>
                <w:szCs w:val="24"/>
              </w:rPr>
              <w:t xml:space="preserve">Better co-ordination of activities. </w:t>
            </w:r>
          </w:p>
          <w:p w:rsidR="00541ADB" w:rsidRPr="00110EEB" w:rsidRDefault="00541ADB" w:rsidP="00541ADB">
            <w:pPr>
              <w:rPr>
                <w:szCs w:val="24"/>
              </w:rPr>
            </w:pPr>
            <w:r w:rsidRPr="00110EEB">
              <w:rPr>
                <w:szCs w:val="24"/>
              </w:rPr>
              <w:t xml:space="preserve">Increased public awareness </w:t>
            </w:r>
            <w:r w:rsidRPr="00110EEB">
              <w:rPr>
                <w:i/>
                <w:iCs/>
                <w:szCs w:val="24"/>
              </w:rPr>
              <w:t xml:space="preserve">(Source: public opinion surveys, Agency and Commission). </w:t>
            </w:r>
          </w:p>
        </w:tc>
        <w:tc>
          <w:tcPr>
            <w:tcW w:w="715" w:type="pct"/>
            <w:shd w:val="clear" w:color="auto" w:fill="E6E6E6"/>
          </w:tcPr>
          <w:p w:rsidR="00541ADB" w:rsidRPr="00110EEB" w:rsidRDefault="00541ADB" w:rsidP="00541ADB">
            <w:pPr>
              <w:rPr>
                <w:szCs w:val="24"/>
              </w:rPr>
            </w:pPr>
            <w:r w:rsidRPr="00110EEB">
              <w:rPr>
                <w:szCs w:val="24"/>
              </w:rPr>
              <w:t xml:space="preserve">Decreased level of breaches of FR </w:t>
            </w:r>
          </w:p>
        </w:tc>
        <w:tc>
          <w:tcPr>
            <w:tcW w:w="713" w:type="pct"/>
            <w:shd w:val="clear" w:color="auto" w:fill="FFFF99"/>
          </w:tcPr>
          <w:p w:rsidR="00541ADB" w:rsidRPr="00110EEB" w:rsidRDefault="00541ADB" w:rsidP="00541ADB">
            <w:pPr>
              <w:rPr>
                <w:szCs w:val="24"/>
              </w:rPr>
            </w:pPr>
            <w:r w:rsidRPr="00110EEB">
              <w:rPr>
                <w:szCs w:val="24"/>
              </w:rPr>
              <w:t>Evaluations of EU agencies have tended to focus on process issues.</w:t>
            </w:r>
          </w:p>
          <w:p w:rsidR="00541ADB" w:rsidRPr="00110EEB" w:rsidRDefault="00541ADB" w:rsidP="00541ADB">
            <w:pPr>
              <w:jc w:val="left"/>
              <w:rPr>
                <w:szCs w:val="24"/>
              </w:rPr>
            </w:pPr>
            <w:r w:rsidRPr="00110EEB">
              <w:rPr>
                <w:szCs w:val="24"/>
              </w:rPr>
              <w:t>Whilst objectives are clear it will be difficult to assess causality and measure the impacts of the agency.</w:t>
            </w:r>
          </w:p>
        </w:tc>
      </w:tr>
      <w:tr w:rsidR="00541ADB" w:rsidRPr="00110EEB">
        <w:tc>
          <w:tcPr>
            <w:tcW w:w="714" w:type="pct"/>
          </w:tcPr>
          <w:p w:rsidR="00541ADB" w:rsidRPr="00110EEB" w:rsidRDefault="00541ADB" w:rsidP="00541ADB">
            <w:pPr>
              <w:rPr>
                <w:szCs w:val="24"/>
              </w:rPr>
            </w:pPr>
            <w:r w:rsidRPr="00110EEB">
              <w:rPr>
                <w:szCs w:val="24"/>
              </w:rPr>
              <w:t xml:space="preserve">Data Protection Directive </w:t>
            </w:r>
          </w:p>
        </w:tc>
        <w:tc>
          <w:tcPr>
            <w:tcW w:w="714" w:type="pct"/>
          </w:tcPr>
          <w:p w:rsidR="00541ADB" w:rsidRPr="00110EEB" w:rsidRDefault="00541ADB" w:rsidP="00541ADB">
            <w:pPr>
              <w:rPr>
                <w:szCs w:val="24"/>
              </w:rPr>
            </w:pPr>
            <w:r w:rsidRPr="00110EEB">
              <w:rPr>
                <w:szCs w:val="24"/>
              </w:rPr>
              <w:t>Facilitate the free movement of personal information within the EU</w:t>
            </w:r>
          </w:p>
          <w:p w:rsidR="00541ADB" w:rsidRPr="00110EEB" w:rsidRDefault="00541ADB" w:rsidP="00541ADB">
            <w:pPr>
              <w:rPr>
                <w:szCs w:val="24"/>
              </w:rPr>
            </w:pPr>
            <w:r w:rsidRPr="00110EEB">
              <w:rPr>
                <w:szCs w:val="24"/>
              </w:rPr>
              <w:t>Protect rights of individuals</w:t>
            </w:r>
          </w:p>
          <w:p w:rsidR="00541ADB" w:rsidRPr="00110EEB" w:rsidRDefault="00541ADB" w:rsidP="00541ADB">
            <w:pPr>
              <w:rPr>
                <w:szCs w:val="24"/>
              </w:rPr>
            </w:pPr>
            <w:r w:rsidRPr="00110EEB">
              <w:rPr>
                <w:szCs w:val="24"/>
              </w:rPr>
              <w:t>Conclude agreements with third countries</w:t>
            </w:r>
          </w:p>
        </w:tc>
        <w:tc>
          <w:tcPr>
            <w:tcW w:w="714" w:type="pct"/>
          </w:tcPr>
          <w:p w:rsidR="00541ADB" w:rsidRPr="00110EEB" w:rsidRDefault="00541ADB" w:rsidP="00541ADB">
            <w:pPr>
              <w:rPr>
                <w:szCs w:val="24"/>
              </w:rPr>
            </w:pPr>
            <w:r w:rsidRPr="00110EEB">
              <w:rPr>
                <w:szCs w:val="24"/>
              </w:rPr>
              <w:t xml:space="preserve">Transposition of Directive into national legal systems </w:t>
            </w:r>
          </w:p>
          <w:p w:rsidR="00541ADB" w:rsidRPr="00110EEB" w:rsidRDefault="00541ADB" w:rsidP="00541ADB">
            <w:pPr>
              <w:rPr>
                <w:szCs w:val="24"/>
              </w:rPr>
            </w:pPr>
            <w:r w:rsidRPr="00110EEB">
              <w:rPr>
                <w:szCs w:val="24"/>
              </w:rPr>
              <w:t>Establishment of National Data Protection Supervisory authorities</w:t>
            </w:r>
          </w:p>
        </w:tc>
        <w:tc>
          <w:tcPr>
            <w:tcW w:w="715" w:type="pct"/>
            <w:shd w:val="clear" w:color="auto" w:fill="808080"/>
          </w:tcPr>
          <w:p w:rsidR="00541ADB" w:rsidRPr="00110EEB" w:rsidRDefault="00541ADB" w:rsidP="00541ADB">
            <w:pPr>
              <w:shd w:val="clear" w:color="auto" w:fill="808080"/>
              <w:rPr>
                <w:szCs w:val="24"/>
              </w:rPr>
            </w:pPr>
            <w:r w:rsidRPr="00110EEB">
              <w:rPr>
                <w:szCs w:val="24"/>
              </w:rPr>
              <w:t xml:space="preserve">Relevant national laws adopted pursuant to the Directive provisions </w:t>
            </w:r>
          </w:p>
          <w:p w:rsidR="00541ADB" w:rsidRPr="00110EEB" w:rsidRDefault="00541ADB" w:rsidP="00541ADB">
            <w:pPr>
              <w:shd w:val="clear" w:color="auto" w:fill="808080"/>
              <w:rPr>
                <w:i/>
                <w:iCs/>
                <w:szCs w:val="24"/>
              </w:rPr>
            </w:pPr>
            <w:r w:rsidRPr="00110EEB">
              <w:rPr>
                <w:i/>
                <w:iCs/>
                <w:szCs w:val="24"/>
              </w:rPr>
              <w:t>(Source: MS and Commission)</w:t>
            </w:r>
          </w:p>
        </w:tc>
        <w:tc>
          <w:tcPr>
            <w:tcW w:w="715" w:type="pct"/>
            <w:shd w:val="clear" w:color="auto" w:fill="999999"/>
          </w:tcPr>
          <w:p w:rsidR="00541ADB" w:rsidRPr="00110EEB" w:rsidRDefault="00541ADB" w:rsidP="00541ADB">
            <w:pPr>
              <w:rPr>
                <w:szCs w:val="24"/>
              </w:rPr>
            </w:pPr>
            <w:r w:rsidRPr="00110EEB">
              <w:rPr>
                <w:szCs w:val="24"/>
              </w:rPr>
              <w:t xml:space="preserve">Application of rules and provisions contained in the law. </w:t>
            </w:r>
          </w:p>
          <w:p w:rsidR="00541ADB" w:rsidRPr="00110EEB" w:rsidRDefault="00541ADB" w:rsidP="00541ADB">
            <w:pPr>
              <w:shd w:val="clear" w:color="auto" w:fill="999999"/>
              <w:jc w:val="left"/>
              <w:rPr>
                <w:iCs/>
                <w:szCs w:val="24"/>
              </w:rPr>
            </w:pPr>
            <w:r w:rsidRPr="00110EEB">
              <w:rPr>
                <w:i/>
                <w:iCs/>
                <w:szCs w:val="24"/>
              </w:rPr>
              <w:t xml:space="preserve">Measured by: </w:t>
            </w:r>
            <w:r w:rsidRPr="00110EEB">
              <w:rPr>
                <w:iCs/>
                <w:szCs w:val="24"/>
              </w:rPr>
              <w:t>- Appropriate enforcement mechanisms and remedies available to ensure respect for the law and assistance to individuals through:</w:t>
            </w:r>
          </w:p>
          <w:p w:rsidR="00541ADB" w:rsidRPr="00110EEB" w:rsidRDefault="00541ADB" w:rsidP="00541ADB">
            <w:pPr>
              <w:shd w:val="clear" w:color="auto" w:fill="999999"/>
              <w:jc w:val="left"/>
              <w:rPr>
                <w:iCs/>
                <w:szCs w:val="24"/>
              </w:rPr>
            </w:pPr>
            <w:r w:rsidRPr="00110EEB">
              <w:rPr>
                <w:iCs/>
                <w:szCs w:val="24"/>
              </w:rPr>
              <w:t>a) Judicial remedies</w:t>
            </w:r>
          </w:p>
          <w:p w:rsidR="00541ADB" w:rsidRPr="00110EEB" w:rsidRDefault="00541ADB" w:rsidP="00541ADB">
            <w:pPr>
              <w:rPr>
                <w:iCs/>
                <w:szCs w:val="24"/>
              </w:rPr>
            </w:pPr>
            <w:r w:rsidRPr="00110EEB">
              <w:rPr>
                <w:iCs/>
                <w:szCs w:val="24"/>
              </w:rPr>
              <w:t>b) Intervention of data protection supervisory authority (ex officio or following complaints)</w:t>
            </w:r>
          </w:p>
          <w:p w:rsidR="00541ADB" w:rsidRPr="00110EEB" w:rsidRDefault="00541ADB" w:rsidP="00541ADB">
            <w:pPr>
              <w:rPr>
                <w:szCs w:val="24"/>
              </w:rPr>
            </w:pPr>
            <w:r w:rsidRPr="00110EEB">
              <w:rPr>
                <w:i/>
                <w:iCs/>
                <w:szCs w:val="24"/>
              </w:rPr>
              <w:t>(Source: MS)</w:t>
            </w:r>
          </w:p>
        </w:tc>
        <w:tc>
          <w:tcPr>
            <w:tcW w:w="715" w:type="pct"/>
            <w:shd w:val="clear" w:color="auto" w:fill="C0C0C0"/>
          </w:tcPr>
          <w:p w:rsidR="00541ADB" w:rsidRPr="00110EEB" w:rsidRDefault="00541ADB" w:rsidP="00541ADB">
            <w:pPr>
              <w:rPr>
                <w:szCs w:val="24"/>
              </w:rPr>
            </w:pPr>
            <w:r w:rsidRPr="00110EEB">
              <w:rPr>
                <w:szCs w:val="24"/>
              </w:rPr>
              <w:t>Facilitated movement of personal information within the EU</w:t>
            </w:r>
          </w:p>
          <w:p w:rsidR="00541ADB" w:rsidRPr="00110EEB" w:rsidRDefault="00541ADB" w:rsidP="00541ADB">
            <w:pPr>
              <w:rPr>
                <w:szCs w:val="24"/>
              </w:rPr>
            </w:pPr>
            <w:r w:rsidRPr="00110EEB">
              <w:rPr>
                <w:szCs w:val="24"/>
              </w:rPr>
              <w:t xml:space="preserve">Harmonised protection of individuals at a high level (both inside the EU and in third countries for personal data transferred from the EU) </w:t>
            </w:r>
          </w:p>
        </w:tc>
        <w:tc>
          <w:tcPr>
            <w:tcW w:w="713" w:type="pct"/>
            <w:shd w:val="clear" w:color="auto" w:fill="FFFF99"/>
          </w:tcPr>
          <w:p w:rsidR="00541ADB" w:rsidRPr="00110EEB" w:rsidRDefault="00541ADB" w:rsidP="00541ADB">
            <w:pPr>
              <w:jc w:val="left"/>
              <w:rPr>
                <w:szCs w:val="24"/>
              </w:rPr>
            </w:pPr>
            <w:r w:rsidRPr="00110EEB">
              <w:rPr>
                <w:szCs w:val="24"/>
              </w:rPr>
              <w:t>Evaluation leadership by the EU but in partnership with MS</w:t>
            </w:r>
          </w:p>
        </w:tc>
      </w:tr>
    </w:tbl>
    <w:p w:rsidR="00541ADB" w:rsidRPr="00110EEB" w:rsidRDefault="00541ADB" w:rsidP="00541ADB">
      <w:pPr>
        <w:rPr>
          <w:szCs w:val="24"/>
        </w:rPr>
      </w:pPr>
    </w:p>
    <w:p w:rsidR="00DD7133" w:rsidRPr="00110EEB" w:rsidRDefault="00DD7133" w:rsidP="00541ADB">
      <w:pPr>
        <w:rPr>
          <w:szCs w:val="24"/>
        </w:rPr>
        <w:sectPr w:rsidR="00DD7133" w:rsidRPr="00110EEB" w:rsidSect="00BB6988">
          <w:headerReference w:type="default" r:id="rId24"/>
          <w:footerReference w:type="default" r:id="rId25"/>
          <w:headerReference w:type="first" r:id="rId26"/>
          <w:footerReference w:type="first" r:id="rId27"/>
          <w:pgSz w:w="16839" w:h="11907" w:orient="landscape"/>
          <w:pgMar w:top="1417" w:right="1134" w:bottom="1417" w:left="1134" w:header="720" w:footer="720" w:gutter="0"/>
          <w:cols w:space="720"/>
          <w:docGrid w:linePitch="326"/>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1"/>
      </w:tblGrid>
      <w:tr w:rsidR="00541ADB" w:rsidRPr="00110EEB">
        <w:tc>
          <w:tcPr>
            <w:tcW w:w="5000" w:type="pct"/>
            <w:tcBorders>
              <w:bottom w:val="single" w:sz="4" w:space="0" w:color="auto"/>
            </w:tcBorders>
          </w:tcPr>
          <w:p w:rsidR="00541ADB" w:rsidRPr="00110EEB" w:rsidRDefault="00541ADB" w:rsidP="00541ADB">
            <w:pPr>
              <w:rPr>
                <w:b/>
                <w:szCs w:val="24"/>
              </w:rPr>
            </w:pPr>
            <w:r w:rsidRPr="00110EEB">
              <w:rPr>
                <w:b/>
                <w:szCs w:val="24"/>
              </w:rPr>
              <w:t>POLICY AREA: COORDINATION IN THE FIELD OF DRUGS</w:t>
            </w:r>
          </w:p>
        </w:tc>
      </w:tr>
      <w:tr w:rsidR="00541ADB" w:rsidRPr="00110EEB">
        <w:tc>
          <w:tcPr>
            <w:tcW w:w="5000" w:type="pct"/>
            <w:shd w:val="clear" w:color="auto" w:fill="FFFF99"/>
          </w:tcPr>
          <w:p w:rsidR="00541ADB" w:rsidRPr="00110EEB" w:rsidRDefault="00541ADB" w:rsidP="00541ADB">
            <w:pPr>
              <w:rPr>
                <w:szCs w:val="24"/>
              </w:rPr>
            </w:pPr>
            <w:r w:rsidRPr="00110EEB">
              <w:rPr>
                <w:b/>
                <w:szCs w:val="24"/>
              </w:rPr>
              <w:t xml:space="preserve">Factors influencing evaluation mechanism: </w:t>
            </w:r>
            <w:r w:rsidRPr="00110EEB">
              <w:rPr>
                <w:szCs w:val="24"/>
              </w:rPr>
              <w:t>Activities in this policy area are cross pillar and cover a variety of areas, including health, police cooperation, information, evaluation and coordination.</w:t>
            </w:r>
          </w:p>
          <w:p w:rsidR="00541ADB" w:rsidRPr="00110EEB" w:rsidRDefault="00541ADB" w:rsidP="00541ADB">
            <w:pPr>
              <w:rPr>
                <w:szCs w:val="24"/>
              </w:rPr>
            </w:pPr>
            <w:r w:rsidRPr="00110EEB">
              <w:rPr>
                <w:szCs w:val="24"/>
              </w:rPr>
              <w:t>The EU Drug Action Plan and EU Drug Strategy are very important documents endorsed by the Council as the basic policy framework for all drugs issues within the EU and within the context of the EU's external relations. They cover all activities in this policy area and provide the guidelines for all Member States to implement the objectives and actions they contain into national policy. The Action Plan takes its lead from the objectives of the EU Drug Strategy and translates these objectives into 80 concrete actions. It concentrates on the two major aspects of drug policy, demand reduction and supply reduction, and also covers a number of cross-cutting themes: international cooperation,</w:t>
            </w:r>
            <w:r w:rsidRPr="00110EEB">
              <w:rPr>
                <w:b/>
                <w:szCs w:val="24"/>
              </w:rPr>
              <w:t xml:space="preserve"> </w:t>
            </w:r>
            <w:r w:rsidRPr="00110EEB">
              <w:rPr>
                <w:szCs w:val="24"/>
              </w:rPr>
              <w:t xml:space="preserve">research, information and evaluation. It includes actions within EU competence (public health, precursor control, money laundering and development aid) as well as close cooperation between Member States and partnerships with international organisations. </w:t>
            </w:r>
          </w:p>
          <w:p w:rsidR="00541ADB" w:rsidRPr="00110EEB" w:rsidRDefault="00541ADB" w:rsidP="00541ADB">
            <w:pPr>
              <w:rPr>
                <w:b/>
                <w:szCs w:val="24"/>
              </w:rPr>
            </w:pPr>
            <w:r w:rsidRPr="00110EEB">
              <w:rPr>
                <w:szCs w:val="24"/>
              </w:rPr>
              <w:t>The Action Plan furthermore covers monitoring and evaluation and includes assessment tools and indicators for each action. The actions covered by the Action Plan are subject to an annual progress review by the Commission's services. Evaluation</w:t>
            </w:r>
            <w:r w:rsidRPr="00110EEB">
              <w:rPr>
                <w:b/>
                <w:szCs w:val="24"/>
              </w:rPr>
              <w:t xml:space="preserve"> </w:t>
            </w:r>
            <w:r w:rsidRPr="00110EEB">
              <w:rPr>
                <w:szCs w:val="24"/>
              </w:rPr>
              <w:t>in this area is already well-established through the methods and indicators developed during the evaluation of the previous EU Drugs Strategy and Action Plan. Reliable data is available from the European Monitoring Centre on Drugs and Drug Addiction, Europol and the Commission. As with other policies relating to complex, global socio-political issues, the evaluation of the impacts of EU drug policy is a problematical and sensitive matter due to the multiple factors that have to be taken into account and for which there may not be reliable data by their very nature (e.g. figures for trafficking in illicit drugs are always rough estimates; corruption caused by trade in drugs is hidden, etc.).</w:t>
            </w:r>
          </w:p>
        </w:tc>
      </w:tr>
      <w:tr w:rsidR="00541ADB" w:rsidRPr="00110EEB">
        <w:tc>
          <w:tcPr>
            <w:tcW w:w="5000" w:type="pct"/>
          </w:tcPr>
          <w:p w:rsidR="00541ADB" w:rsidRPr="00110EEB" w:rsidRDefault="00541ADB" w:rsidP="00541ADB">
            <w:pPr>
              <w:rPr>
                <w:b/>
                <w:szCs w:val="24"/>
              </w:rPr>
            </w:pPr>
            <w:r w:rsidRPr="00110EEB">
              <w:rPr>
                <w:b/>
                <w:szCs w:val="24"/>
              </w:rPr>
              <w:t xml:space="preserve">Objectives: </w:t>
            </w:r>
          </w:p>
          <w:p w:rsidR="00541ADB" w:rsidRPr="00110EEB" w:rsidRDefault="00541ADB" w:rsidP="00541ADB">
            <w:pPr>
              <w:rPr>
                <w:b/>
                <w:szCs w:val="24"/>
              </w:rPr>
            </w:pPr>
            <w:r w:rsidRPr="00110EEB">
              <w:rPr>
                <w:szCs w:val="24"/>
              </w:rPr>
              <w:t>To significantly reduce the prevalence of drug use among the population and to reduce the social harm and health damage caused by the use of and trade in illicit drugs, and to</w:t>
            </w:r>
            <w:r w:rsidRPr="00110EEB">
              <w:rPr>
                <w:b/>
                <w:szCs w:val="24"/>
              </w:rPr>
              <w:t xml:space="preserve"> </w:t>
            </w:r>
            <w:r w:rsidRPr="00110EEB">
              <w:rPr>
                <w:szCs w:val="24"/>
              </w:rPr>
              <w:t>strengthen international cooperation (EU Action Plan on Drugs 2005-2008)</w:t>
            </w:r>
          </w:p>
        </w:tc>
      </w:tr>
      <w:tr w:rsidR="00541ADB" w:rsidRPr="00110EEB">
        <w:tc>
          <w:tcPr>
            <w:tcW w:w="5000" w:type="pct"/>
          </w:tcPr>
          <w:p w:rsidR="00541ADB" w:rsidRPr="00110EEB" w:rsidRDefault="00541ADB" w:rsidP="00541ADB">
            <w:pPr>
              <w:rPr>
                <w:b/>
                <w:szCs w:val="24"/>
              </w:rPr>
            </w:pPr>
            <w:r w:rsidRPr="00110EEB">
              <w:rPr>
                <w:b/>
                <w:szCs w:val="24"/>
              </w:rPr>
              <w:t xml:space="preserve">Policy-level indicators: </w:t>
            </w:r>
          </w:p>
          <w:p w:rsidR="00541ADB" w:rsidRPr="00110EEB" w:rsidRDefault="00541ADB" w:rsidP="00541ADB">
            <w:pPr>
              <w:rPr>
                <w:b/>
                <w:szCs w:val="24"/>
              </w:rPr>
            </w:pPr>
            <w:r w:rsidRPr="00110EEB">
              <w:rPr>
                <w:b/>
                <w:szCs w:val="24"/>
              </w:rPr>
              <w:t>The EU Action Plan contains the major legal instruments such as the Council Decision on the information exchange, risk assessment and control of new psychoactive substances, or the Framework Decision on penalties for drug trafficking. It also contains the assessment tools and indicators required for the evaluation process of these instruments and all other actions. These have been drawn up in cooperation with the EMCDDA and Europol, who will help the Commission to keep track of implementation.</w:t>
            </w:r>
          </w:p>
          <w:p w:rsidR="00541ADB" w:rsidRPr="00110EEB" w:rsidRDefault="00541ADB" w:rsidP="00541ADB">
            <w:pPr>
              <w:rPr>
                <w:szCs w:val="24"/>
              </w:rPr>
            </w:pPr>
            <w:r w:rsidRPr="00110EEB">
              <w:rPr>
                <w:b/>
                <w:szCs w:val="24"/>
              </w:rPr>
              <w:t>On this basis the Commission will publish an Annual Progress Review and if necessary propose adjustments. Responsibility for implementation of actions and deadlines are clearly indicated in the Plan. To keep implementation on track, targets whose deadlines have passed or are unlikely to be met will be subject to recommendations for their implementation or identification of failure to implement. The Commission will carry out an impact assessment in 2008 in view of proposing a second Action Plan for 2009-2012. A final evaluation of the Strategy and the Action Plans will be carried out by the Commission in 2012. These evaluations will go beyond the strict confines of the Action Plan and will include, on the basis of the work of the EMCDDA and Europol, a general view of the evolution of the drugs situation in Europe.</w:t>
            </w:r>
          </w:p>
        </w:tc>
      </w:tr>
    </w:tbl>
    <w:p w:rsidR="00541ADB" w:rsidRPr="00110EEB" w:rsidRDefault="00541ADB" w:rsidP="00541ADB">
      <w:pPr>
        <w:rPr>
          <w:szCs w:val="24"/>
        </w:rPr>
      </w:pPr>
    </w:p>
    <w:p w:rsidR="00DD7133" w:rsidRPr="00110EEB" w:rsidRDefault="00DD7133" w:rsidP="00541ADB">
      <w:pPr>
        <w:sectPr w:rsidR="00DD7133" w:rsidRPr="00110EEB" w:rsidSect="00BB6988">
          <w:pgSz w:w="16839" w:h="11907" w:orient="landscape"/>
          <w:pgMar w:top="1417" w:right="1134" w:bottom="1417" w:left="1134" w:header="720" w:footer="720" w:gutter="0"/>
          <w:cols w:space="720"/>
          <w:docGrid w:linePitch="326"/>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7"/>
        <w:gridCol w:w="99"/>
        <w:gridCol w:w="1739"/>
        <w:gridCol w:w="70"/>
        <w:gridCol w:w="1768"/>
        <w:gridCol w:w="87"/>
        <w:gridCol w:w="2443"/>
        <w:gridCol w:w="38"/>
        <w:gridCol w:w="1867"/>
        <w:gridCol w:w="52"/>
        <w:gridCol w:w="2490"/>
        <w:gridCol w:w="12"/>
        <w:gridCol w:w="1829"/>
      </w:tblGrid>
      <w:tr w:rsidR="00541ADB" w:rsidRPr="00110EEB">
        <w:tc>
          <w:tcPr>
            <w:tcW w:w="5000" w:type="pct"/>
            <w:gridSpan w:val="13"/>
            <w:tcBorders>
              <w:bottom w:val="single" w:sz="4" w:space="0" w:color="auto"/>
            </w:tcBorders>
          </w:tcPr>
          <w:p w:rsidR="00541ADB" w:rsidRPr="00110EEB" w:rsidRDefault="00541ADB" w:rsidP="00541ADB">
            <w:pPr>
              <w:rPr>
                <w:b/>
                <w:szCs w:val="24"/>
              </w:rPr>
            </w:pPr>
            <w:r w:rsidRPr="00110EEB">
              <w:rPr>
                <w:b/>
                <w:szCs w:val="24"/>
              </w:rPr>
              <w:t xml:space="preserve">POLICY AREA: COMMON IMMIGRATION AND ASYLUM POLICIES </w:t>
            </w:r>
          </w:p>
        </w:tc>
      </w:tr>
      <w:tr w:rsidR="00541ADB" w:rsidRPr="00110EEB">
        <w:tc>
          <w:tcPr>
            <w:tcW w:w="5000" w:type="pct"/>
            <w:gridSpan w:val="13"/>
            <w:shd w:val="clear" w:color="auto" w:fill="FFFF99"/>
          </w:tcPr>
          <w:p w:rsidR="00541ADB" w:rsidRPr="00110EEB" w:rsidRDefault="00541ADB" w:rsidP="00541ADB">
            <w:pPr>
              <w:rPr>
                <w:b/>
                <w:szCs w:val="24"/>
              </w:rPr>
            </w:pPr>
            <w:r w:rsidRPr="00110EEB">
              <w:rPr>
                <w:b/>
                <w:szCs w:val="24"/>
              </w:rPr>
              <w:t xml:space="preserve">Factors influencing evaluation mechanism: </w:t>
            </w:r>
            <w:r w:rsidRPr="00110EEB">
              <w:rPr>
                <w:szCs w:val="24"/>
              </w:rPr>
              <w:t>New policy area. 1</w:t>
            </w:r>
            <w:r w:rsidRPr="00110EEB">
              <w:rPr>
                <w:szCs w:val="24"/>
                <w:vertAlign w:val="superscript"/>
              </w:rPr>
              <w:t>st</w:t>
            </w:r>
            <w:r w:rsidRPr="00110EEB">
              <w:rPr>
                <w:szCs w:val="24"/>
              </w:rPr>
              <w:t xml:space="preserve"> pillar activities. Interventions include legislation, programmes and cooperation activities. Good, comparable data is required and is planned. MS consensus about broad aims but not at individual instrument level. Impacts of these instruments on third-countries, and in particular development countries, to be considered.</w:t>
            </w:r>
          </w:p>
        </w:tc>
      </w:tr>
      <w:tr w:rsidR="00541ADB" w:rsidRPr="00110EEB">
        <w:tc>
          <w:tcPr>
            <w:tcW w:w="5000" w:type="pct"/>
            <w:gridSpan w:val="13"/>
          </w:tcPr>
          <w:p w:rsidR="00541ADB" w:rsidRPr="00110EEB" w:rsidRDefault="00541ADB" w:rsidP="00541ADB">
            <w:pPr>
              <w:rPr>
                <w:szCs w:val="24"/>
              </w:rPr>
            </w:pPr>
            <w:r w:rsidRPr="00110EEB">
              <w:rPr>
                <w:b/>
                <w:szCs w:val="24"/>
              </w:rPr>
              <w:t xml:space="preserve">Policy sub-area 1: </w:t>
            </w:r>
            <w:r w:rsidRPr="00110EEB">
              <w:rPr>
                <w:szCs w:val="24"/>
              </w:rPr>
              <w:t>Common European Asylum System</w:t>
            </w:r>
          </w:p>
        </w:tc>
      </w:tr>
      <w:tr w:rsidR="00541ADB" w:rsidRPr="00110EEB">
        <w:tc>
          <w:tcPr>
            <w:tcW w:w="5000" w:type="pct"/>
            <w:gridSpan w:val="13"/>
          </w:tcPr>
          <w:p w:rsidR="00541ADB" w:rsidRPr="00110EEB" w:rsidRDefault="003F1DFF" w:rsidP="00541ADB">
            <w:pPr>
              <w:rPr>
                <w:b/>
                <w:szCs w:val="24"/>
              </w:rPr>
            </w:pPr>
            <w:r w:rsidRPr="00110EEB">
              <w:rPr>
                <w:b/>
                <w:szCs w:val="24"/>
              </w:rPr>
              <w:br/>
            </w:r>
            <w:r w:rsidR="00541ADB" w:rsidRPr="00110EEB">
              <w:rPr>
                <w:b/>
                <w:szCs w:val="24"/>
              </w:rPr>
              <w:t xml:space="preserve">Objectives: </w:t>
            </w:r>
          </w:p>
          <w:p w:rsidR="00541ADB" w:rsidRPr="00110EEB" w:rsidRDefault="00541ADB" w:rsidP="00541ADB">
            <w:pPr>
              <w:rPr>
                <w:szCs w:val="24"/>
              </w:rPr>
            </w:pPr>
            <w:r w:rsidRPr="00110EEB">
              <w:rPr>
                <w:szCs w:val="24"/>
              </w:rPr>
              <w:t xml:space="preserve">To establish a common asylum procedure and uniform status, </w:t>
            </w:r>
          </w:p>
          <w:p w:rsidR="00541ADB" w:rsidRPr="00110EEB" w:rsidRDefault="00541ADB" w:rsidP="00541ADB">
            <w:r w:rsidRPr="00110EEB">
              <w:rPr>
                <w:szCs w:val="24"/>
              </w:rPr>
              <w:t xml:space="preserve">To facilitate practical and collaborative cooperation, </w:t>
            </w:r>
          </w:p>
          <w:p w:rsidR="00541ADB" w:rsidRPr="00110EEB" w:rsidRDefault="00541ADB" w:rsidP="00541ADB">
            <w:pPr>
              <w:rPr>
                <w:b/>
                <w:szCs w:val="24"/>
              </w:rPr>
            </w:pPr>
            <w:r w:rsidRPr="00110EEB">
              <w:rPr>
                <w:szCs w:val="24"/>
              </w:rPr>
              <w:t>To address pressures on asylum systems and reception capacities.</w:t>
            </w:r>
          </w:p>
        </w:tc>
      </w:tr>
      <w:tr w:rsidR="00541ADB" w:rsidRPr="00110EEB">
        <w:tc>
          <w:tcPr>
            <w:tcW w:w="5000" w:type="pct"/>
            <w:gridSpan w:val="13"/>
            <w:tcBorders>
              <w:bottom w:val="single" w:sz="4" w:space="0" w:color="auto"/>
            </w:tcBorders>
          </w:tcPr>
          <w:p w:rsidR="00541ADB" w:rsidRPr="00110EEB" w:rsidRDefault="00541ADB" w:rsidP="00541ADB">
            <w:pPr>
              <w:rPr>
                <w:b/>
                <w:szCs w:val="24"/>
              </w:rPr>
            </w:pPr>
            <w:r w:rsidRPr="00110EEB">
              <w:rPr>
                <w:b/>
                <w:szCs w:val="24"/>
              </w:rPr>
              <w:t>Policy sub-area level indicators:</w:t>
            </w:r>
          </w:p>
          <w:p w:rsidR="00541ADB" w:rsidRPr="00110EEB" w:rsidRDefault="00541ADB" w:rsidP="00541ADB">
            <w:pPr>
              <w:rPr>
                <w:szCs w:val="24"/>
              </w:rPr>
            </w:pPr>
            <w:r w:rsidRPr="00110EEB">
              <w:rPr>
                <w:szCs w:val="24"/>
              </w:rPr>
              <w:t xml:space="preserve">Number of asylum seekers applying for asylum in Member States other than the country of first entry </w:t>
            </w:r>
            <w:r w:rsidRPr="00110EEB">
              <w:rPr>
                <w:i/>
                <w:szCs w:val="24"/>
              </w:rPr>
              <w:t>(Source: Eurodac)</w:t>
            </w:r>
          </w:p>
          <w:p w:rsidR="00541ADB" w:rsidRPr="00110EEB" w:rsidRDefault="00541ADB" w:rsidP="00541ADB">
            <w:pPr>
              <w:rPr>
                <w:szCs w:val="24"/>
              </w:rPr>
            </w:pPr>
            <w:r w:rsidRPr="00110EEB">
              <w:rPr>
                <w:szCs w:val="24"/>
              </w:rPr>
              <w:t xml:space="preserve">Instances of MS breaching minimum defined standards </w:t>
            </w:r>
            <w:r w:rsidRPr="00110EEB">
              <w:rPr>
                <w:i/>
                <w:szCs w:val="24"/>
              </w:rPr>
              <w:t>(Source: Commission)</w:t>
            </w:r>
          </w:p>
          <w:p w:rsidR="00541ADB" w:rsidRPr="00110EEB" w:rsidRDefault="00541ADB" w:rsidP="00541ADB">
            <w:pPr>
              <w:rPr>
                <w:szCs w:val="24"/>
              </w:rPr>
            </w:pPr>
            <w:r w:rsidRPr="00110EEB">
              <w:rPr>
                <w:szCs w:val="24"/>
              </w:rPr>
              <w:t xml:space="preserve">Differences in standards of reception between Member States </w:t>
            </w:r>
            <w:r w:rsidRPr="00110EEB">
              <w:rPr>
                <w:i/>
                <w:szCs w:val="24"/>
              </w:rPr>
              <w:t>(Source: Commission)</w:t>
            </w:r>
          </w:p>
          <w:p w:rsidR="00541ADB" w:rsidRPr="00110EEB" w:rsidRDefault="00541ADB" w:rsidP="00541ADB">
            <w:pPr>
              <w:rPr>
                <w:i/>
                <w:szCs w:val="24"/>
              </w:rPr>
            </w:pPr>
            <w:r w:rsidRPr="00110EEB">
              <w:rPr>
                <w:szCs w:val="24"/>
              </w:rPr>
              <w:t xml:space="preserve">Differences between Member States with regard to the average time taken to determine the outcome of an application for asylum </w:t>
            </w:r>
            <w:r w:rsidRPr="00110EEB">
              <w:rPr>
                <w:i/>
                <w:szCs w:val="24"/>
              </w:rPr>
              <w:t>(Source: MS and Commission)</w:t>
            </w:r>
          </w:p>
          <w:p w:rsidR="00541ADB" w:rsidRPr="00110EEB" w:rsidRDefault="00541ADB" w:rsidP="00541ADB">
            <w:pPr>
              <w:rPr>
                <w:szCs w:val="24"/>
              </w:rPr>
            </w:pPr>
            <w:r w:rsidRPr="00110EEB">
              <w:rPr>
                <w:szCs w:val="24"/>
              </w:rPr>
              <w:t>Comparison of asylum acceptance rates among Member States</w:t>
            </w:r>
            <w:r w:rsidR="00DD7133" w:rsidRPr="00110EEB">
              <w:rPr>
                <w:rStyle w:val="Fotnotsreferens"/>
                <w:szCs w:val="24"/>
              </w:rPr>
              <w:footnoteReference w:id="12"/>
            </w:r>
            <w:r w:rsidRPr="00110EEB">
              <w:rPr>
                <w:szCs w:val="24"/>
              </w:rPr>
              <w:t xml:space="preserve"> </w:t>
            </w:r>
            <w:r w:rsidRPr="00110EEB">
              <w:rPr>
                <w:i/>
                <w:szCs w:val="24"/>
              </w:rPr>
              <w:t>(Source: Commission - Eurostat)</w:t>
            </w:r>
          </w:p>
          <w:p w:rsidR="00541ADB" w:rsidRPr="00110EEB" w:rsidRDefault="00541ADB" w:rsidP="00541ADB">
            <w:pPr>
              <w:rPr>
                <w:szCs w:val="24"/>
              </w:rPr>
            </w:pPr>
            <w:r w:rsidRPr="00110EEB">
              <w:rPr>
                <w:szCs w:val="24"/>
              </w:rPr>
              <w:t xml:space="preserve">Differences in the level of capacity per Member State (asylum systems and reception facilities) relative to needs </w:t>
            </w:r>
            <w:r w:rsidRPr="00110EEB">
              <w:rPr>
                <w:i/>
                <w:szCs w:val="24"/>
              </w:rPr>
              <w:t>(Source: Member States)</w:t>
            </w:r>
          </w:p>
        </w:tc>
      </w:tr>
      <w:tr w:rsidR="00541ADB" w:rsidRPr="00110EEB">
        <w:trPr>
          <w:cantSplit/>
          <w:trHeight w:val="269"/>
        </w:trPr>
        <w:tc>
          <w:tcPr>
            <w:tcW w:w="744" w:type="pct"/>
            <w:gridSpan w:val="2"/>
            <w:vMerge w:val="restart"/>
          </w:tcPr>
          <w:p w:rsidR="00541ADB" w:rsidRPr="00110EEB" w:rsidRDefault="00541ADB" w:rsidP="00541ADB">
            <w:pPr>
              <w:rPr>
                <w:b/>
                <w:szCs w:val="24"/>
              </w:rPr>
            </w:pPr>
            <w:r w:rsidRPr="00110EEB">
              <w:rPr>
                <w:b/>
                <w:szCs w:val="24"/>
              </w:rPr>
              <w:t>Main instrument (and type of instrument)</w:t>
            </w:r>
          </w:p>
        </w:tc>
        <w:tc>
          <w:tcPr>
            <w:tcW w:w="621" w:type="pct"/>
            <w:gridSpan w:val="2"/>
            <w:vMerge w:val="restart"/>
          </w:tcPr>
          <w:p w:rsidR="00541ADB" w:rsidRPr="00110EEB" w:rsidRDefault="00541ADB" w:rsidP="00541ADB">
            <w:pPr>
              <w:rPr>
                <w:b/>
                <w:szCs w:val="24"/>
              </w:rPr>
            </w:pPr>
            <w:r w:rsidRPr="00110EEB">
              <w:rPr>
                <w:b/>
                <w:szCs w:val="24"/>
              </w:rPr>
              <w:t>Objectives</w:t>
            </w:r>
          </w:p>
        </w:tc>
        <w:tc>
          <w:tcPr>
            <w:tcW w:w="637" w:type="pct"/>
            <w:gridSpan w:val="2"/>
            <w:vMerge w:val="restart"/>
          </w:tcPr>
          <w:p w:rsidR="00541ADB" w:rsidRPr="00110EEB" w:rsidRDefault="00541ADB" w:rsidP="00541ADB">
            <w:pPr>
              <w:rPr>
                <w:b/>
                <w:szCs w:val="24"/>
              </w:rPr>
            </w:pPr>
            <w:r w:rsidRPr="00110EEB">
              <w:rPr>
                <w:b/>
                <w:szCs w:val="24"/>
              </w:rPr>
              <w:t>Implementation at national level</w:t>
            </w:r>
          </w:p>
        </w:tc>
        <w:tc>
          <w:tcPr>
            <w:tcW w:w="2370" w:type="pct"/>
            <w:gridSpan w:val="6"/>
          </w:tcPr>
          <w:p w:rsidR="00541ADB" w:rsidRPr="00110EEB" w:rsidRDefault="00541ADB" w:rsidP="00541ADB">
            <w:pPr>
              <w:jc w:val="center"/>
              <w:rPr>
                <w:b/>
                <w:szCs w:val="24"/>
              </w:rPr>
            </w:pPr>
            <w:r w:rsidRPr="00110EEB">
              <w:rPr>
                <w:b/>
                <w:szCs w:val="24"/>
              </w:rPr>
              <w:t>Indicators/evaluation questions</w:t>
            </w:r>
          </w:p>
        </w:tc>
        <w:tc>
          <w:tcPr>
            <w:tcW w:w="628" w:type="pct"/>
            <w:vMerge w:val="restart"/>
            <w:shd w:val="clear" w:color="auto" w:fill="FFFF99"/>
          </w:tcPr>
          <w:p w:rsidR="00541ADB" w:rsidRPr="00110EEB" w:rsidRDefault="00541ADB" w:rsidP="00541ADB">
            <w:pPr>
              <w:rPr>
                <w:b/>
                <w:szCs w:val="24"/>
              </w:rPr>
            </w:pPr>
            <w:r w:rsidRPr="00110EEB">
              <w:rPr>
                <w:b/>
                <w:szCs w:val="24"/>
              </w:rPr>
              <w:t>Specific issues /comments</w:t>
            </w:r>
          </w:p>
        </w:tc>
      </w:tr>
      <w:tr w:rsidR="00541ADB" w:rsidRPr="00110EEB">
        <w:trPr>
          <w:cantSplit/>
          <w:trHeight w:val="442"/>
        </w:trPr>
        <w:tc>
          <w:tcPr>
            <w:tcW w:w="744" w:type="pct"/>
            <w:gridSpan w:val="2"/>
            <w:vMerge/>
          </w:tcPr>
          <w:p w:rsidR="00541ADB" w:rsidRPr="00110EEB" w:rsidRDefault="00541ADB" w:rsidP="00541ADB">
            <w:pPr>
              <w:rPr>
                <w:b/>
                <w:szCs w:val="24"/>
              </w:rPr>
            </w:pPr>
          </w:p>
        </w:tc>
        <w:tc>
          <w:tcPr>
            <w:tcW w:w="621" w:type="pct"/>
            <w:gridSpan w:val="2"/>
            <w:vMerge/>
          </w:tcPr>
          <w:p w:rsidR="00541ADB" w:rsidRPr="00110EEB" w:rsidRDefault="00541ADB" w:rsidP="00541ADB">
            <w:pPr>
              <w:rPr>
                <w:b/>
                <w:szCs w:val="24"/>
              </w:rPr>
            </w:pPr>
          </w:p>
        </w:tc>
        <w:tc>
          <w:tcPr>
            <w:tcW w:w="637" w:type="pct"/>
            <w:gridSpan w:val="2"/>
            <w:vMerge/>
          </w:tcPr>
          <w:p w:rsidR="00541ADB" w:rsidRPr="00110EEB" w:rsidRDefault="00541ADB" w:rsidP="00541ADB">
            <w:pPr>
              <w:rPr>
                <w:b/>
                <w:szCs w:val="24"/>
              </w:rPr>
            </w:pPr>
          </w:p>
        </w:tc>
        <w:tc>
          <w:tcPr>
            <w:tcW w:w="852" w:type="pct"/>
            <w:gridSpan w:val="2"/>
            <w:tcBorders>
              <w:bottom w:val="single" w:sz="4" w:space="0" w:color="auto"/>
            </w:tcBorders>
          </w:tcPr>
          <w:p w:rsidR="00541ADB" w:rsidRPr="00110EEB" w:rsidRDefault="009D6617" w:rsidP="00541ADB">
            <w:pPr>
              <w:rPr>
                <w:b/>
                <w:szCs w:val="24"/>
              </w:rPr>
            </w:pPr>
            <w:r w:rsidRPr="00110EEB">
              <w:rPr>
                <w:b/>
                <w:szCs w:val="24"/>
              </w:rPr>
              <w:t>Immediate results</w:t>
            </w:r>
          </w:p>
        </w:tc>
        <w:tc>
          <w:tcPr>
            <w:tcW w:w="659" w:type="pct"/>
            <w:gridSpan w:val="2"/>
            <w:tcBorders>
              <w:bottom w:val="single" w:sz="4" w:space="0" w:color="auto"/>
            </w:tcBorders>
          </w:tcPr>
          <w:p w:rsidR="00541ADB" w:rsidRPr="00110EEB" w:rsidRDefault="00541ADB" w:rsidP="00541ADB">
            <w:pPr>
              <w:rPr>
                <w:b/>
                <w:szCs w:val="24"/>
              </w:rPr>
            </w:pPr>
            <w:r w:rsidRPr="00110EEB">
              <w:rPr>
                <w:b/>
                <w:szCs w:val="24"/>
              </w:rPr>
              <w:t>Outcomes</w:t>
            </w:r>
          </w:p>
        </w:tc>
        <w:tc>
          <w:tcPr>
            <w:tcW w:w="859" w:type="pct"/>
            <w:gridSpan w:val="2"/>
            <w:tcBorders>
              <w:bottom w:val="single" w:sz="4" w:space="0" w:color="auto"/>
            </w:tcBorders>
          </w:tcPr>
          <w:p w:rsidR="00541ADB" w:rsidRPr="00110EEB" w:rsidRDefault="00541ADB" w:rsidP="00541ADB">
            <w:pPr>
              <w:rPr>
                <w:b/>
                <w:szCs w:val="24"/>
              </w:rPr>
            </w:pPr>
            <w:r w:rsidRPr="00110EEB">
              <w:rPr>
                <w:b/>
                <w:szCs w:val="24"/>
              </w:rPr>
              <w:t>Impacts</w:t>
            </w:r>
          </w:p>
        </w:tc>
        <w:tc>
          <w:tcPr>
            <w:tcW w:w="628" w:type="pct"/>
            <w:vMerge/>
          </w:tcPr>
          <w:p w:rsidR="00541ADB" w:rsidRPr="00110EEB" w:rsidRDefault="00541ADB" w:rsidP="00541ADB">
            <w:pPr>
              <w:rPr>
                <w:szCs w:val="24"/>
              </w:rPr>
            </w:pPr>
          </w:p>
        </w:tc>
      </w:tr>
      <w:tr w:rsidR="00541ADB" w:rsidRPr="00110EEB">
        <w:tc>
          <w:tcPr>
            <w:tcW w:w="744" w:type="pct"/>
            <w:gridSpan w:val="2"/>
          </w:tcPr>
          <w:p w:rsidR="00541ADB" w:rsidRPr="00110EEB" w:rsidRDefault="00541ADB" w:rsidP="00541ADB">
            <w:pPr>
              <w:rPr>
                <w:szCs w:val="24"/>
              </w:rPr>
            </w:pPr>
            <w:r w:rsidRPr="00110EEB">
              <w:rPr>
                <w:szCs w:val="24"/>
              </w:rPr>
              <w:t>Dublin Regulation</w:t>
            </w:r>
          </w:p>
          <w:p w:rsidR="00541ADB" w:rsidRPr="00110EEB" w:rsidRDefault="00541ADB" w:rsidP="00541ADB">
            <w:pPr>
              <w:rPr>
                <w:szCs w:val="24"/>
              </w:rPr>
            </w:pPr>
            <w:r w:rsidRPr="00110EEB">
              <w:rPr>
                <w:szCs w:val="24"/>
              </w:rPr>
              <w:t>(Council Regulation (EC) No 343/2003 of 18 February 2003 establishing the criteria and mechanisms for determining the Member State responsible for examining an asylum application lodged in one of the Member States by a third-country national)</w:t>
            </w:r>
          </w:p>
        </w:tc>
        <w:tc>
          <w:tcPr>
            <w:tcW w:w="621" w:type="pct"/>
            <w:gridSpan w:val="2"/>
          </w:tcPr>
          <w:p w:rsidR="00541ADB" w:rsidRPr="00110EEB" w:rsidRDefault="00541ADB" w:rsidP="00541ADB">
            <w:pPr>
              <w:rPr>
                <w:szCs w:val="24"/>
              </w:rPr>
            </w:pPr>
            <w:r w:rsidRPr="00110EEB">
              <w:rPr>
                <w:szCs w:val="24"/>
              </w:rPr>
              <w:t>To reduce 'asylum shopping'</w:t>
            </w:r>
          </w:p>
          <w:p w:rsidR="00541ADB" w:rsidRPr="00110EEB" w:rsidRDefault="00541ADB" w:rsidP="00541ADB">
            <w:pPr>
              <w:rPr>
                <w:szCs w:val="24"/>
              </w:rPr>
            </w:pPr>
            <w:r w:rsidRPr="00110EEB">
              <w:rPr>
                <w:szCs w:val="24"/>
              </w:rPr>
              <w:t xml:space="preserve">To increase responsibility sharing among MS. </w:t>
            </w:r>
          </w:p>
          <w:p w:rsidR="00541ADB" w:rsidRPr="00110EEB" w:rsidRDefault="00541ADB" w:rsidP="00541ADB">
            <w:pPr>
              <w:rPr>
                <w:szCs w:val="24"/>
              </w:rPr>
            </w:pPr>
            <w:r w:rsidRPr="00110EEB">
              <w:rPr>
                <w:szCs w:val="24"/>
              </w:rPr>
              <w:t>To increase efficiency by granting MS a realistic period in which to implement decisions on transfers.</w:t>
            </w:r>
          </w:p>
        </w:tc>
        <w:tc>
          <w:tcPr>
            <w:tcW w:w="637" w:type="pct"/>
            <w:gridSpan w:val="2"/>
          </w:tcPr>
          <w:p w:rsidR="00541ADB" w:rsidRPr="00110EEB" w:rsidRDefault="00541ADB" w:rsidP="00541ADB">
            <w:pPr>
              <w:rPr>
                <w:szCs w:val="24"/>
              </w:rPr>
            </w:pPr>
            <w:r w:rsidRPr="00110EEB">
              <w:rPr>
                <w:szCs w:val="24"/>
              </w:rPr>
              <w:t xml:space="preserve">Adoption of measures implementing the Regulation at national level </w:t>
            </w:r>
          </w:p>
        </w:tc>
        <w:tc>
          <w:tcPr>
            <w:tcW w:w="852" w:type="pct"/>
            <w:gridSpan w:val="2"/>
            <w:shd w:val="clear" w:color="auto" w:fill="808080"/>
          </w:tcPr>
          <w:p w:rsidR="00541ADB" w:rsidRPr="00110EEB" w:rsidRDefault="00541ADB" w:rsidP="00541ADB">
            <w:pPr>
              <w:jc w:val="left"/>
              <w:rPr>
                <w:szCs w:val="24"/>
              </w:rPr>
            </w:pPr>
            <w:r w:rsidRPr="00110EEB">
              <w:rPr>
                <w:szCs w:val="24"/>
              </w:rPr>
              <w:t xml:space="preserve">Number of take back requests </w:t>
            </w:r>
            <w:r w:rsidRPr="00110EEB">
              <w:rPr>
                <w:i/>
                <w:iCs/>
                <w:szCs w:val="24"/>
              </w:rPr>
              <w:t>(Source: Commission – Eurostat)</w:t>
            </w:r>
          </w:p>
          <w:p w:rsidR="00541ADB" w:rsidRPr="00110EEB" w:rsidRDefault="00541ADB" w:rsidP="00541ADB">
            <w:pPr>
              <w:rPr>
                <w:szCs w:val="24"/>
              </w:rPr>
            </w:pPr>
            <w:r w:rsidRPr="00110EEB">
              <w:rPr>
                <w:szCs w:val="24"/>
              </w:rPr>
              <w:t xml:space="preserve">Number of applicants sent to another Member State </w:t>
            </w:r>
            <w:r w:rsidRPr="00110EEB">
              <w:rPr>
                <w:i/>
                <w:iCs/>
                <w:szCs w:val="24"/>
              </w:rPr>
              <w:t>(Source: Commission – Eurostat)</w:t>
            </w:r>
          </w:p>
          <w:p w:rsidR="00541ADB" w:rsidRPr="00110EEB" w:rsidRDefault="00541ADB" w:rsidP="00541ADB">
            <w:pPr>
              <w:rPr>
                <w:szCs w:val="24"/>
              </w:rPr>
            </w:pPr>
            <w:r w:rsidRPr="00110EEB">
              <w:rPr>
                <w:szCs w:val="24"/>
              </w:rPr>
              <w:t xml:space="preserve">Number of multiple claims </w:t>
            </w:r>
            <w:r w:rsidRPr="00110EEB">
              <w:rPr>
                <w:i/>
                <w:iCs/>
                <w:szCs w:val="24"/>
              </w:rPr>
              <w:t>(Source: Commission – Eurostat)</w:t>
            </w:r>
          </w:p>
          <w:p w:rsidR="00541ADB" w:rsidRPr="00110EEB" w:rsidRDefault="00541ADB" w:rsidP="00541ADB">
            <w:pPr>
              <w:rPr>
                <w:color w:val="000000"/>
                <w:szCs w:val="24"/>
              </w:rPr>
            </w:pPr>
            <w:r w:rsidRPr="00110EEB">
              <w:rPr>
                <w:color w:val="000000"/>
                <w:szCs w:val="24"/>
              </w:rPr>
              <w:t xml:space="preserve">Number of registered irregular entrants </w:t>
            </w:r>
            <w:r w:rsidRPr="00110EEB">
              <w:rPr>
                <w:i/>
                <w:iCs/>
                <w:color w:val="000000"/>
                <w:szCs w:val="24"/>
              </w:rPr>
              <w:t xml:space="preserve">(Source: </w:t>
            </w:r>
            <w:r w:rsidRPr="00110EEB">
              <w:rPr>
                <w:i/>
                <w:iCs/>
                <w:szCs w:val="24"/>
              </w:rPr>
              <w:t>Commission – Eurostat</w:t>
            </w:r>
            <w:r w:rsidRPr="00110EEB">
              <w:rPr>
                <w:i/>
                <w:iCs/>
                <w:color w:val="000000"/>
                <w:szCs w:val="24"/>
              </w:rPr>
              <w:t xml:space="preserve"> )</w:t>
            </w:r>
          </w:p>
          <w:p w:rsidR="00541ADB" w:rsidRPr="00110EEB" w:rsidRDefault="00541ADB" w:rsidP="00541ADB">
            <w:pPr>
              <w:rPr>
                <w:szCs w:val="24"/>
              </w:rPr>
            </w:pPr>
            <w:r w:rsidRPr="00110EEB">
              <w:rPr>
                <w:szCs w:val="24"/>
              </w:rPr>
              <w:t xml:space="preserve">Proportion of cases dealt within country of entry </w:t>
            </w:r>
            <w:r w:rsidRPr="00110EEB">
              <w:rPr>
                <w:i/>
                <w:iCs/>
                <w:szCs w:val="24"/>
              </w:rPr>
              <w:t>(Source: Commission – Eurostat)</w:t>
            </w:r>
          </w:p>
        </w:tc>
        <w:tc>
          <w:tcPr>
            <w:tcW w:w="659" w:type="pct"/>
            <w:gridSpan w:val="2"/>
            <w:tcBorders>
              <w:bottom w:val="single" w:sz="4" w:space="0" w:color="auto"/>
            </w:tcBorders>
            <w:shd w:val="clear" w:color="auto" w:fill="999999"/>
          </w:tcPr>
          <w:p w:rsidR="00541ADB" w:rsidRPr="00110EEB" w:rsidRDefault="00541ADB" w:rsidP="00541ADB">
            <w:pPr>
              <w:jc w:val="left"/>
              <w:rPr>
                <w:szCs w:val="24"/>
              </w:rPr>
            </w:pPr>
            <w:r w:rsidRPr="00110EEB">
              <w:rPr>
                <w:szCs w:val="24"/>
              </w:rPr>
              <w:t xml:space="preserve">Decreased delay in the examination of claims and attribution of responsibility </w:t>
            </w:r>
          </w:p>
          <w:p w:rsidR="00541ADB" w:rsidRPr="00110EEB" w:rsidRDefault="00541ADB" w:rsidP="00541ADB">
            <w:pPr>
              <w:jc w:val="left"/>
              <w:rPr>
                <w:szCs w:val="24"/>
              </w:rPr>
            </w:pPr>
            <w:r w:rsidRPr="00110EEB">
              <w:rPr>
                <w:i/>
                <w:iCs/>
                <w:szCs w:val="24"/>
              </w:rPr>
              <w:t>Measured by: a</w:t>
            </w:r>
            <w:r w:rsidRPr="00110EEB">
              <w:rPr>
                <w:szCs w:val="24"/>
              </w:rPr>
              <w:t xml:space="preserve">verage delay of examination before and after implementation of the Regulation </w:t>
            </w:r>
            <w:r w:rsidRPr="00110EEB">
              <w:rPr>
                <w:i/>
                <w:iCs/>
                <w:szCs w:val="24"/>
              </w:rPr>
              <w:t>(Source: MS)</w:t>
            </w:r>
          </w:p>
          <w:p w:rsidR="00541ADB" w:rsidRPr="00110EEB" w:rsidRDefault="00541ADB" w:rsidP="00541ADB">
            <w:pPr>
              <w:rPr>
                <w:szCs w:val="24"/>
              </w:rPr>
            </w:pPr>
            <w:r w:rsidRPr="00110EEB">
              <w:rPr>
                <w:szCs w:val="24"/>
              </w:rPr>
              <w:t xml:space="preserve">Decreased delay to implement decisions on transfers </w:t>
            </w:r>
          </w:p>
          <w:p w:rsidR="00541ADB" w:rsidRPr="00110EEB" w:rsidRDefault="00541ADB" w:rsidP="00541ADB">
            <w:pPr>
              <w:rPr>
                <w:i/>
                <w:iCs/>
                <w:szCs w:val="24"/>
              </w:rPr>
            </w:pPr>
            <w:r w:rsidRPr="00110EEB">
              <w:rPr>
                <w:i/>
                <w:iCs/>
                <w:szCs w:val="24"/>
              </w:rPr>
              <w:t>Measured by:</w:t>
            </w:r>
          </w:p>
          <w:p w:rsidR="00541ADB" w:rsidRPr="00110EEB" w:rsidRDefault="00541ADB" w:rsidP="00541ADB">
            <w:pPr>
              <w:rPr>
                <w:szCs w:val="24"/>
              </w:rPr>
            </w:pPr>
            <w:r w:rsidRPr="00110EEB">
              <w:rPr>
                <w:szCs w:val="24"/>
              </w:rPr>
              <w:t>average delay of transfer before and after</w:t>
            </w:r>
          </w:p>
          <w:p w:rsidR="00541ADB" w:rsidRPr="00110EEB" w:rsidRDefault="00541ADB" w:rsidP="00541ADB">
            <w:pPr>
              <w:rPr>
                <w:szCs w:val="24"/>
              </w:rPr>
            </w:pPr>
            <w:r w:rsidRPr="00110EEB">
              <w:rPr>
                <w:i/>
                <w:iCs/>
                <w:szCs w:val="24"/>
              </w:rPr>
              <w:t>(Source: MS)</w:t>
            </w:r>
          </w:p>
        </w:tc>
        <w:tc>
          <w:tcPr>
            <w:tcW w:w="859" w:type="pct"/>
            <w:gridSpan w:val="2"/>
            <w:tcBorders>
              <w:bottom w:val="single" w:sz="4" w:space="0" w:color="auto"/>
            </w:tcBorders>
            <w:shd w:val="clear" w:color="auto" w:fill="C0C0C0"/>
          </w:tcPr>
          <w:p w:rsidR="00541ADB" w:rsidRPr="00110EEB" w:rsidRDefault="00541ADB" w:rsidP="00541ADB">
            <w:pPr>
              <w:rPr>
                <w:szCs w:val="24"/>
              </w:rPr>
            </w:pPr>
            <w:r w:rsidRPr="00110EEB">
              <w:rPr>
                <w:szCs w:val="24"/>
              </w:rPr>
              <w:t>Increased sharing of responsibility</w:t>
            </w:r>
          </w:p>
          <w:p w:rsidR="00541ADB" w:rsidRPr="00110EEB" w:rsidRDefault="00541ADB" w:rsidP="00541ADB">
            <w:pPr>
              <w:rPr>
                <w:szCs w:val="24"/>
              </w:rPr>
            </w:pPr>
            <w:r w:rsidRPr="00110EEB">
              <w:rPr>
                <w:szCs w:val="24"/>
              </w:rPr>
              <w:t>Greater efficiency and effectiveness in implementing decisions on transfers</w:t>
            </w:r>
          </w:p>
          <w:p w:rsidR="00541ADB" w:rsidRPr="00110EEB" w:rsidRDefault="00541ADB" w:rsidP="00541ADB">
            <w:pPr>
              <w:rPr>
                <w:szCs w:val="24"/>
              </w:rPr>
            </w:pPr>
            <w:r w:rsidRPr="00110EEB">
              <w:rPr>
                <w:szCs w:val="24"/>
              </w:rPr>
              <w:t>Reduction of persons making multiple claims</w:t>
            </w:r>
          </w:p>
        </w:tc>
        <w:tc>
          <w:tcPr>
            <w:tcW w:w="628" w:type="pct"/>
            <w:shd w:val="clear" w:color="auto" w:fill="FFFF99"/>
          </w:tcPr>
          <w:p w:rsidR="00541ADB" w:rsidRPr="00110EEB" w:rsidRDefault="00541ADB" w:rsidP="00541ADB">
            <w:pPr>
              <w:rPr>
                <w:szCs w:val="24"/>
              </w:rPr>
            </w:pPr>
            <w:r w:rsidRPr="00110EEB">
              <w:rPr>
                <w:szCs w:val="24"/>
              </w:rPr>
              <w:t>Numbers are available through Eurodac which allows for an assessment of trends. Evaluation of the ‘Dublin System’ will be ready in June 2006.</w:t>
            </w:r>
          </w:p>
        </w:tc>
      </w:tr>
      <w:tr w:rsidR="00541ADB" w:rsidRPr="00110EEB">
        <w:tc>
          <w:tcPr>
            <w:tcW w:w="744" w:type="pct"/>
            <w:gridSpan w:val="2"/>
          </w:tcPr>
          <w:p w:rsidR="00541ADB" w:rsidRPr="00110EEB" w:rsidRDefault="00541ADB" w:rsidP="00541ADB">
            <w:pPr>
              <w:rPr>
                <w:szCs w:val="24"/>
              </w:rPr>
            </w:pPr>
            <w:r w:rsidRPr="00110EEB">
              <w:rPr>
                <w:szCs w:val="24"/>
              </w:rPr>
              <w:t>Eurodac</w:t>
            </w:r>
          </w:p>
        </w:tc>
        <w:tc>
          <w:tcPr>
            <w:tcW w:w="621" w:type="pct"/>
            <w:gridSpan w:val="2"/>
          </w:tcPr>
          <w:p w:rsidR="00541ADB" w:rsidRPr="00110EEB" w:rsidRDefault="00541ADB" w:rsidP="00541ADB">
            <w:pPr>
              <w:rPr>
                <w:szCs w:val="24"/>
              </w:rPr>
            </w:pPr>
            <w:r w:rsidRPr="00110EEB">
              <w:rPr>
                <w:szCs w:val="24"/>
              </w:rPr>
              <w:t xml:space="preserve">To facilitate application of the Dublin Regulation by identifying asylum seekers and persons who have entered the EU irregularly. </w:t>
            </w:r>
          </w:p>
          <w:p w:rsidR="00541ADB" w:rsidRPr="00110EEB" w:rsidRDefault="00541ADB" w:rsidP="00541ADB">
            <w:pPr>
              <w:rPr>
                <w:szCs w:val="24"/>
              </w:rPr>
            </w:pPr>
            <w:r w:rsidRPr="00110EEB">
              <w:rPr>
                <w:szCs w:val="24"/>
              </w:rPr>
              <w:t>To determine whether a foreign national has previously claimed asylum in another MS.</w:t>
            </w:r>
          </w:p>
        </w:tc>
        <w:tc>
          <w:tcPr>
            <w:tcW w:w="637" w:type="pct"/>
            <w:gridSpan w:val="2"/>
          </w:tcPr>
          <w:p w:rsidR="00541ADB" w:rsidRPr="00110EEB" w:rsidRDefault="00541ADB" w:rsidP="00541ADB">
            <w:pPr>
              <w:rPr>
                <w:szCs w:val="24"/>
              </w:rPr>
            </w:pPr>
            <w:r w:rsidRPr="00110EEB">
              <w:rPr>
                <w:szCs w:val="24"/>
              </w:rPr>
              <w:t>Member States to send required data to central unit.</w:t>
            </w:r>
          </w:p>
        </w:tc>
        <w:tc>
          <w:tcPr>
            <w:tcW w:w="852" w:type="pct"/>
            <w:gridSpan w:val="2"/>
            <w:tcBorders>
              <w:bottom w:val="single" w:sz="4" w:space="0" w:color="auto"/>
            </w:tcBorders>
            <w:shd w:val="clear" w:color="auto" w:fill="808080"/>
          </w:tcPr>
          <w:p w:rsidR="00541ADB" w:rsidRPr="00110EEB" w:rsidRDefault="00541ADB" w:rsidP="00541ADB">
            <w:pPr>
              <w:rPr>
                <w:szCs w:val="24"/>
              </w:rPr>
            </w:pPr>
            <w:r w:rsidRPr="00110EEB">
              <w:rPr>
                <w:szCs w:val="24"/>
              </w:rPr>
              <w:t xml:space="preserve">Efficiency of the system </w:t>
            </w:r>
          </w:p>
          <w:p w:rsidR="00541ADB" w:rsidRPr="00110EEB" w:rsidRDefault="00541ADB" w:rsidP="00541ADB">
            <w:pPr>
              <w:rPr>
                <w:i/>
                <w:iCs/>
                <w:szCs w:val="24"/>
              </w:rPr>
            </w:pPr>
            <w:r w:rsidRPr="00110EEB">
              <w:rPr>
                <w:i/>
                <w:iCs/>
                <w:szCs w:val="24"/>
              </w:rPr>
              <w:t>Measured by:</w:t>
            </w:r>
          </w:p>
          <w:p w:rsidR="00541ADB" w:rsidRPr="00110EEB" w:rsidRDefault="00541ADB" w:rsidP="00541ADB">
            <w:pPr>
              <w:rPr>
                <w:i/>
                <w:iCs/>
                <w:szCs w:val="24"/>
              </w:rPr>
            </w:pPr>
            <w:r w:rsidRPr="00110EEB">
              <w:rPr>
                <w:szCs w:val="24"/>
              </w:rPr>
              <w:t xml:space="preserve">Number of records per Member State </w:t>
            </w:r>
            <w:r w:rsidRPr="00110EEB">
              <w:rPr>
                <w:i/>
                <w:iCs/>
                <w:szCs w:val="24"/>
              </w:rPr>
              <w:t>(Source: Eurodac)</w:t>
            </w:r>
          </w:p>
          <w:p w:rsidR="00541ADB" w:rsidRPr="00110EEB" w:rsidRDefault="00541ADB" w:rsidP="00541ADB">
            <w:pPr>
              <w:rPr>
                <w:i/>
                <w:iCs/>
                <w:szCs w:val="24"/>
              </w:rPr>
            </w:pPr>
            <w:r w:rsidRPr="00110EEB">
              <w:rPr>
                <w:szCs w:val="24"/>
              </w:rPr>
              <w:t xml:space="preserve">Number of successful and rejected transactions recorded in the system </w:t>
            </w:r>
            <w:r w:rsidRPr="00110EEB">
              <w:rPr>
                <w:i/>
                <w:iCs/>
                <w:szCs w:val="24"/>
              </w:rPr>
              <w:t>(Source: Eurodac)</w:t>
            </w:r>
          </w:p>
          <w:p w:rsidR="00541ADB" w:rsidRPr="00110EEB" w:rsidRDefault="00541ADB" w:rsidP="00541ADB">
            <w:pPr>
              <w:rPr>
                <w:szCs w:val="24"/>
              </w:rPr>
            </w:pPr>
          </w:p>
        </w:tc>
        <w:tc>
          <w:tcPr>
            <w:tcW w:w="659" w:type="pct"/>
            <w:gridSpan w:val="2"/>
            <w:shd w:val="clear" w:color="auto" w:fill="999999"/>
          </w:tcPr>
          <w:p w:rsidR="00541ADB" w:rsidRPr="00110EEB" w:rsidRDefault="00541ADB" w:rsidP="00541ADB">
            <w:pPr>
              <w:rPr>
                <w:szCs w:val="24"/>
              </w:rPr>
            </w:pPr>
            <w:r w:rsidRPr="00110EEB">
              <w:rPr>
                <w:szCs w:val="24"/>
              </w:rPr>
              <w:t>Increased number of asylum applications being examined in the first country of asylum/entry</w:t>
            </w:r>
          </w:p>
          <w:p w:rsidR="00541ADB" w:rsidRPr="00110EEB" w:rsidRDefault="00541ADB" w:rsidP="00541ADB">
            <w:pPr>
              <w:rPr>
                <w:i/>
                <w:iCs/>
                <w:szCs w:val="24"/>
              </w:rPr>
            </w:pPr>
            <w:r w:rsidRPr="00110EEB">
              <w:rPr>
                <w:i/>
                <w:iCs/>
                <w:szCs w:val="24"/>
              </w:rPr>
              <w:t>Measured by:</w:t>
            </w:r>
          </w:p>
          <w:p w:rsidR="00541ADB" w:rsidRPr="00110EEB" w:rsidRDefault="00541ADB" w:rsidP="00541ADB">
            <w:pPr>
              <w:rPr>
                <w:szCs w:val="24"/>
              </w:rPr>
            </w:pPr>
            <w:r w:rsidRPr="00110EEB">
              <w:rPr>
                <w:szCs w:val="24"/>
              </w:rPr>
              <w:t xml:space="preserve">Percentage rate of change before and after introduction of the system </w:t>
            </w:r>
            <w:r w:rsidRPr="00110EEB">
              <w:rPr>
                <w:i/>
                <w:iCs/>
                <w:szCs w:val="24"/>
              </w:rPr>
              <w:t>(Source: MS)</w:t>
            </w:r>
          </w:p>
          <w:p w:rsidR="00541ADB" w:rsidRPr="00110EEB" w:rsidRDefault="00541ADB" w:rsidP="00541ADB">
            <w:pPr>
              <w:rPr>
                <w:szCs w:val="24"/>
              </w:rPr>
            </w:pPr>
            <w:r w:rsidRPr="00110EEB">
              <w:rPr>
                <w:szCs w:val="24"/>
              </w:rPr>
              <w:t xml:space="preserve">Reduction of persons making multiple claims </w:t>
            </w:r>
          </w:p>
          <w:p w:rsidR="00541ADB" w:rsidRPr="00110EEB" w:rsidRDefault="00541ADB" w:rsidP="00541ADB">
            <w:pPr>
              <w:rPr>
                <w:i/>
                <w:iCs/>
                <w:szCs w:val="24"/>
              </w:rPr>
            </w:pPr>
            <w:r w:rsidRPr="00110EEB">
              <w:rPr>
                <w:i/>
                <w:iCs/>
                <w:szCs w:val="24"/>
              </w:rPr>
              <w:t>Measured by:</w:t>
            </w:r>
          </w:p>
          <w:p w:rsidR="00541ADB" w:rsidRPr="00110EEB" w:rsidRDefault="00541ADB" w:rsidP="00541ADB">
            <w:pPr>
              <w:rPr>
                <w:szCs w:val="24"/>
              </w:rPr>
            </w:pPr>
            <w:r w:rsidRPr="00110EEB">
              <w:rPr>
                <w:szCs w:val="24"/>
              </w:rPr>
              <w:t xml:space="preserve">Percentage rate of change before and after </w:t>
            </w:r>
            <w:r w:rsidRPr="00110EEB">
              <w:rPr>
                <w:i/>
                <w:iCs/>
                <w:szCs w:val="24"/>
              </w:rPr>
              <w:t>(Source: MS)</w:t>
            </w:r>
          </w:p>
        </w:tc>
        <w:tc>
          <w:tcPr>
            <w:tcW w:w="859" w:type="pct"/>
            <w:gridSpan w:val="2"/>
            <w:tcBorders>
              <w:bottom w:val="single" w:sz="4" w:space="0" w:color="auto"/>
            </w:tcBorders>
            <w:shd w:val="clear" w:color="auto" w:fill="C0C0C0"/>
          </w:tcPr>
          <w:p w:rsidR="00541ADB" w:rsidRPr="00110EEB" w:rsidRDefault="00541ADB" w:rsidP="00541ADB">
            <w:pPr>
              <w:rPr>
                <w:szCs w:val="24"/>
              </w:rPr>
            </w:pPr>
            <w:r w:rsidRPr="00110EEB">
              <w:rPr>
                <w:szCs w:val="24"/>
              </w:rPr>
              <w:t xml:space="preserve">Improved efficiency in applying the Dublin Regulation </w:t>
            </w:r>
          </w:p>
        </w:tc>
        <w:tc>
          <w:tcPr>
            <w:tcW w:w="628" w:type="pct"/>
            <w:shd w:val="clear" w:color="auto" w:fill="FFFF99"/>
          </w:tcPr>
          <w:p w:rsidR="00541ADB" w:rsidRPr="00110EEB" w:rsidRDefault="00541ADB" w:rsidP="00541ADB">
            <w:pPr>
              <w:rPr>
                <w:color w:val="000000"/>
                <w:szCs w:val="24"/>
              </w:rPr>
            </w:pPr>
            <w:r w:rsidRPr="00110EEB">
              <w:rPr>
                <w:color w:val="000000"/>
                <w:szCs w:val="24"/>
              </w:rPr>
              <w:t>Difficult to judge whether MS use system correctly and systematically. Some scope for peer review but there could be constraints on independent evaluation. Evaluation is underway of the ‘Dublin system’ which considers both the Regulation and Eurodac.</w:t>
            </w:r>
          </w:p>
        </w:tc>
      </w:tr>
      <w:tr w:rsidR="00541ADB" w:rsidRPr="00110EEB">
        <w:tc>
          <w:tcPr>
            <w:tcW w:w="744" w:type="pct"/>
            <w:gridSpan w:val="2"/>
          </w:tcPr>
          <w:p w:rsidR="00541ADB" w:rsidRPr="00110EEB" w:rsidRDefault="00541ADB" w:rsidP="00541ADB">
            <w:pPr>
              <w:rPr>
                <w:szCs w:val="24"/>
              </w:rPr>
            </w:pPr>
            <w:r w:rsidRPr="00110EEB">
              <w:rPr>
                <w:szCs w:val="24"/>
              </w:rPr>
              <w:t>Qualification Directive</w:t>
            </w:r>
          </w:p>
          <w:p w:rsidR="00541ADB" w:rsidRPr="00110EEB" w:rsidRDefault="00541ADB" w:rsidP="00541ADB">
            <w:pPr>
              <w:rPr>
                <w:szCs w:val="24"/>
              </w:rPr>
            </w:pPr>
            <w:r w:rsidRPr="00110EEB">
              <w:rPr>
                <w:szCs w:val="24"/>
              </w:rPr>
              <w:t>(Council Directive 2004/83/EC of 29 April 2004 on minimum standards for the qualification of third country nationals and stateless persons as refugees or as persons who otherwise need international protection and the content of the protection granted)</w:t>
            </w:r>
          </w:p>
        </w:tc>
        <w:tc>
          <w:tcPr>
            <w:tcW w:w="621" w:type="pct"/>
            <w:gridSpan w:val="2"/>
          </w:tcPr>
          <w:p w:rsidR="00541ADB" w:rsidRPr="00110EEB" w:rsidRDefault="00541ADB" w:rsidP="00541ADB">
            <w:pPr>
              <w:rPr>
                <w:szCs w:val="24"/>
              </w:rPr>
            </w:pPr>
            <w:r w:rsidRPr="00110EEB">
              <w:rPr>
                <w:szCs w:val="24"/>
              </w:rPr>
              <w:t xml:space="preserve">To ensure a minimum level of protection in all Member States for those in need of protection. </w:t>
            </w:r>
          </w:p>
          <w:p w:rsidR="00541ADB" w:rsidRPr="00110EEB" w:rsidRDefault="00541ADB" w:rsidP="00541ADB">
            <w:pPr>
              <w:rPr>
                <w:szCs w:val="24"/>
              </w:rPr>
            </w:pPr>
            <w:r w:rsidRPr="00110EEB">
              <w:rPr>
                <w:szCs w:val="24"/>
              </w:rPr>
              <w:t>To guarantee the rights of persons qualifying for refugee status or subsidiary protection status</w:t>
            </w:r>
          </w:p>
          <w:p w:rsidR="00541ADB" w:rsidRPr="00110EEB" w:rsidRDefault="00541ADB" w:rsidP="00541ADB">
            <w:pPr>
              <w:rPr>
                <w:szCs w:val="24"/>
              </w:rPr>
            </w:pPr>
            <w:r w:rsidRPr="00110EEB">
              <w:rPr>
                <w:szCs w:val="24"/>
              </w:rPr>
              <w:t xml:space="preserve">To reduce disparities between MS' legislation and practice. </w:t>
            </w:r>
          </w:p>
          <w:p w:rsidR="00541ADB" w:rsidRPr="00110EEB" w:rsidRDefault="00541ADB" w:rsidP="00541ADB">
            <w:pPr>
              <w:rPr>
                <w:szCs w:val="24"/>
              </w:rPr>
            </w:pPr>
            <w:r w:rsidRPr="00110EEB">
              <w:rPr>
                <w:szCs w:val="24"/>
              </w:rPr>
              <w:t>To limit secondary movements.</w:t>
            </w:r>
          </w:p>
          <w:p w:rsidR="00541ADB" w:rsidRPr="00110EEB" w:rsidRDefault="00541ADB" w:rsidP="00541ADB">
            <w:pPr>
              <w:rPr>
                <w:szCs w:val="24"/>
              </w:rPr>
            </w:pPr>
            <w:r w:rsidRPr="00110EEB">
              <w:rPr>
                <w:szCs w:val="24"/>
              </w:rPr>
              <w:t>To prevent false claims.</w:t>
            </w:r>
          </w:p>
        </w:tc>
        <w:tc>
          <w:tcPr>
            <w:tcW w:w="637" w:type="pct"/>
            <w:gridSpan w:val="2"/>
          </w:tcPr>
          <w:p w:rsidR="00541ADB" w:rsidRPr="00110EEB" w:rsidRDefault="00541ADB" w:rsidP="00541ADB">
            <w:pPr>
              <w:rPr>
                <w:szCs w:val="24"/>
              </w:rPr>
            </w:pPr>
            <w:r w:rsidRPr="00110EEB">
              <w:rPr>
                <w:szCs w:val="24"/>
              </w:rPr>
              <w:t>Transposition into national legal systems.</w:t>
            </w:r>
          </w:p>
        </w:tc>
        <w:tc>
          <w:tcPr>
            <w:tcW w:w="852" w:type="pct"/>
            <w:gridSpan w:val="2"/>
            <w:tcBorders>
              <w:bottom w:val="single" w:sz="4" w:space="0" w:color="auto"/>
            </w:tcBorders>
            <w:shd w:val="clear" w:color="auto" w:fill="808080"/>
          </w:tcPr>
          <w:p w:rsidR="00541ADB" w:rsidRPr="00110EEB" w:rsidRDefault="00541ADB" w:rsidP="00541ADB">
            <w:pPr>
              <w:rPr>
                <w:szCs w:val="24"/>
              </w:rPr>
            </w:pPr>
            <w:r w:rsidRPr="00110EEB">
              <w:rPr>
                <w:szCs w:val="24"/>
              </w:rPr>
              <w:t>Reduction of disparities among Member States</w:t>
            </w:r>
          </w:p>
          <w:p w:rsidR="00541ADB" w:rsidRPr="00110EEB" w:rsidRDefault="00541ADB" w:rsidP="00541ADB">
            <w:pPr>
              <w:rPr>
                <w:i/>
                <w:iCs/>
                <w:szCs w:val="24"/>
              </w:rPr>
            </w:pPr>
            <w:r w:rsidRPr="00110EEB">
              <w:rPr>
                <w:i/>
                <w:iCs/>
                <w:szCs w:val="24"/>
              </w:rPr>
              <w:t>Measured by:</w:t>
            </w:r>
          </w:p>
          <w:p w:rsidR="00541ADB" w:rsidRPr="00110EEB" w:rsidRDefault="00541ADB" w:rsidP="00541ADB">
            <w:pPr>
              <w:rPr>
                <w:szCs w:val="24"/>
              </w:rPr>
            </w:pPr>
            <w:r w:rsidRPr="00110EEB">
              <w:rPr>
                <w:szCs w:val="24"/>
              </w:rPr>
              <w:t xml:space="preserve">Changes made to national legislation </w:t>
            </w:r>
            <w:r w:rsidRPr="00110EEB">
              <w:rPr>
                <w:i/>
                <w:iCs/>
                <w:szCs w:val="24"/>
              </w:rPr>
              <w:t>(Source: MS and Commission)</w:t>
            </w:r>
          </w:p>
          <w:p w:rsidR="00541ADB" w:rsidRPr="00110EEB" w:rsidRDefault="00541ADB" w:rsidP="00541ADB">
            <w:pPr>
              <w:rPr>
                <w:szCs w:val="24"/>
              </w:rPr>
            </w:pPr>
            <w:r w:rsidRPr="00110EEB">
              <w:rPr>
                <w:szCs w:val="24"/>
              </w:rPr>
              <w:t xml:space="preserve">Numbers of Member States achieving minimum standards or above </w:t>
            </w:r>
            <w:r w:rsidRPr="00110EEB">
              <w:rPr>
                <w:i/>
                <w:iCs/>
                <w:szCs w:val="24"/>
              </w:rPr>
              <w:t>(Source: Commission)</w:t>
            </w:r>
          </w:p>
        </w:tc>
        <w:tc>
          <w:tcPr>
            <w:tcW w:w="659" w:type="pct"/>
            <w:gridSpan w:val="2"/>
            <w:tcBorders>
              <w:bottom w:val="single" w:sz="4" w:space="0" w:color="auto"/>
            </w:tcBorders>
            <w:shd w:val="clear" w:color="auto" w:fill="999999"/>
          </w:tcPr>
          <w:p w:rsidR="00541ADB" w:rsidRPr="00110EEB" w:rsidRDefault="00541ADB" w:rsidP="00541ADB">
            <w:pPr>
              <w:rPr>
                <w:szCs w:val="24"/>
              </w:rPr>
            </w:pPr>
            <w:r w:rsidRPr="00110EEB">
              <w:rPr>
                <w:szCs w:val="24"/>
              </w:rPr>
              <w:t>Reduction of false claims</w:t>
            </w:r>
          </w:p>
          <w:p w:rsidR="00541ADB" w:rsidRPr="00110EEB" w:rsidRDefault="00541ADB" w:rsidP="00541ADB">
            <w:pPr>
              <w:rPr>
                <w:i/>
                <w:iCs/>
                <w:szCs w:val="24"/>
              </w:rPr>
            </w:pPr>
            <w:r w:rsidRPr="00110EEB">
              <w:rPr>
                <w:i/>
                <w:iCs/>
                <w:szCs w:val="24"/>
              </w:rPr>
              <w:t>Measured by:</w:t>
            </w:r>
          </w:p>
          <w:p w:rsidR="00541ADB" w:rsidRPr="00110EEB" w:rsidRDefault="00541ADB" w:rsidP="00541ADB">
            <w:pPr>
              <w:rPr>
                <w:i/>
                <w:iCs/>
                <w:szCs w:val="24"/>
              </w:rPr>
            </w:pPr>
            <w:r w:rsidRPr="00110EEB">
              <w:rPr>
                <w:szCs w:val="24"/>
              </w:rPr>
              <w:t xml:space="preserve">Number of unfounded cases </w:t>
            </w:r>
            <w:r w:rsidRPr="00110EEB">
              <w:rPr>
                <w:i/>
                <w:iCs/>
                <w:szCs w:val="24"/>
              </w:rPr>
              <w:t>(Source: MS)</w:t>
            </w:r>
          </w:p>
          <w:p w:rsidR="00541ADB" w:rsidRPr="00110EEB" w:rsidRDefault="00541ADB" w:rsidP="00541ADB">
            <w:pPr>
              <w:rPr>
                <w:szCs w:val="24"/>
              </w:rPr>
            </w:pPr>
            <w:r w:rsidRPr="00110EEB">
              <w:rPr>
                <w:szCs w:val="24"/>
              </w:rPr>
              <w:t>Improved protection</w:t>
            </w:r>
          </w:p>
          <w:p w:rsidR="00541ADB" w:rsidRPr="00110EEB" w:rsidRDefault="00541ADB" w:rsidP="00541ADB">
            <w:pPr>
              <w:rPr>
                <w:szCs w:val="24"/>
              </w:rPr>
            </w:pPr>
            <w:r w:rsidRPr="00110EEB">
              <w:rPr>
                <w:i/>
                <w:iCs/>
                <w:szCs w:val="24"/>
              </w:rPr>
              <w:t>Measured by:</w:t>
            </w:r>
          </w:p>
          <w:p w:rsidR="00541ADB" w:rsidRPr="00110EEB" w:rsidRDefault="00541ADB" w:rsidP="00541ADB">
            <w:pPr>
              <w:rPr>
                <w:szCs w:val="24"/>
              </w:rPr>
            </w:pPr>
            <w:r w:rsidRPr="00110EEB">
              <w:rPr>
                <w:szCs w:val="24"/>
              </w:rPr>
              <w:t xml:space="preserve">Numbers granted refugee and subsidiary protection status </w:t>
            </w:r>
            <w:r w:rsidRPr="00110EEB">
              <w:rPr>
                <w:i/>
                <w:iCs/>
                <w:szCs w:val="24"/>
              </w:rPr>
              <w:t>(Source: MS)</w:t>
            </w:r>
          </w:p>
          <w:p w:rsidR="00541ADB" w:rsidRPr="00110EEB" w:rsidRDefault="00541ADB" w:rsidP="00541ADB">
            <w:pPr>
              <w:rPr>
                <w:szCs w:val="24"/>
              </w:rPr>
            </w:pPr>
            <w:r w:rsidRPr="00110EEB">
              <w:rPr>
                <w:szCs w:val="24"/>
              </w:rPr>
              <w:t>Improved access to rights</w:t>
            </w:r>
          </w:p>
          <w:p w:rsidR="00541ADB" w:rsidRPr="00110EEB" w:rsidRDefault="00541ADB" w:rsidP="00541ADB">
            <w:pPr>
              <w:rPr>
                <w:i/>
                <w:iCs/>
                <w:szCs w:val="24"/>
              </w:rPr>
            </w:pPr>
            <w:r w:rsidRPr="00110EEB">
              <w:rPr>
                <w:i/>
                <w:iCs/>
                <w:szCs w:val="24"/>
              </w:rPr>
              <w:t>Measured by:</w:t>
            </w:r>
          </w:p>
          <w:p w:rsidR="00541ADB" w:rsidRPr="00110EEB" w:rsidRDefault="00541ADB" w:rsidP="00541ADB">
            <w:pPr>
              <w:rPr>
                <w:szCs w:val="24"/>
              </w:rPr>
            </w:pPr>
            <w:r w:rsidRPr="00110EEB">
              <w:rPr>
                <w:szCs w:val="24"/>
              </w:rPr>
              <w:t xml:space="preserve">Increased numbers of refugees accessing education, services, employment, appropriate accommodation, integration programmes </w:t>
            </w:r>
            <w:r w:rsidRPr="00110EEB">
              <w:rPr>
                <w:i/>
                <w:iCs/>
                <w:szCs w:val="24"/>
              </w:rPr>
              <w:t>(Source: MS)</w:t>
            </w:r>
          </w:p>
        </w:tc>
        <w:tc>
          <w:tcPr>
            <w:tcW w:w="859" w:type="pct"/>
            <w:gridSpan w:val="2"/>
            <w:tcBorders>
              <w:bottom w:val="single" w:sz="4" w:space="0" w:color="auto"/>
            </w:tcBorders>
            <w:shd w:val="clear" w:color="auto" w:fill="E6E6E6"/>
          </w:tcPr>
          <w:p w:rsidR="00541ADB" w:rsidRPr="00110EEB" w:rsidRDefault="00541ADB" w:rsidP="00541ADB">
            <w:pPr>
              <w:rPr>
                <w:szCs w:val="24"/>
              </w:rPr>
            </w:pPr>
            <w:r w:rsidRPr="00110EEB">
              <w:rPr>
                <w:szCs w:val="24"/>
              </w:rPr>
              <w:t>Guarantee of a minimum level of protection across the EU</w:t>
            </w:r>
          </w:p>
          <w:p w:rsidR="00541ADB" w:rsidRPr="00110EEB" w:rsidRDefault="00541ADB" w:rsidP="00541ADB">
            <w:pPr>
              <w:rPr>
                <w:szCs w:val="24"/>
              </w:rPr>
            </w:pPr>
            <w:r w:rsidRPr="00110EEB">
              <w:rPr>
                <w:szCs w:val="24"/>
              </w:rPr>
              <w:t>Approximation of rights granted to refugees</w:t>
            </w:r>
          </w:p>
          <w:p w:rsidR="00541ADB" w:rsidRPr="00110EEB" w:rsidRDefault="00541ADB" w:rsidP="00541ADB">
            <w:pPr>
              <w:rPr>
                <w:szCs w:val="24"/>
              </w:rPr>
            </w:pPr>
            <w:r w:rsidRPr="00110EEB">
              <w:rPr>
                <w:szCs w:val="24"/>
              </w:rPr>
              <w:t>Reduction in disparities between legislation and practice</w:t>
            </w:r>
          </w:p>
          <w:p w:rsidR="00541ADB" w:rsidRPr="00110EEB" w:rsidRDefault="00541ADB" w:rsidP="00541ADB">
            <w:pPr>
              <w:rPr>
                <w:szCs w:val="24"/>
              </w:rPr>
            </w:pPr>
            <w:r w:rsidRPr="00110EEB">
              <w:rPr>
                <w:szCs w:val="24"/>
              </w:rPr>
              <w:t>Reduction of secondary movements</w:t>
            </w:r>
          </w:p>
          <w:p w:rsidR="00541ADB" w:rsidRPr="00110EEB" w:rsidRDefault="00541ADB" w:rsidP="00541ADB">
            <w:pPr>
              <w:rPr>
                <w:szCs w:val="24"/>
              </w:rPr>
            </w:pPr>
            <w:r w:rsidRPr="00110EEB">
              <w:rPr>
                <w:szCs w:val="24"/>
              </w:rPr>
              <w:t>Fewer false claims</w:t>
            </w:r>
          </w:p>
          <w:p w:rsidR="00541ADB" w:rsidRPr="00110EEB" w:rsidRDefault="00541ADB" w:rsidP="00541ADB">
            <w:pPr>
              <w:rPr>
                <w:szCs w:val="24"/>
              </w:rPr>
            </w:pPr>
            <w:r w:rsidRPr="00110EEB">
              <w:rPr>
                <w:szCs w:val="24"/>
              </w:rPr>
              <w:t>Improved integration</w:t>
            </w:r>
          </w:p>
        </w:tc>
        <w:tc>
          <w:tcPr>
            <w:tcW w:w="628" w:type="pct"/>
            <w:shd w:val="clear" w:color="auto" w:fill="FFFF99"/>
          </w:tcPr>
          <w:p w:rsidR="00541ADB" w:rsidRPr="00110EEB" w:rsidRDefault="00541ADB" w:rsidP="00541ADB">
            <w:pPr>
              <w:jc w:val="left"/>
              <w:rPr>
                <w:szCs w:val="24"/>
              </w:rPr>
            </w:pPr>
            <w:r w:rsidRPr="00110EEB">
              <w:rPr>
                <w:szCs w:val="24"/>
              </w:rPr>
              <w:t>Common standards difficult to achieve as Directive allows scope for interpretation</w:t>
            </w:r>
          </w:p>
        </w:tc>
      </w:tr>
      <w:tr w:rsidR="00541ADB" w:rsidRPr="00110EEB">
        <w:trPr>
          <w:trHeight w:val="70"/>
        </w:trPr>
        <w:tc>
          <w:tcPr>
            <w:tcW w:w="744" w:type="pct"/>
            <w:gridSpan w:val="2"/>
          </w:tcPr>
          <w:p w:rsidR="00541ADB" w:rsidRPr="00110EEB" w:rsidRDefault="00541ADB" w:rsidP="00541ADB">
            <w:pPr>
              <w:rPr>
                <w:szCs w:val="24"/>
              </w:rPr>
            </w:pPr>
            <w:r w:rsidRPr="00110EEB">
              <w:rPr>
                <w:szCs w:val="24"/>
              </w:rPr>
              <w:t>Reception Directive</w:t>
            </w:r>
          </w:p>
          <w:p w:rsidR="00541ADB" w:rsidRPr="00110EEB" w:rsidRDefault="00541ADB" w:rsidP="00541ADB">
            <w:pPr>
              <w:rPr>
                <w:szCs w:val="24"/>
              </w:rPr>
            </w:pPr>
            <w:r w:rsidRPr="00110EEB">
              <w:rPr>
                <w:szCs w:val="24"/>
              </w:rPr>
              <w:t>(Council Directive 2003/9/EC of 27 January 2003 laying down minimum standards for the reception of asylum seekers)</w:t>
            </w:r>
          </w:p>
        </w:tc>
        <w:tc>
          <w:tcPr>
            <w:tcW w:w="621" w:type="pct"/>
            <w:gridSpan w:val="2"/>
          </w:tcPr>
          <w:p w:rsidR="00541ADB" w:rsidRPr="00110EEB" w:rsidRDefault="00541ADB" w:rsidP="00541ADB">
            <w:pPr>
              <w:rPr>
                <w:szCs w:val="24"/>
              </w:rPr>
            </w:pPr>
            <w:r w:rsidRPr="00110EEB">
              <w:rPr>
                <w:szCs w:val="24"/>
              </w:rPr>
              <w:t xml:space="preserve">Ensure a dignified standard of living to asylum seekers across the EU. </w:t>
            </w:r>
          </w:p>
          <w:p w:rsidR="00541ADB" w:rsidRPr="00110EEB" w:rsidRDefault="00541ADB" w:rsidP="00541ADB">
            <w:pPr>
              <w:rPr>
                <w:szCs w:val="24"/>
              </w:rPr>
            </w:pPr>
            <w:r w:rsidRPr="00110EEB">
              <w:rPr>
                <w:szCs w:val="24"/>
              </w:rPr>
              <w:t>Address applicants special needs.</w:t>
            </w:r>
          </w:p>
          <w:p w:rsidR="00541ADB" w:rsidRPr="00110EEB" w:rsidRDefault="00541ADB" w:rsidP="00541ADB">
            <w:pPr>
              <w:rPr>
                <w:szCs w:val="24"/>
              </w:rPr>
            </w:pPr>
            <w:r w:rsidRPr="00110EEB">
              <w:rPr>
                <w:szCs w:val="24"/>
              </w:rPr>
              <w:t xml:space="preserve">Ensure equal standards across the EU. </w:t>
            </w:r>
          </w:p>
          <w:p w:rsidR="00541ADB" w:rsidRPr="00110EEB" w:rsidRDefault="00541ADB" w:rsidP="00541ADB">
            <w:pPr>
              <w:rPr>
                <w:szCs w:val="24"/>
              </w:rPr>
            </w:pPr>
            <w:r w:rsidRPr="00110EEB">
              <w:rPr>
                <w:szCs w:val="24"/>
              </w:rPr>
              <w:t xml:space="preserve">Limit secondary movements. </w:t>
            </w:r>
          </w:p>
        </w:tc>
        <w:tc>
          <w:tcPr>
            <w:tcW w:w="637" w:type="pct"/>
            <w:gridSpan w:val="2"/>
          </w:tcPr>
          <w:p w:rsidR="00541ADB" w:rsidRPr="00110EEB" w:rsidRDefault="00541ADB" w:rsidP="00541ADB">
            <w:pPr>
              <w:rPr>
                <w:szCs w:val="24"/>
              </w:rPr>
            </w:pPr>
            <w:r w:rsidRPr="00110EEB">
              <w:rPr>
                <w:szCs w:val="24"/>
              </w:rPr>
              <w:t>Transposition into national legal systems</w:t>
            </w:r>
          </w:p>
        </w:tc>
        <w:tc>
          <w:tcPr>
            <w:tcW w:w="852" w:type="pct"/>
            <w:gridSpan w:val="2"/>
            <w:shd w:val="clear" w:color="auto" w:fill="808080"/>
          </w:tcPr>
          <w:p w:rsidR="00541ADB" w:rsidRPr="00110EEB" w:rsidRDefault="00541ADB" w:rsidP="00541ADB">
            <w:pPr>
              <w:rPr>
                <w:szCs w:val="24"/>
              </w:rPr>
            </w:pPr>
            <w:r w:rsidRPr="00110EEB">
              <w:rPr>
                <w:szCs w:val="24"/>
              </w:rPr>
              <w:t>Improved facilities</w:t>
            </w:r>
          </w:p>
          <w:p w:rsidR="00541ADB" w:rsidRPr="00110EEB" w:rsidRDefault="00541ADB" w:rsidP="00541ADB">
            <w:pPr>
              <w:rPr>
                <w:i/>
                <w:iCs/>
                <w:szCs w:val="24"/>
              </w:rPr>
            </w:pPr>
            <w:r w:rsidRPr="00110EEB">
              <w:rPr>
                <w:i/>
                <w:iCs/>
                <w:szCs w:val="24"/>
              </w:rPr>
              <w:t>Measured by:</w:t>
            </w:r>
          </w:p>
          <w:p w:rsidR="00541ADB" w:rsidRPr="00110EEB" w:rsidRDefault="00541ADB" w:rsidP="00541ADB">
            <w:pPr>
              <w:rPr>
                <w:i/>
                <w:iCs/>
                <w:szCs w:val="24"/>
              </w:rPr>
            </w:pPr>
            <w:r w:rsidRPr="00110EEB">
              <w:rPr>
                <w:szCs w:val="24"/>
              </w:rPr>
              <w:t xml:space="preserve">Expenditure on the improvement of reception facilities </w:t>
            </w:r>
            <w:r w:rsidRPr="00110EEB">
              <w:rPr>
                <w:i/>
                <w:iCs/>
                <w:szCs w:val="24"/>
              </w:rPr>
              <w:t>(Source: MS)</w:t>
            </w:r>
          </w:p>
          <w:p w:rsidR="00541ADB" w:rsidRPr="00110EEB" w:rsidRDefault="00541ADB" w:rsidP="00541ADB">
            <w:pPr>
              <w:rPr>
                <w:szCs w:val="24"/>
              </w:rPr>
            </w:pPr>
            <w:r w:rsidRPr="00110EEB">
              <w:rPr>
                <w:szCs w:val="24"/>
              </w:rPr>
              <w:t>Improvement of equal standards across the EU</w:t>
            </w:r>
          </w:p>
          <w:p w:rsidR="00541ADB" w:rsidRPr="00110EEB" w:rsidRDefault="00541ADB" w:rsidP="00541ADB">
            <w:pPr>
              <w:rPr>
                <w:i/>
                <w:iCs/>
                <w:szCs w:val="24"/>
              </w:rPr>
            </w:pPr>
            <w:r w:rsidRPr="00110EEB">
              <w:rPr>
                <w:i/>
                <w:iCs/>
                <w:szCs w:val="24"/>
              </w:rPr>
              <w:t>Measured by:</w:t>
            </w:r>
          </w:p>
          <w:p w:rsidR="00541ADB" w:rsidRPr="00110EEB" w:rsidRDefault="00541ADB" w:rsidP="00541ADB">
            <w:pPr>
              <w:rPr>
                <w:szCs w:val="24"/>
              </w:rPr>
            </w:pPr>
            <w:r w:rsidRPr="00110EEB">
              <w:rPr>
                <w:szCs w:val="24"/>
              </w:rPr>
              <w:t xml:space="preserve">Numbers of MS achieving minimum standards or above </w:t>
            </w:r>
            <w:r w:rsidRPr="00110EEB">
              <w:rPr>
                <w:i/>
                <w:iCs/>
                <w:szCs w:val="24"/>
              </w:rPr>
              <w:t>(Source: Commission)</w:t>
            </w:r>
          </w:p>
        </w:tc>
        <w:tc>
          <w:tcPr>
            <w:tcW w:w="659" w:type="pct"/>
            <w:gridSpan w:val="2"/>
            <w:shd w:val="clear" w:color="auto" w:fill="999999"/>
          </w:tcPr>
          <w:p w:rsidR="00541ADB" w:rsidRPr="00110EEB" w:rsidRDefault="00541ADB" w:rsidP="00541ADB">
            <w:pPr>
              <w:rPr>
                <w:szCs w:val="24"/>
              </w:rPr>
            </w:pPr>
            <w:r w:rsidRPr="00110EEB">
              <w:rPr>
                <w:szCs w:val="24"/>
              </w:rPr>
              <w:t>Improved standard of living for asylum seekers</w:t>
            </w:r>
          </w:p>
          <w:p w:rsidR="00541ADB" w:rsidRPr="00110EEB" w:rsidRDefault="00541ADB" w:rsidP="00541ADB">
            <w:pPr>
              <w:rPr>
                <w:i/>
                <w:iCs/>
                <w:szCs w:val="24"/>
              </w:rPr>
            </w:pPr>
            <w:r w:rsidRPr="00110EEB">
              <w:rPr>
                <w:i/>
                <w:iCs/>
                <w:szCs w:val="24"/>
              </w:rPr>
              <w:t>Measured by:</w:t>
            </w:r>
          </w:p>
          <w:p w:rsidR="00541ADB" w:rsidRPr="00110EEB" w:rsidRDefault="00541ADB" w:rsidP="00541ADB">
            <w:pPr>
              <w:rPr>
                <w:szCs w:val="24"/>
              </w:rPr>
            </w:pPr>
            <w:r w:rsidRPr="00110EEB">
              <w:rPr>
                <w:szCs w:val="24"/>
              </w:rPr>
              <w:t xml:space="preserve">Number of asylum seekers living in appropriate accommodation </w:t>
            </w:r>
            <w:r w:rsidRPr="00110EEB">
              <w:rPr>
                <w:i/>
                <w:iCs/>
                <w:szCs w:val="24"/>
              </w:rPr>
              <w:t>(Source: MS)</w:t>
            </w:r>
          </w:p>
          <w:p w:rsidR="00541ADB" w:rsidRPr="00110EEB" w:rsidRDefault="00541ADB" w:rsidP="00541ADB">
            <w:pPr>
              <w:rPr>
                <w:szCs w:val="24"/>
              </w:rPr>
            </w:pPr>
            <w:r w:rsidRPr="00110EEB">
              <w:rPr>
                <w:szCs w:val="24"/>
              </w:rPr>
              <w:t xml:space="preserve">Number of asylum seekers accessing services </w:t>
            </w:r>
            <w:r w:rsidRPr="00110EEB">
              <w:rPr>
                <w:i/>
                <w:iCs/>
                <w:szCs w:val="24"/>
              </w:rPr>
              <w:t>(Source: MS)</w:t>
            </w:r>
          </w:p>
          <w:p w:rsidR="00541ADB" w:rsidRPr="00110EEB" w:rsidRDefault="00541ADB" w:rsidP="00541ADB">
            <w:pPr>
              <w:rPr>
                <w:szCs w:val="24"/>
              </w:rPr>
            </w:pPr>
            <w:r w:rsidRPr="00110EEB">
              <w:rPr>
                <w:szCs w:val="24"/>
              </w:rPr>
              <w:t xml:space="preserve">Number of asylum seekers accessing employment and vocational activities </w:t>
            </w:r>
            <w:r w:rsidRPr="00110EEB">
              <w:rPr>
                <w:i/>
                <w:iCs/>
                <w:szCs w:val="24"/>
              </w:rPr>
              <w:t>(Source: MS)</w:t>
            </w:r>
          </w:p>
          <w:p w:rsidR="00541ADB" w:rsidRPr="00110EEB" w:rsidRDefault="00541ADB" w:rsidP="00541ADB">
            <w:pPr>
              <w:rPr>
                <w:szCs w:val="24"/>
              </w:rPr>
            </w:pPr>
            <w:r w:rsidRPr="00110EEB">
              <w:rPr>
                <w:szCs w:val="24"/>
              </w:rPr>
              <w:t xml:space="preserve">Number of specific provisions for applicants with special needs </w:t>
            </w:r>
            <w:r w:rsidRPr="00110EEB">
              <w:rPr>
                <w:i/>
                <w:iCs/>
                <w:szCs w:val="24"/>
              </w:rPr>
              <w:t>(Source: MS)</w:t>
            </w:r>
          </w:p>
        </w:tc>
        <w:tc>
          <w:tcPr>
            <w:tcW w:w="859" w:type="pct"/>
            <w:gridSpan w:val="2"/>
            <w:shd w:val="clear" w:color="auto" w:fill="C0C0C0"/>
          </w:tcPr>
          <w:p w:rsidR="00541ADB" w:rsidRPr="00110EEB" w:rsidRDefault="00541ADB" w:rsidP="00541ADB">
            <w:pPr>
              <w:rPr>
                <w:szCs w:val="24"/>
              </w:rPr>
            </w:pPr>
            <w:r w:rsidRPr="00110EEB">
              <w:rPr>
                <w:szCs w:val="24"/>
              </w:rPr>
              <w:t>Approximation of standards of living for asylum seekers across the EU</w:t>
            </w:r>
          </w:p>
          <w:p w:rsidR="00541ADB" w:rsidRPr="00110EEB" w:rsidRDefault="00541ADB" w:rsidP="00541ADB">
            <w:pPr>
              <w:rPr>
                <w:szCs w:val="24"/>
              </w:rPr>
            </w:pPr>
            <w:r w:rsidRPr="00110EEB">
              <w:rPr>
                <w:szCs w:val="24"/>
              </w:rPr>
              <w:t>Improved facilities and services for asylum seekers</w:t>
            </w:r>
          </w:p>
          <w:p w:rsidR="00541ADB" w:rsidRPr="00110EEB" w:rsidRDefault="00541ADB" w:rsidP="00541ADB">
            <w:pPr>
              <w:rPr>
                <w:szCs w:val="24"/>
              </w:rPr>
            </w:pPr>
            <w:r w:rsidRPr="00110EEB">
              <w:rPr>
                <w:szCs w:val="24"/>
              </w:rPr>
              <w:t>Improved socio-vocational integration of asylum seekers</w:t>
            </w:r>
          </w:p>
          <w:p w:rsidR="00541ADB" w:rsidRPr="00110EEB" w:rsidRDefault="00541ADB" w:rsidP="00541ADB">
            <w:pPr>
              <w:rPr>
                <w:szCs w:val="24"/>
              </w:rPr>
            </w:pPr>
            <w:r w:rsidRPr="00110EEB">
              <w:rPr>
                <w:szCs w:val="24"/>
              </w:rPr>
              <w:t>Reduction of secondary movements</w:t>
            </w:r>
          </w:p>
        </w:tc>
        <w:tc>
          <w:tcPr>
            <w:tcW w:w="628" w:type="pct"/>
            <w:shd w:val="clear" w:color="auto" w:fill="FFFF99"/>
          </w:tcPr>
          <w:p w:rsidR="00541ADB" w:rsidRPr="00110EEB" w:rsidRDefault="00541ADB" w:rsidP="00541ADB">
            <w:pPr>
              <w:rPr>
                <w:szCs w:val="24"/>
              </w:rPr>
            </w:pPr>
            <w:r w:rsidRPr="00110EEB">
              <w:rPr>
                <w:szCs w:val="24"/>
              </w:rPr>
              <w:t xml:space="preserve">Common standards difficult to achieve as Directive allows scope for interpretation. </w:t>
            </w:r>
          </w:p>
          <w:p w:rsidR="00541ADB" w:rsidRPr="00110EEB" w:rsidRDefault="00541ADB" w:rsidP="00541ADB">
            <w:pPr>
              <w:rPr>
                <w:szCs w:val="24"/>
              </w:rPr>
            </w:pPr>
            <w:r w:rsidRPr="00110EEB">
              <w:rPr>
                <w:szCs w:val="24"/>
              </w:rPr>
              <w:t>Evaluation due at the end of 2006.</w:t>
            </w:r>
          </w:p>
        </w:tc>
      </w:tr>
      <w:tr w:rsidR="00541ADB" w:rsidRPr="00110EEB">
        <w:tc>
          <w:tcPr>
            <w:tcW w:w="744" w:type="pct"/>
            <w:gridSpan w:val="2"/>
          </w:tcPr>
          <w:p w:rsidR="00541ADB" w:rsidRPr="00110EEB" w:rsidRDefault="00541ADB" w:rsidP="00541ADB">
            <w:pPr>
              <w:rPr>
                <w:szCs w:val="24"/>
              </w:rPr>
            </w:pPr>
            <w:r w:rsidRPr="00110EEB">
              <w:rPr>
                <w:szCs w:val="24"/>
              </w:rPr>
              <w:t xml:space="preserve">ERF II </w:t>
            </w:r>
          </w:p>
        </w:tc>
        <w:tc>
          <w:tcPr>
            <w:tcW w:w="621" w:type="pct"/>
            <w:gridSpan w:val="2"/>
          </w:tcPr>
          <w:p w:rsidR="00541ADB" w:rsidRPr="00110EEB" w:rsidRDefault="00541ADB" w:rsidP="00541ADB">
            <w:pPr>
              <w:rPr>
                <w:szCs w:val="24"/>
              </w:rPr>
            </w:pPr>
            <w:r w:rsidRPr="00110EEB">
              <w:t xml:space="preserve">Support and encourage </w:t>
            </w:r>
            <w:r w:rsidRPr="00110EEB">
              <w:rPr>
                <w:szCs w:val="24"/>
              </w:rPr>
              <w:t>efforts in receiving refugees and displaced persons</w:t>
            </w:r>
          </w:p>
          <w:p w:rsidR="00541ADB" w:rsidRPr="00110EEB" w:rsidRDefault="00541ADB" w:rsidP="00541ADB">
            <w:pPr>
              <w:rPr>
                <w:szCs w:val="24"/>
              </w:rPr>
            </w:pPr>
            <w:r w:rsidRPr="00110EEB">
              <w:rPr>
                <w:szCs w:val="24"/>
              </w:rPr>
              <w:t>Foster solidarity among MS</w:t>
            </w:r>
          </w:p>
          <w:p w:rsidR="00541ADB" w:rsidRPr="00110EEB" w:rsidRDefault="00541ADB" w:rsidP="00541ADB">
            <w:pPr>
              <w:rPr>
                <w:szCs w:val="24"/>
              </w:rPr>
            </w:pPr>
            <w:r w:rsidRPr="00110EEB">
              <w:rPr>
                <w:szCs w:val="24"/>
              </w:rPr>
              <w:t>Promote balance in the efforts to receive asylum seekers</w:t>
            </w:r>
          </w:p>
          <w:p w:rsidR="00541ADB" w:rsidRPr="00110EEB" w:rsidRDefault="00541ADB" w:rsidP="00541ADB">
            <w:pPr>
              <w:rPr>
                <w:szCs w:val="24"/>
              </w:rPr>
            </w:pPr>
            <w:r w:rsidRPr="00110EEB">
              <w:rPr>
                <w:szCs w:val="24"/>
              </w:rPr>
              <w:t>Promote the social, economic and cultural integration of target groups</w:t>
            </w:r>
          </w:p>
          <w:p w:rsidR="00541ADB" w:rsidRPr="00110EEB" w:rsidRDefault="00541ADB" w:rsidP="00541ADB">
            <w:pPr>
              <w:rPr>
                <w:szCs w:val="24"/>
              </w:rPr>
            </w:pPr>
            <w:r w:rsidRPr="00110EEB">
              <w:rPr>
                <w:szCs w:val="24"/>
              </w:rPr>
              <w:t>Promote voluntary return</w:t>
            </w:r>
          </w:p>
        </w:tc>
        <w:tc>
          <w:tcPr>
            <w:tcW w:w="637" w:type="pct"/>
            <w:gridSpan w:val="2"/>
          </w:tcPr>
          <w:p w:rsidR="00541ADB" w:rsidRPr="00110EEB" w:rsidRDefault="00541ADB" w:rsidP="00541ADB">
            <w:pPr>
              <w:rPr>
                <w:szCs w:val="24"/>
              </w:rPr>
            </w:pPr>
            <w:r w:rsidRPr="00110EEB">
              <w:rPr>
                <w:szCs w:val="24"/>
              </w:rPr>
              <w:t>Disbursement rate/amount spent per year</w:t>
            </w:r>
          </w:p>
        </w:tc>
        <w:tc>
          <w:tcPr>
            <w:tcW w:w="852" w:type="pct"/>
            <w:gridSpan w:val="2"/>
            <w:shd w:val="clear" w:color="auto" w:fill="808080"/>
          </w:tcPr>
          <w:p w:rsidR="00541ADB" w:rsidRPr="00110EEB" w:rsidRDefault="00541ADB" w:rsidP="00541ADB">
            <w:pPr>
              <w:rPr>
                <w:szCs w:val="24"/>
              </w:rPr>
            </w:pPr>
            <w:r w:rsidRPr="00110EEB">
              <w:rPr>
                <w:szCs w:val="24"/>
              </w:rPr>
              <w:t xml:space="preserve">Increased reception capacity </w:t>
            </w:r>
          </w:p>
          <w:p w:rsidR="00541ADB" w:rsidRPr="00110EEB" w:rsidRDefault="00541ADB" w:rsidP="00541ADB">
            <w:pPr>
              <w:rPr>
                <w:i/>
                <w:iCs/>
                <w:szCs w:val="24"/>
              </w:rPr>
            </w:pPr>
            <w:r w:rsidRPr="00110EEB">
              <w:rPr>
                <w:i/>
                <w:iCs/>
                <w:szCs w:val="24"/>
              </w:rPr>
              <w:t>Measured by:</w:t>
            </w:r>
          </w:p>
          <w:p w:rsidR="00541ADB" w:rsidRPr="00110EEB" w:rsidRDefault="00541ADB" w:rsidP="00541ADB">
            <w:pPr>
              <w:rPr>
                <w:szCs w:val="24"/>
              </w:rPr>
            </w:pPr>
            <w:r w:rsidRPr="00110EEB">
              <w:rPr>
                <w:szCs w:val="24"/>
              </w:rPr>
              <w:t xml:space="preserve">Numbers of projects implemented per type of action </w:t>
            </w:r>
            <w:r w:rsidRPr="00110EEB">
              <w:rPr>
                <w:i/>
                <w:iCs/>
                <w:szCs w:val="24"/>
              </w:rPr>
              <w:t>(Source: MS)</w:t>
            </w:r>
          </w:p>
          <w:p w:rsidR="00541ADB" w:rsidRPr="00110EEB" w:rsidRDefault="00541ADB" w:rsidP="00541ADB">
            <w:pPr>
              <w:rPr>
                <w:i/>
                <w:iCs/>
                <w:szCs w:val="24"/>
              </w:rPr>
            </w:pPr>
            <w:r w:rsidRPr="00110EEB">
              <w:rPr>
                <w:szCs w:val="24"/>
              </w:rPr>
              <w:t xml:space="preserve">Number of beneficiaries (per country of origin and target group) per type of action </w:t>
            </w:r>
            <w:r w:rsidRPr="00110EEB">
              <w:rPr>
                <w:i/>
                <w:iCs/>
                <w:szCs w:val="24"/>
              </w:rPr>
              <w:t>(Source: MS)</w:t>
            </w:r>
          </w:p>
          <w:p w:rsidR="00541ADB" w:rsidRPr="00110EEB" w:rsidRDefault="00541ADB" w:rsidP="00541ADB">
            <w:pPr>
              <w:rPr>
                <w:i/>
                <w:iCs/>
                <w:szCs w:val="24"/>
              </w:rPr>
            </w:pPr>
            <w:r w:rsidRPr="00110EEB">
              <w:rPr>
                <w:iCs/>
                <w:szCs w:val="24"/>
              </w:rPr>
              <w:t>N</w:t>
            </w:r>
            <w:r w:rsidRPr="00110EEB">
              <w:rPr>
                <w:szCs w:val="24"/>
              </w:rPr>
              <w:t xml:space="preserve">umber of reception places </w:t>
            </w:r>
            <w:r w:rsidRPr="00110EEB">
              <w:rPr>
                <w:i/>
                <w:iCs/>
                <w:szCs w:val="24"/>
              </w:rPr>
              <w:t>(Source: MS)</w:t>
            </w:r>
          </w:p>
          <w:p w:rsidR="00541ADB" w:rsidRPr="00110EEB" w:rsidRDefault="00541ADB" w:rsidP="00541ADB">
            <w:pPr>
              <w:rPr>
                <w:szCs w:val="24"/>
              </w:rPr>
            </w:pPr>
            <w:r w:rsidRPr="00110EEB">
              <w:rPr>
                <w:szCs w:val="24"/>
              </w:rPr>
              <w:t xml:space="preserve">Increased capacity of services to asylum seekers </w:t>
            </w:r>
          </w:p>
          <w:p w:rsidR="00541ADB" w:rsidRPr="00110EEB" w:rsidRDefault="00541ADB" w:rsidP="00541ADB">
            <w:pPr>
              <w:rPr>
                <w:i/>
                <w:iCs/>
                <w:szCs w:val="24"/>
              </w:rPr>
            </w:pPr>
            <w:r w:rsidRPr="00110EEB">
              <w:rPr>
                <w:i/>
                <w:iCs/>
                <w:szCs w:val="24"/>
              </w:rPr>
              <w:t xml:space="preserve">Measured by: </w:t>
            </w:r>
          </w:p>
          <w:p w:rsidR="00541ADB" w:rsidRPr="00110EEB" w:rsidRDefault="00541ADB" w:rsidP="00541ADB">
            <w:pPr>
              <w:rPr>
                <w:szCs w:val="24"/>
              </w:rPr>
            </w:pPr>
            <w:r w:rsidRPr="00110EEB">
              <w:rPr>
                <w:szCs w:val="24"/>
              </w:rPr>
              <w:t>Number and type of services available</w:t>
            </w:r>
            <w:r w:rsidRPr="00110EEB">
              <w:rPr>
                <w:i/>
                <w:iCs/>
                <w:szCs w:val="24"/>
              </w:rPr>
              <w:t>(Source: MS)</w:t>
            </w:r>
          </w:p>
          <w:p w:rsidR="00541ADB" w:rsidRPr="00110EEB" w:rsidRDefault="00541ADB" w:rsidP="00541ADB">
            <w:pPr>
              <w:rPr>
                <w:i/>
                <w:iCs/>
                <w:szCs w:val="24"/>
              </w:rPr>
            </w:pPr>
            <w:r w:rsidRPr="00110EEB">
              <w:rPr>
                <w:szCs w:val="24"/>
              </w:rPr>
              <w:t xml:space="preserve">Number of beneficiaries receiving education and training </w:t>
            </w:r>
            <w:r w:rsidRPr="00110EEB">
              <w:rPr>
                <w:i/>
                <w:iCs/>
                <w:szCs w:val="24"/>
              </w:rPr>
              <w:t>(Source: MS)</w:t>
            </w:r>
          </w:p>
          <w:p w:rsidR="00541ADB" w:rsidRPr="00110EEB" w:rsidRDefault="00541ADB" w:rsidP="00541ADB">
            <w:pPr>
              <w:rPr>
                <w:szCs w:val="24"/>
              </w:rPr>
            </w:pPr>
            <w:r w:rsidRPr="00110EEB">
              <w:rPr>
                <w:szCs w:val="24"/>
              </w:rPr>
              <w:t>Increased voluntary returns</w:t>
            </w:r>
          </w:p>
          <w:p w:rsidR="00541ADB" w:rsidRPr="00110EEB" w:rsidRDefault="00541ADB" w:rsidP="00541ADB">
            <w:pPr>
              <w:rPr>
                <w:i/>
                <w:iCs/>
                <w:szCs w:val="24"/>
              </w:rPr>
            </w:pPr>
            <w:r w:rsidRPr="00110EEB">
              <w:rPr>
                <w:i/>
                <w:iCs/>
                <w:szCs w:val="24"/>
              </w:rPr>
              <w:t>Measured by:</w:t>
            </w:r>
          </w:p>
          <w:p w:rsidR="00541ADB" w:rsidRPr="00110EEB" w:rsidRDefault="00541ADB" w:rsidP="00541ADB">
            <w:pPr>
              <w:rPr>
                <w:szCs w:val="24"/>
              </w:rPr>
            </w:pPr>
            <w:r w:rsidRPr="00110EEB">
              <w:rPr>
                <w:szCs w:val="24"/>
              </w:rPr>
              <w:t xml:space="preserve">Number of voluntary returns </w:t>
            </w:r>
            <w:r w:rsidRPr="00110EEB">
              <w:rPr>
                <w:i/>
                <w:iCs/>
                <w:szCs w:val="24"/>
              </w:rPr>
              <w:t>(Source: MS)</w:t>
            </w:r>
          </w:p>
        </w:tc>
        <w:tc>
          <w:tcPr>
            <w:tcW w:w="659" w:type="pct"/>
            <w:gridSpan w:val="2"/>
            <w:shd w:val="clear" w:color="auto" w:fill="999999"/>
          </w:tcPr>
          <w:p w:rsidR="00541ADB" w:rsidRPr="00110EEB" w:rsidRDefault="00541ADB" w:rsidP="00541ADB">
            <w:pPr>
              <w:rPr>
                <w:iCs/>
                <w:szCs w:val="24"/>
              </w:rPr>
            </w:pPr>
            <w:r w:rsidRPr="00110EEB">
              <w:rPr>
                <w:iCs/>
                <w:szCs w:val="24"/>
              </w:rPr>
              <w:t>Increased balance of effort among MS M</w:t>
            </w:r>
            <w:r w:rsidRPr="00110EEB">
              <w:rPr>
                <w:i/>
                <w:iCs/>
                <w:szCs w:val="24"/>
              </w:rPr>
              <w:t>easured by:</w:t>
            </w:r>
          </w:p>
          <w:p w:rsidR="00541ADB" w:rsidRPr="00110EEB" w:rsidRDefault="00541ADB" w:rsidP="00541ADB">
            <w:pPr>
              <w:rPr>
                <w:i/>
                <w:szCs w:val="24"/>
              </w:rPr>
            </w:pPr>
            <w:r w:rsidRPr="00110EEB">
              <w:rPr>
                <w:szCs w:val="24"/>
              </w:rPr>
              <w:t xml:space="preserve">The proportion of all resource commitments </w:t>
            </w:r>
            <w:r w:rsidRPr="00110EEB">
              <w:rPr>
                <w:i/>
                <w:szCs w:val="24"/>
              </w:rPr>
              <w:t>(Source: MS)</w:t>
            </w:r>
          </w:p>
          <w:p w:rsidR="00541ADB" w:rsidRPr="00110EEB" w:rsidRDefault="00541ADB" w:rsidP="00541ADB">
            <w:pPr>
              <w:rPr>
                <w:szCs w:val="24"/>
              </w:rPr>
            </w:pPr>
            <w:r w:rsidRPr="00110EEB">
              <w:rPr>
                <w:szCs w:val="24"/>
              </w:rPr>
              <w:t xml:space="preserve">Increased social, economic and cultural integration of target groups </w:t>
            </w:r>
            <w:r w:rsidRPr="00110EEB">
              <w:rPr>
                <w:iCs/>
                <w:szCs w:val="24"/>
              </w:rPr>
              <w:t>M</w:t>
            </w:r>
            <w:r w:rsidRPr="00110EEB">
              <w:rPr>
                <w:i/>
                <w:iCs/>
                <w:szCs w:val="24"/>
              </w:rPr>
              <w:t>easured by:</w:t>
            </w:r>
          </w:p>
          <w:p w:rsidR="00541ADB" w:rsidRPr="00110EEB" w:rsidRDefault="00541ADB" w:rsidP="00541ADB">
            <w:pPr>
              <w:rPr>
                <w:szCs w:val="24"/>
              </w:rPr>
            </w:pPr>
            <w:r w:rsidRPr="00110EEB">
              <w:rPr>
                <w:szCs w:val="24"/>
              </w:rPr>
              <w:t xml:space="preserve">Percentage of persons per target group and activity able to apply new skills (i.e. percentage of persons who benefited from vocational training in employment) </w:t>
            </w:r>
          </w:p>
        </w:tc>
        <w:tc>
          <w:tcPr>
            <w:tcW w:w="859" w:type="pct"/>
            <w:gridSpan w:val="2"/>
            <w:shd w:val="clear" w:color="auto" w:fill="C0C0C0"/>
          </w:tcPr>
          <w:p w:rsidR="00541ADB" w:rsidRPr="00110EEB" w:rsidRDefault="00541ADB" w:rsidP="00541ADB">
            <w:pPr>
              <w:rPr>
                <w:szCs w:val="24"/>
              </w:rPr>
            </w:pPr>
            <w:r w:rsidRPr="00110EEB">
              <w:rPr>
                <w:szCs w:val="24"/>
              </w:rPr>
              <w:t xml:space="preserve">Improved reception standards and conditions </w:t>
            </w:r>
          </w:p>
          <w:p w:rsidR="00541ADB" w:rsidRPr="00110EEB" w:rsidRDefault="00541ADB" w:rsidP="00541ADB">
            <w:pPr>
              <w:rPr>
                <w:szCs w:val="24"/>
              </w:rPr>
            </w:pPr>
            <w:r w:rsidRPr="00110EEB">
              <w:rPr>
                <w:szCs w:val="24"/>
              </w:rPr>
              <w:t>Increased access of asylum seekers to health, housing, education, services and labour market</w:t>
            </w:r>
          </w:p>
          <w:p w:rsidR="00541ADB" w:rsidRPr="00110EEB" w:rsidRDefault="00541ADB" w:rsidP="00541ADB">
            <w:pPr>
              <w:rPr>
                <w:szCs w:val="24"/>
              </w:rPr>
            </w:pPr>
            <w:r w:rsidRPr="00110EEB">
              <w:rPr>
                <w:szCs w:val="24"/>
              </w:rPr>
              <w:t>Fairer and more effective asylum procedures (including return)</w:t>
            </w:r>
          </w:p>
          <w:p w:rsidR="00541ADB" w:rsidRPr="00110EEB" w:rsidRDefault="00541ADB" w:rsidP="00541ADB">
            <w:pPr>
              <w:rPr>
                <w:szCs w:val="24"/>
              </w:rPr>
            </w:pPr>
            <w:r w:rsidRPr="00110EEB">
              <w:rPr>
                <w:szCs w:val="24"/>
              </w:rPr>
              <w:t>An improved balance in effort to receive asylum seekers</w:t>
            </w:r>
          </w:p>
        </w:tc>
        <w:tc>
          <w:tcPr>
            <w:tcW w:w="628" w:type="pct"/>
            <w:shd w:val="clear" w:color="auto" w:fill="FFFF99"/>
          </w:tcPr>
          <w:p w:rsidR="00541ADB" w:rsidRPr="00110EEB" w:rsidRDefault="00541ADB" w:rsidP="00541ADB">
            <w:pPr>
              <w:rPr>
                <w:szCs w:val="24"/>
              </w:rPr>
            </w:pPr>
            <w:r w:rsidRPr="00110EEB">
              <w:rPr>
                <w:szCs w:val="24"/>
              </w:rPr>
              <w:t>Indicators have been developed in the context of the final evaluation.</w:t>
            </w:r>
          </w:p>
        </w:tc>
      </w:tr>
      <w:tr w:rsidR="00541ADB" w:rsidRPr="00110EEB">
        <w:tc>
          <w:tcPr>
            <w:tcW w:w="5000" w:type="pct"/>
            <w:gridSpan w:val="13"/>
          </w:tcPr>
          <w:p w:rsidR="00541ADB" w:rsidRPr="00110EEB" w:rsidRDefault="00541ADB" w:rsidP="00541ADB">
            <w:pPr>
              <w:rPr>
                <w:szCs w:val="24"/>
              </w:rPr>
            </w:pPr>
            <w:r w:rsidRPr="00110EEB">
              <w:rPr>
                <w:b/>
                <w:szCs w:val="24"/>
              </w:rPr>
              <w:t xml:space="preserve">Policy sub-area 2: </w:t>
            </w:r>
            <w:r w:rsidRPr="00110EEB">
              <w:rPr>
                <w:szCs w:val="24"/>
              </w:rPr>
              <w:t>Legal and illegal migration</w:t>
            </w:r>
          </w:p>
        </w:tc>
      </w:tr>
      <w:tr w:rsidR="00541ADB" w:rsidRPr="00110EEB">
        <w:tc>
          <w:tcPr>
            <w:tcW w:w="5000" w:type="pct"/>
            <w:gridSpan w:val="13"/>
          </w:tcPr>
          <w:p w:rsidR="00541ADB" w:rsidRPr="00110EEB" w:rsidRDefault="00541ADB" w:rsidP="00541ADB">
            <w:pPr>
              <w:rPr>
                <w:b/>
                <w:szCs w:val="24"/>
              </w:rPr>
            </w:pPr>
            <w:r w:rsidRPr="00110EEB">
              <w:rPr>
                <w:b/>
                <w:szCs w:val="24"/>
              </w:rPr>
              <w:t xml:space="preserve">Objectives: </w:t>
            </w:r>
            <w:r w:rsidRPr="00110EEB">
              <w:rPr>
                <w:szCs w:val="24"/>
              </w:rPr>
              <w:t>To establish</w:t>
            </w:r>
            <w:r w:rsidRPr="00110EEB">
              <w:rPr>
                <w:b/>
                <w:szCs w:val="24"/>
              </w:rPr>
              <w:t xml:space="preserve"> </w:t>
            </w:r>
            <w:r w:rsidRPr="00110EEB">
              <w:rPr>
                <w:szCs w:val="24"/>
              </w:rPr>
              <w:t>admission procedures capable of responding to fluctuating demands for migrant labour</w:t>
            </w:r>
          </w:p>
        </w:tc>
      </w:tr>
      <w:tr w:rsidR="00541ADB" w:rsidRPr="00110EEB">
        <w:tc>
          <w:tcPr>
            <w:tcW w:w="5000" w:type="pct"/>
            <w:gridSpan w:val="13"/>
            <w:tcBorders>
              <w:bottom w:val="single" w:sz="4" w:space="0" w:color="auto"/>
            </w:tcBorders>
          </w:tcPr>
          <w:p w:rsidR="00541ADB" w:rsidRPr="00110EEB" w:rsidRDefault="00541ADB" w:rsidP="00541ADB">
            <w:pPr>
              <w:rPr>
                <w:b/>
                <w:szCs w:val="24"/>
              </w:rPr>
            </w:pPr>
            <w:r w:rsidRPr="00110EEB">
              <w:rPr>
                <w:b/>
                <w:szCs w:val="24"/>
              </w:rPr>
              <w:t>Policy sub-area level indicators:</w:t>
            </w:r>
          </w:p>
          <w:p w:rsidR="00541ADB" w:rsidRPr="00110EEB" w:rsidRDefault="00541ADB" w:rsidP="00541ADB">
            <w:pPr>
              <w:rPr>
                <w:szCs w:val="24"/>
              </w:rPr>
            </w:pPr>
            <w:r w:rsidRPr="00110EEB">
              <w:rPr>
                <w:szCs w:val="24"/>
              </w:rPr>
              <w:t xml:space="preserve">Skill shortages in vocations and professions </w:t>
            </w:r>
            <w:r w:rsidRPr="00110EEB">
              <w:rPr>
                <w:i/>
                <w:szCs w:val="24"/>
              </w:rPr>
              <w:t>(Source: Commission - Eurostat, MS Labour Force Surveys, EEO)</w:t>
            </w:r>
          </w:p>
          <w:p w:rsidR="00541ADB" w:rsidRPr="00110EEB" w:rsidRDefault="00541ADB" w:rsidP="00541ADB">
            <w:pPr>
              <w:rPr>
                <w:szCs w:val="24"/>
              </w:rPr>
            </w:pPr>
            <w:r w:rsidRPr="00110EEB">
              <w:rPr>
                <w:szCs w:val="24"/>
              </w:rPr>
              <w:t xml:space="preserve">Employment rates amongst migrant groups </w:t>
            </w:r>
            <w:r w:rsidRPr="00110EEB">
              <w:rPr>
                <w:i/>
                <w:szCs w:val="24"/>
              </w:rPr>
              <w:t>(Source: Commission - Eurostat, MS Labour Force Surveys)</w:t>
            </w:r>
          </w:p>
          <w:p w:rsidR="00541ADB" w:rsidRPr="00110EEB" w:rsidRDefault="00541ADB" w:rsidP="00541ADB">
            <w:pPr>
              <w:rPr>
                <w:szCs w:val="24"/>
              </w:rPr>
            </w:pPr>
            <w:r w:rsidRPr="00110EEB">
              <w:rPr>
                <w:szCs w:val="24"/>
              </w:rPr>
              <w:t xml:space="preserve">Estimation of the numbers of migrants overstaying the duration of their work permits </w:t>
            </w:r>
            <w:r w:rsidRPr="00110EEB">
              <w:rPr>
                <w:i/>
                <w:szCs w:val="24"/>
              </w:rPr>
              <w:t>(Source: MS)</w:t>
            </w:r>
          </w:p>
        </w:tc>
      </w:tr>
      <w:tr w:rsidR="00541ADB" w:rsidRPr="00110EEB">
        <w:trPr>
          <w:cantSplit/>
          <w:trHeight w:val="269"/>
        </w:trPr>
        <w:tc>
          <w:tcPr>
            <w:tcW w:w="744" w:type="pct"/>
            <w:gridSpan w:val="2"/>
            <w:vMerge w:val="restart"/>
          </w:tcPr>
          <w:p w:rsidR="00541ADB" w:rsidRPr="00110EEB" w:rsidRDefault="00541ADB" w:rsidP="00541ADB">
            <w:pPr>
              <w:rPr>
                <w:b/>
                <w:szCs w:val="24"/>
              </w:rPr>
            </w:pPr>
            <w:r w:rsidRPr="00110EEB">
              <w:rPr>
                <w:b/>
                <w:szCs w:val="24"/>
              </w:rPr>
              <w:t>Main instrument (and type of instrument)</w:t>
            </w:r>
          </w:p>
        </w:tc>
        <w:tc>
          <w:tcPr>
            <w:tcW w:w="621" w:type="pct"/>
            <w:gridSpan w:val="2"/>
            <w:vMerge w:val="restart"/>
          </w:tcPr>
          <w:p w:rsidR="00541ADB" w:rsidRPr="00110EEB" w:rsidRDefault="00541ADB" w:rsidP="00541ADB">
            <w:pPr>
              <w:rPr>
                <w:b/>
                <w:szCs w:val="24"/>
              </w:rPr>
            </w:pPr>
            <w:r w:rsidRPr="00110EEB">
              <w:rPr>
                <w:b/>
                <w:szCs w:val="24"/>
              </w:rPr>
              <w:t>Objectives</w:t>
            </w:r>
          </w:p>
        </w:tc>
        <w:tc>
          <w:tcPr>
            <w:tcW w:w="637" w:type="pct"/>
            <w:gridSpan w:val="2"/>
            <w:vMerge w:val="restart"/>
          </w:tcPr>
          <w:p w:rsidR="00541ADB" w:rsidRPr="00110EEB" w:rsidRDefault="00541ADB" w:rsidP="00541ADB">
            <w:pPr>
              <w:rPr>
                <w:b/>
                <w:szCs w:val="24"/>
              </w:rPr>
            </w:pPr>
            <w:r w:rsidRPr="00110EEB">
              <w:rPr>
                <w:b/>
                <w:szCs w:val="24"/>
              </w:rPr>
              <w:t>Implementation at national level</w:t>
            </w:r>
          </w:p>
        </w:tc>
        <w:tc>
          <w:tcPr>
            <w:tcW w:w="2370" w:type="pct"/>
            <w:gridSpan w:val="6"/>
          </w:tcPr>
          <w:p w:rsidR="00541ADB" w:rsidRPr="00110EEB" w:rsidRDefault="00541ADB" w:rsidP="00541ADB">
            <w:pPr>
              <w:jc w:val="center"/>
              <w:rPr>
                <w:b/>
                <w:szCs w:val="24"/>
              </w:rPr>
            </w:pPr>
            <w:r w:rsidRPr="00110EEB">
              <w:rPr>
                <w:b/>
                <w:szCs w:val="24"/>
              </w:rPr>
              <w:t>Indicators/evaluation questions</w:t>
            </w:r>
          </w:p>
        </w:tc>
        <w:tc>
          <w:tcPr>
            <w:tcW w:w="628" w:type="pct"/>
            <w:vMerge w:val="restart"/>
            <w:shd w:val="clear" w:color="auto" w:fill="FFFF99"/>
          </w:tcPr>
          <w:p w:rsidR="00541ADB" w:rsidRPr="00110EEB" w:rsidRDefault="00541ADB" w:rsidP="00541ADB">
            <w:pPr>
              <w:rPr>
                <w:b/>
                <w:szCs w:val="24"/>
              </w:rPr>
            </w:pPr>
            <w:r w:rsidRPr="00110EEB">
              <w:rPr>
                <w:b/>
                <w:szCs w:val="24"/>
              </w:rPr>
              <w:t>Specific issues /comments</w:t>
            </w:r>
          </w:p>
        </w:tc>
      </w:tr>
      <w:tr w:rsidR="00541ADB" w:rsidRPr="00110EEB">
        <w:trPr>
          <w:cantSplit/>
          <w:trHeight w:val="442"/>
        </w:trPr>
        <w:tc>
          <w:tcPr>
            <w:tcW w:w="744" w:type="pct"/>
            <w:gridSpan w:val="2"/>
            <w:vMerge/>
          </w:tcPr>
          <w:p w:rsidR="00541ADB" w:rsidRPr="00110EEB" w:rsidRDefault="00541ADB" w:rsidP="00541ADB">
            <w:pPr>
              <w:rPr>
                <w:b/>
                <w:szCs w:val="24"/>
              </w:rPr>
            </w:pPr>
          </w:p>
        </w:tc>
        <w:tc>
          <w:tcPr>
            <w:tcW w:w="621" w:type="pct"/>
            <w:gridSpan w:val="2"/>
            <w:vMerge/>
          </w:tcPr>
          <w:p w:rsidR="00541ADB" w:rsidRPr="00110EEB" w:rsidRDefault="00541ADB" w:rsidP="00541ADB">
            <w:pPr>
              <w:rPr>
                <w:b/>
                <w:szCs w:val="24"/>
              </w:rPr>
            </w:pPr>
          </w:p>
        </w:tc>
        <w:tc>
          <w:tcPr>
            <w:tcW w:w="637" w:type="pct"/>
            <w:gridSpan w:val="2"/>
            <w:vMerge/>
          </w:tcPr>
          <w:p w:rsidR="00541ADB" w:rsidRPr="00110EEB" w:rsidRDefault="00541ADB" w:rsidP="00541ADB">
            <w:pPr>
              <w:rPr>
                <w:b/>
                <w:szCs w:val="24"/>
              </w:rPr>
            </w:pPr>
          </w:p>
        </w:tc>
        <w:tc>
          <w:tcPr>
            <w:tcW w:w="852" w:type="pct"/>
            <w:gridSpan w:val="2"/>
            <w:tcBorders>
              <w:bottom w:val="single" w:sz="4" w:space="0" w:color="auto"/>
            </w:tcBorders>
          </w:tcPr>
          <w:p w:rsidR="00541ADB" w:rsidRPr="00110EEB" w:rsidRDefault="009D6617" w:rsidP="00541ADB">
            <w:pPr>
              <w:rPr>
                <w:b/>
                <w:szCs w:val="24"/>
              </w:rPr>
            </w:pPr>
            <w:r w:rsidRPr="00110EEB">
              <w:rPr>
                <w:b/>
                <w:szCs w:val="24"/>
              </w:rPr>
              <w:t>Immediate results</w:t>
            </w:r>
          </w:p>
        </w:tc>
        <w:tc>
          <w:tcPr>
            <w:tcW w:w="659" w:type="pct"/>
            <w:gridSpan w:val="2"/>
            <w:tcBorders>
              <w:bottom w:val="single" w:sz="4" w:space="0" w:color="auto"/>
            </w:tcBorders>
          </w:tcPr>
          <w:p w:rsidR="00541ADB" w:rsidRPr="00110EEB" w:rsidRDefault="00541ADB" w:rsidP="00541ADB">
            <w:pPr>
              <w:rPr>
                <w:b/>
                <w:szCs w:val="24"/>
              </w:rPr>
            </w:pPr>
            <w:r w:rsidRPr="00110EEB">
              <w:rPr>
                <w:b/>
                <w:szCs w:val="24"/>
              </w:rPr>
              <w:t>Outcomes</w:t>
            </w:r>
          </w:p>
        </w:tc>
        <w:tc>
          <w:tcPr>
            <w:tcW w:w="859" w:type="pct"/>
            <w:gridSpan w:val="2"/>
            <w:tcBorders>
              <w:bottom w:val="single" w:sz="4" w:space="0" w:color="auto"/>
            </w:tcBorders>
          </w:tcPr>
          <w:p w:rsidR="00541ADB" w:rsidRPr="00110EEB" w:rsidRDefault="00541ADB" w:rsidP="00541ADB">
            <w:pPr>
              <w:rPr>
                <w:b/>
                <w:szCs w:val="24"/>
              </w:rPr>
            </w:pPr>
            <w:r w:rsidRPr="00110EEB">
              <w:rPr>
                <w:b/>
                <w:szCs w:val="24"/>
              </w:rPr>
              <w:t>Impacts</w:t>
            </w:r>
          </w:p>
        </w:tc>
        <w:tc>
          <w:tcPr>
            <w:tcW w:w="628" w:type="pct"/>
            <w:vMerge/>
          </w:tcPr>
          <w:p w:rsidR="00541ADB" w:rsidRPr="00110EEB" w:rsidRDefault="00541ADB" w:rsidP="00541ADB">
            <w:pPr>
              <w:rPr>
                <w:szCs w:val="24"/>
              </w:rPr>
            </w:pPr>
          </w:p>
        </w:tc>
      </w:tr>
      <w:tr w:rsidR="00541ADB" w:rsidRPr="00110EEB">
        <w:tc>
          <w:tcPr>
            <w:tcW w:w="744" w:type="pct"/>
            <w:gridSpan w:val="2"/>
          </w:tcPr>
          <w:p w:rsidR="00541ADB" w:rsidRPr="00110EEB" w:rsidRDefault="00541ADB" w:rsidP="00541ADB">
            <w:pPr>
              <w:rPr>
                <w:szCs w:val="24"/>
              </w:rPr>
            </w:pPr>
            <w:r w:rsidRPr="00110EEB">
              <w:rPr>
                <w:szCs w:val="24"/>
              </w:rPr>
              <w:t>Family reunification Directive</w:t>
            </w:r>
          </w:p>
          <w:p w:rsidR="00541ADB" w:rsidRPr="00110EEB" w:rsidRDefault="00541ADB" w:rsidP="00541ADB">
            <w:pPr>
              <w:rPr>
                <w:szCs w:val="24"/>
              </w:rPr>
            </w:pPr>
            <w:r w:rsidRPr="00110EEB">
              <w:rPr>
                <w:szCs w:val="24"/>
              </w:rPr>
              <w:t>(Council Directive 2003/86/EC of 22 September 2003 on the right to family reunification)</w:t>
            </w:r>
          </w:p>
        </w:tc>
        <w:tc>
          <w:tcPr>
            <w:tcW w:w="621" w:type="pct"/>
            <w:gridSpan w:val="2"/>
          </w:tcPr>
          <w:p w:rsidR="00541ADB" w:rsidRPr="00110EEB" w:rsidRDefault="00541ADB" w:rsidP="00541ADB">
            <w:pPr>
              <w:rPr>
                <w:szCs w:val="24"/>
              </w:rPr>
            </w:pPr>
            <w:r w:rsidRPr="00110EEB">
              <w:rPr>
                <w:szCs w:val="24"/>
              </w:rPr>
              <w:t>Determine conditions for the exercise of the right to family reunification by TCNs.</w:t>
            </w:r>
          </w:p>
        </w:tc>
        <w:tc>
          <w:tcPr>
            <w:tcW w:w="637" w:type="pct"/>
            <w:gridSpan w:val="2"/>
          </w:tcPr>
          <w:p w:rsidR="00541ADB" w:rsidRPr="00110EEB" w:rsidRDefault="00541ADB" w:rsidP="00541ADB">
            <w:pPr>
              <w:rPr>
                <w:szCs w:val="24"/>
              </w:rPr>
            </w:pPr>
            <w:r w:rsidRPr="00110EEB">
              <w:rPr>
                <w:szCs w:val="24"/>
              </w:rPr>
              <w:t>Transposition into national legal systems.</w:t>
            </w:r>
          </w:p>
        </w:tc>
        <w:tc>
          <w:tcPr>
            <w:tcW w:w="852" w:type="pct"/>
            <w:gridSpan w:val="2"/>
            <w:shd w:val="clear" w:color="auto" w:fill="808080"/>
          </w:tcPr>
          <w:p w:rsidR="00541ADB" w:rsidRPr="00110EEB" w:rsidRDefault="00541ADB" w:rsidP="00541ADB">
            <w:pPr>
              <w:rPr>
                <w:szCs w:val="24"/>
              </w:rPr>
            </w:pPr>
            <w:r w:rsidRPr="00110EEB">
              <w:rPr>
                <w:szCs w:val="24"/>
              </w:rPr>
              <w:t>Reduction of disparities among Member States</w:t>
            </w:r>
          </w:p>
          <w:p w:rsidR="00541ADB" w:rsidRPr="00110EEB" w:rsidRDefault="00541ADB" w:rsidP="00541ADB">
            <w:pPr>
              <w:rPr>
                <w:i/>
                <w:iCs/>
                <w:szCs w:val="24"/>
              </w:rPr>
            </w:pPr>
            <w:r w:rsidRPr="00110EEB">
              <w:rPr>
                <w:i/>
                <w:iCs/>
                <w:szCs w:val="24"/>
              </w:rPr>
              <w:t>Measured by:</w:t>
            </w:r>
          </w:p>
          <w:p w:rsidR="00541ADB" w:rsidRPr="00110EEB" w:rsidRDefault="00541ADB" w:rsidP="00541ADB">
            <w:pPr>
              <w:rPr>
                <w:szCs w:val="24"/>
              </w:rPr>
            </w:pPr>
            <w:r w:rsidRPr="00110EEB">
              <w:rPr>
                <w:szCs w:val="24"/>
              </w:rPr>
              <w:t xml:space="preserve">Changes made to national legislation </w:t>
            </w:r>
            <w:r w:rsidRPr="00110EEB">
              <w:rPr>
                <w:i/>
                <w:iCs/>
                <w:szCs w:val="24"/>
              </w:rPr>
              <w:t>(Source: MS and Commission)</w:t>
            </w:r>
          </w:p>
          <w:p w:rsidR="00541ADB" w:rsidRPr="00110EEB" w:rsidRDefault="00541ADB" w:rsidP="00541ADB">
            <w:pPr>
              <w:rPr>
                <w:szCs w:val="24"/>
              </w:rPr>
            </w:pPr>
            <w:r w:rsidRPr="00110EEB">
              <w:rPr>
                <w:szCs w:val="24"/>
              </w:rPr>
              <w:t xml:space="preserve">Numbers of MS achieving minimum standards or above </w:t>
            </w:r>
            <w:r w:rsidRPr="00110EEB">
              <w:rPr>
                <w:i/>
                <w:iCs/>
                <w:szCs w:val="24"/>
              </w:rPr>
              <w:t>(Source: Commission)</w:t>
            </w:r>
          </w:p>
        </w:tc>
        <w:tc>
          <w:tcPr>
            <w:tcW w:w="659" w:type="pct"/>
            <w:gridSpan w:val="2"/>
            <w:shd w:val="clear" w:color="auto" w:fill="999999"/>
          </w:tcPr>
          <w:p w:rsidR="00541ADB" w:rsidRPr="00110EEB" w:rsidRDefault="00541ADB" w:rsidP="00541ADB">
            <w:pPr>
              <w:rPr>
                <w:szCs w:val="24"/>
              </w:rPr>
            </w:pPr>
            <w:r w:rsidRPr="00110EEB">
              <w:rPr>
                <w:szCs w:val="24"/>
              </w:rPr>
              <w:t>Improved efficiency of procedures</w:t>
            </w:r>
          </w:p>
          <w:p w:rsidR="00541ADB" w:rsidRPr="00110EEB" w:rsidRDefault="00541ADB" w:rsidP="00541ADB">
            <w:pPr>
              <w:rPr>
                <w:i/>
                <w:iCs/>
                <w:szCs w:val="24"/>
              </w:rPr>
            </w:pPr>
            <w:r w:rsidRPr="00110EEB">
              <w:rPr>
                <w:i/>
                <w:iCs/>
                <w:szCs w:val="24"/>
              </w:rPr>
              <w:t>Measured by:</w:t>
            </w:r>
          </w:p>
          <w:p w:rsidR="00541ADB" w:rsidRPr="00110EEB" w:rsidRDefault="00541ADB" w:rsidP="00541ADB">
            <w:pPr>
              <w:rPr>
                <w:szCs w:val="24"/>
              </w:rPr>
            </w:pPr>
            <w:r w:rsidRPr="00110EEB">
              <w:rPr>
                <w:szCs w:val="24"/>
              </w:rPr>
              <w:t xml:space="preserve">Number of family members reunited </w:t>
            </w:r>
            <w:r w:rsidRPr="00110EEB">
              <w:rPr>
                <w:i/>
                <w:iCs/>
                <w:szCs w:val="24"/>
              </w:rPr>
              <w:t>(Source: MS)</w:t>
            </w:r>
          </w:p>
          <w:p w:rsidR="00541ADB" w:rsidRPr="00110EEB" w:rsidRDefault="00541ADB" w:rsidP="00541ADB">
            <w:pPr>
              <w:rPr>
                <w:szCs w:val="24"/>
              </w:rPr>
            </w:pPr>
            <w:r w:rsidRPr="00110EEB">
              <w:rPr>
                <w:szCs w:val="24"/>
              </w:rPr>
              <w:t xml:space="preserve">Reduced length of process: average delay before and after </w:t>
            </w:r>
            <w:r w:rsidRPr="00110EEB">
              <w:rPr>
                <w:i/>
                <w:iCs/>
                <w:szCs w:val="24"/>
              </w:rPr>
              <w:t>(Source: MS)</w:t>
            </w:r>
          </w:p>
        </w:tc>
        <w:tc>
          <w:tcPr>
            <w:tcW w:w="859" w:type="pct"/>
            <w:gridSpan w:val="2"/>
            <w:shd w:val="clear" w:color="auto" w:fill="C0C0C0"/>
          </w:tcPr>
          <w:p w:rsidR="00541ADB" w:rsidRPr="00110EEB" w:rsidRDefault="00541ADB" w:rsidP="00541ADB">
            <w:pPr>
              <w:rPr>
                <w:szCs w:val="24"/>
              </w:rPr>
            </w:pPr>
            <w:r w:rsidRPr="00110EEB">
              <w:rPr>
                <w:szCs w:val="24"/>
              </w:rPr>
              <w:t xml:space="preserve">Facilitated procedures for family reunification </w:t>
            </w:r>
          </w:p>
          <w:p w:rsidR="00541ADB" w:rsidRPr="00110EEB" w:rsidRDefault="00541ADB" w:rsidP="00541ADB">
            <w:pPr>
              <w:rPr>
                <w:szCs w:val="24"/>
              </w:rPr>
            </w:pPr>
            <w:r w:rsidRPr="00110EEB">
              <w:rPr>
                <w:szCs w:val="24"/>
              </w:rPr>
              <w:t>Protection of right to family life</w:t>
            </w:r>
          </w:p>
        </w:tc>
        <w:tc>
          <w:tcPr>
            <w:tcW w:w="628" w:type="pct"/>
            <w:shd w:val="clear" w:color="auto" w:fill="FFFF99"/>
          </w:tcPr>
          <w:p w:rsidR="00541ADB" w:rsidRPr="00110EEB" w:rsidRDefault="00541ADB" w:rsidP="00541ADB">
            <w:pPr>
              <w:rPr>
                <w:szCs w:val="24"/>
              </w:rPr>
            </w:pPr>
            <w:r w:rsidRPr="00110EEB">
              <w:rPr>
                <w:szCs w:val="24"/>
              </w:rPr>
              <w:t xml:space="preserve">Common standards difficult to achieve as Directive allows scope for interpretation. </w:t>
            </w:r>
          </w:p>
        </w:tc>
      </w:tr>
      <w:tr w:rsidR="00541ADB" w:rsidRPr="00110EEB">
        <w:tc>
          <w:tcPr>
            <w:tcW w:w="744" w:type="pct"/>
            <w:gridSpan w:val="2"/>
          </w:tcPr>
          <w:p w:rsidR="00541ADB" w:rsidRPr="00110EEB" w:rsidRDefault="00541ADB" w:rsidP="00541ADB">
            <w:pPr>
              <w:rPr>
                <w:szCs w:val="24"/>
              </w:rPr>
            </w:pPr>
            <w:r w:rsidRPr="00110EEB">
              <w:rPr>
                <w:szCs w:val="24"/>
              </w:rPr>
              <w:t>Directive on status of TCNs as long-term residents</w:t>
            </w:r>
          </w:p>
        </w:tc>
        <w:tc>
          <w:tcPr>
            <w:tcW w:w="621" w:type="pct"/>
            <w:gridSpan w:val="2"/>
          </w:tcPr>
          <w:p w:rsidR="00541ADB" w:rsidRPr="00110EEB" w:rsidRDefault="00541ADB" w:rsidP="00541ADB">
            <w:pPr>
              <w:rPr>
                <w:szCs w:val="24"/>
              </w:rPr>
            </w:pPr>
            <w:r w:rsidRPr="00110EEB">
              <w:rPr>
                <w:szCs w:val="24"/>
              </w:rPr>
              <w:t xml:space="preserve">Approximate national laws by creating a single status. </w:t>
            </w:r>
          </w:p>
          <w:p w:rsidR="00541ADB" w:rsidRPr="00110EEB" w:rsidRDefault="00541ADB" w:rsidP="00541ADB">
            <w:pPr>
              <w:rPr>
                <w:szCs w:val="24"/>
              </w:rPr>
            </w:pPr>
            <w:r w:rsidRPr="00110EEB">
              <w:rPr>
                <w:szCs w:val="24"/>
              </w:rPr>
              <w:t>Ensure equal treatment of TCNs throughout the EU.</w:t>
            </w:r>
          </w:p>
        </w:tc>
        <w:tc>
          <w:tcPr>
            <w:tcW w:w="637" w:type="pct"/>
            <w:gridSpan w:val="2"/>
          </w:tcPr>
          <w:p w:rsidR="00541ADB" w:rsidRPr="00110EEB" w:rsidRDefault="00541ADB" w:rsidP="00541ADB">
            <w:pPr>
              <w:rPr>
                <w:szCs w:val="24"/>
              </w:rPr>
            </w:pPr>
            <w:r w:rsidRPr="00110EEB">
              <w:rPr>
                <w:szCs w:val="24"/>
              </w:rPr>
              <w:t>Transposition into national legal systems.</w:t>
            </w:r>
          </w:p>
        </w:tc>
        <w:tc>
          <w:tcPr>
            <w:tcW w:w="852" w:type="pct"/>
            <w:gridSpan w:val="2"/>
            <w:shd w:val="clear" w:color="auto" w:fill="808080"/>
          </w:tcPr>
          <w:p w:rsidR="00541ADB" w:rsidRPr="00110EEB" w:rsidRDefault="00541ADB" w:rsidP="00541ADB">
            <w:pPr>
              <w:rPr>
                <w:szCs w:val="24"/>
              </w:rPr>
            </w:pPr>
            <w:r w:rsidRPr="00110EEB">
              <w:rPr>
                <w:szCs w:val="24"/>
              </w:rPr>
              <w:t>Reduction of disparities among Member States</w:t>
            </w:r>
          </w:p>
          <w:p w:rsidR="00541ADB" w:rsidRPr="00110EEB" w:rsidRDefault="00541ADB" w:rsidP="00541ADB">
            <w:pPr>
              <w:rPr>
                <w:i/>
                <w:iCs/>
                <w:szCs w:val="24"/>
              </w:rPr>
            </w:pPr>
            <w:r w:rsidRPr="00110EEB">
              <w:rPr>
                <w:i/>
                <w:iCs/>
                <w:szCs w:val="24"/>
              </w:rPr>
              <w:t>Measured by:</w:t>
            </w:r>
          </w:p>
          <w:p w:rsidR="00541ADB" w:rsidRPr="00110EEB" w:rsidRDefault="00541ADB" w:rsidP="00541ADB">
            <w:pPr>
              <w:rPr>
                <w:szCs w:val="24"/>
              </w:rPr>
            </w:pPr>
            <w:r w:rsidRPr="00110EEB">
              <w:rPr>
                <w:szCs w:val="24"/>
              </w:rPr>
              <w:t xml:space="preserve">Changes made to national legislation </w:t>
            </w:r>
            <w:r w:rsidRPr="00110EEB">
              <w:rPr>
                <w:i/>
                <w:iCs/>
                <w:szCs w:val="24"/>
              </w:rPr>
              <w:t>(Source: MS and Commission)</w:t>
            </w:r>
          </w:p>
          <w:p w:rsidR="00541ADB" w:rsidRPr="00110EEB" w:rsidRDefault="00541ADB" w:rsidP="00541ADB">
            <w:pPr>
              <w:rPr>
                <w:szCs w:val="24"/>
              </w:rPr>
            </w:pPr>
            <w:r w:rsidRPr="00110EEB">
              <w:rPr>
                <w:szCs w:val="24"/>
              </w:rPr>
              <w:t xml:space="preserve">Numbers of MS achieving minimum standards or above </w:t>
            </w:r>
            <w:r w:rsidRPr="00110EEB">
              <w:rPr>
                <w:i/>
                <w:iCs/>
                <w:szCs w:val="24"/>
              </w:rPr>
              <w:t>(Source: Commission)</w:t>
            </w:r>
          </w:p>
        </w:tc>
        <w:tc>
          <w:tcPr>
            <w:tcW w:w="659" w:type="pct"/>
            <w:gridSpan w:val="2"/>
            <w:shd w:val="clear" w:color="auto" w:fill="999999"/>
          </w:tcPr>
          <w:p w:rsidR="00541ADB" w:rsidRPr="00110EEB" w:rsidRDefault="00541ADB" w:rsidP="00541ADB">
            <w:pPr>
              <w:rPr>
                <w:szCs w:val="24"/>
              </w:rPr>
            </w:pPr>
            <w:r w:rsidRPr="00110EEB">
              <w:rPr>
                <w:szCs w:val="24"/>
              </w:rPr>
              <w:t>Equal treatment of TCNs</w:t>
            </w:r>
          </w:p>
          <w:p w:rsidR="00541ADB" w:rsidRPr="00110EEB" w:rsidRDefault="00541ADB" w:rsidP="00541ADB">
            <w:pPr>
              <w:rPr>
                <w:i/>
                <w:iCs/>
                <w:szCs w:val="24"/>
              </w:rPr>
            </w:pPr>
            <w:r w:rsidRPr="00110EEB">
              <w:rPr>
                <w:i/>
                <w:iCs/>
                <w:szCs w:val="24"/>
              </w:rPr>
              <w:t>Measured by:</w:t>
            </w:r>
          </w:p>
          <w:p w:rsidR="00541ADB" w:rsidRPr="00110EEB" w:rsidRDefault="00541ADB" w:rsidP="00541ADB">
            <w:pPr>
              <w:rPr>
                <w:i/>
                <w:iCs/>
                <w:szCs w:val="24"/>
              </w:rPr>
            </w:pPr>
            <w:r w:rsidRPr="00110EEB">
              <w:rPr>
                <w:szCs w:val="24"/>
              </w:rPr>
              <w:t xml:space="preserve">Numbers granted/refused status </w:t>
            </w:r>
            <w:r w:rsidRPr="00110EEB">
              <w:rPr>
                <w:i/>
                <w:iCs/>
                <w:szCs w:val="24"/>
              </w:rPr>
              <w:t>(Source: MS)</w:t>
            </w:r>
          </w:p>
          <w:p w:rsidR="00541ADB" w:rsidRPr="00110EEB" w:rsidRDefault="00541ADB" w:rsidP="00541ADB">
            <w:pPr>
              <w:rPr>
                <w:szCs w:val="24"/>
              </w:rPr>
            </w:pPr>
            <w:r w:rsidRPr="00110EEB">
              <w:rPr>
                <w:szCs w:val="24"/>
              </w:rPr>
              <w:t xml:space="preserve">Increased number of TCNs accessing employment, education and training (rate of increase) </w:t>
            </w:r>
            <w:r w:rsidRPr="00110EEB">
              <w:rPr>
                <w:i/>
                <w:iCs/>
                <w:szCs w:val="24"/>
              </w:rPr>
              <w:t>(Source: MS)</w:t>
            </w:r>
          </w:p>
          <w:p w:rsidR="00541ADB" w:rsidRPr="00110EEB" w:rsidRDefault="00541ADB" w:rsidP="00541ADB">
            <w:pPr>
              <w:rPr>
                <w:szCs w:val="24"/>
              </w:rPr>
            </w:pPr>
            <w:r w:rsidRPr="00110EEB">
              <w:rPr>
                <w:szCs w:val="24"/>
              </w:rPr>
              <w:t>Increased mobility of TCNs</w:t>
            </w:r>
          </w:p>
          <w:p w:rsidR="00541ADB" w:rsidRPr="00110EEB" w:rsidRDefault="00541ADB" w:rsidP="00541ADB">
            <w:pPr>
              <w:rPr>
                <w:i/>
                <w:iCs/>
                <w:szCs w:val="24"/>
              </w:rPr>
            </w:pPr>
            <w:r w:rsidRPr="00110EEB">
              <w:rPr>
                <w:i/>
                <w:iCs/>
                <w:szCs w:val="24"/>
              </w:rPr>
              <w:t>Measured by:</w:t>
            </w:r>
          </w:p>
          <w:p w:rsidR="00541ADB" w:rsidRPr="00110EEB" w:rsidRDefault="00541ADB" w:rsidP="00541ADB">
            <w:pPr>
              <w:rPr>
                <w:i/>
                <w:iCs/>
                <w:szCs w:val="24"/>
              </w:rPr>
            </w:pPr>
            <w:r w:rsidRPr="00110EEB">
              <w:rPr>
                <w:szCs w:val="24"/>
              </w:rPr>
              <w:t>Number of TCNs</w:t>
            </w:r>
            <w:r w:rsidR="00825322" w:rsidRPr="00110EEB">
              <w:rPr>
                <w:szCs w:val="24"/>
              </w:rPr>
              <w:t xml:space="preserve"> </w:t>
            </w:r>
            <w:r w:rsidRPr="00110EEB">
              <w:rPr>
                <w:szCs w:val="24"/>
              </w:rPr>
              <w:t xml:space="preserve">moving from one MS to another </w:t>
            </w:r>
            <w:r w:rsidRPr="00110EEB">
              <w:rPr>
                <w:i/>
                <w:iCs/>
                <w:szCs w:val="24"/>
              </w:rPr>
              <w:t>(Source: Commission)</w:t>
            </w:r>
          </w:p>
          <w:p w:rsidR="00541ADB" w:rsidRPr="00110EEB" w:rsidRDefault="00541ADB" w:rsidP="00541ADB">
            <w:pPr>
              <w:rPr>
                <w:szCs w:val="24"/>
              </w:rPr>
            </w:pPr>
          </w:p>
        </w:tc>
        <w:tc>
          <w:tcPr>
            <w:tcW w:w="859" w:type="pct"/>
            <w:gridSpan w:val="2"/>
            <w:shd w:val="clear" w:color="auto" w:fill="C0C0C0"/>
          </w:tcPr>
          <w:p w:rsidR="00541ADB" w:rsidRPr="00110EEB" w:rsidRDefault="00541ADB" w:rsidP="00541ADB">
            <w:pPr>
              <w:rPr>
                <w:szCs w:val="24"/>
              </w:rPr>
            </w:pPr>
            <w:r w:rsidRPr="00110EEB">
              <w:rPr>
                <w:szCs w:val="24"/>
              </w:rPr>
              <w:t>Approximation of national laws</w:t>
            </w:r>
          </w:p>
          <w:p w:rsidR="00541ADB" w:rsidRPr="00110EEB" w:rsidRDefault="00541ADB" w:rsidP="00541ADB">
            <w:pPr>
              <w:rPr>
                <w:szCs w:val="24"/>
              </w:rPr>
            </w:pPr>
            <w:r w:rsidRPr="00110EEB">
              <w:rPr>
                <w:szCs w:val="24"/>
              </w:rPr>
              <w:t xml:space="preserve">Equal treatment and application of uniform rights for TCNs across the EU </w:t>
            </w:r>
          </w:p>
          <w:p w:rsidR="00541ADB" w:rsidRPr="00110EEB" w:rsidRDefault="00541ADB" w:rsidP="00541ADB">
            <w:pPr>
              <w:rPr>
                <w:szCs w:val="24"/>
              </w:rPr>
            </w:pPr>
            <w:r w:rsidRPr="00110EEB">
              <w:rPr>
                <w:szCs w:val="24"/>
              </w:rPr>
              <w:t>Improved mobility of TCNs</w:t>
            </w:r>
          </w:p>
          <w:p w:rsidR="00541ADB" w:rsidRPr="00110EEB" w:rsidRDefault="00541ADB" w:rsidP="00541ADB">
            <w:pPr>
              <w:rPr>
                <w:szCs w:val="24"/>
              </w:rPr>
            </w:pPr>
            <w:r w:rsidRPr="00110EEB">
              <w:rPr>
                <w:szCs w:val="24"/>
              </w:rPr>
              <w:t>Improved integration of TCNs</w:t>
            </w:r>
          </w:p>
        </w:tc>
        <w:tc>
          <w:tcPr>
            <w:tcW w:w="628" w:type="pct"/>
            <w:shd w:val="clear" w:color="auto" w:fill="FFFF99"/>
          </w:tcPr>
          <w:p w:rsidR="00541ADB" w:rsidRPr="00110EEB" w:rsidRDefault="00541ADB" w:rsidP="00541ADB">
            <w:pPr>
              <w:rPr>
                <w:szCs w:val="24"/>
              </w:rPr>
            </w:pPr>
            <w:r w:rsidRPr="00110EEB">
              <w:rPr>
                <w:szCs w:val="24"/>
              </w:rPr>
              <w:t>Common standards difficult to achieve as Directive allows for scope for interpretation</w:t>
            </w:r>
          </w:p>
        </w:tc>
      </w:tr>
      <w:tr w:rsidR="00541ADB" w:rsidRPr="00110EEB">
        <w:tc>
          <w:tcPr>
            <w:tcW w:w="744" w:type="pct"/>
            <w:gridSpan w:val="2"/>
          </w:tcPr>
          <w:p w:rsidR="00541ADB" w:rsidRPr="00110EEB" w:rsidRDefault="00541ADB" w:rsidP="00541ADB">
            <w:pPr>
              <w:rPr>
                <w:b/>
                <w:szCs w:val="24"/>
              </w:rPr>
            </w:pPr>
            <w:r w:rsidRPr="00110EEB">
              <w:rPr>
                <w:szCs w:val="24"/>
              </w:rPr>
              <w:t xml:space="preserve">Directive on the admission of TCNs </w:t>
            </w:r>
            <w:r w:rsidRPr="00110EEB">
              <w:rPr>
                <w:rStyle w:val="Stark"/>
                <w:b w:val="0"/>
                <w:szCs w:val="24"/>
              </w:rPr>
              <w:t>for the purposes of studies, pupil exchange, unremunerated training or voluntary service</w:t>
            </w:r>
          </w:p>
        </w:tc>
        <w:tc>
          <w:tcPr>
            <w:tcW w:w="621" w:type="pct"/>
            <w:gridSpan w:val="2"/>
          </w:tcPr>
          <w:p w:rsidR="00541ADB" w:rsidRPr="00110EEB" w:rsidRDefault="00541ADB" w:rsidP="00DD7133">
            <w:r w:rsidRPr="00110EEB">
              <w:t>To promote Europe as a world centre of excellence for studies and vocational training by promoting the mobility of TCNs to the Community for the purpose of studies</w:t>
            </w:r>
          </w:p>
          <w:p w:rsidR="00541ADB" w:rsidRPr="00110EEB" w:rsidRDefault="00541ADB" w:rsidP="00DD7133">
            <w:r w:rsidRPr="00110EEB">
              <w:t xml:space="preserve">The approximation of the Member States' national legislation on conditions of entry and residence </w:t>
            </w:r>
          </w:p>
        </w:tc>
        <w:tc>
          <w:tcPr>
            <w:tcW w:w="637" w:type="pct"/>
            <w:gridSpan w:val="2"/>
          </w:tcPr>
          <w:p w:rsidR="00541ADB" w:rsidRPr="00110EEB" w:rsidRDefault="00541ADB" w:rsidP="00541ADB">
            <w:pPr>
              <w:rPr>
                <w:szCs w:val="24"/>
              </w:rPr>
            </w:pPr>
            <w:r w:rsidRPr="00110EEB">
              <w:rPr>
                <w:szCs w:val="24"/>
              </w:rPr>
              <w:t>Transposition into national legal systems.</w:t>
            </w:r>
          </w:p>
        </w:tc>
        <w:tc>
          <w:tcPr>
            <w:tcW w:w="852" w:type="pct"/>
            <w:gridSpan w:val="2"/>
            <w:shd w:val="clear" w:color="auto" w:fill="808080"/>
          </w:tcPr>
          <w:p w:rsidR="00541ADB" w:rsidRPr="00110EEB" w:rsidRDefault="00541ADB" w:rsidP="00541ADB">
            <w:pPr>
              <w:rPr>
                <w:szCs w:val="24"/>
              </w:rPr>
            </w:pPr>
            <w:r w:rsidRPr="00110EEB">
              <w:rPr>
                <w:szCs w:val="24"/>
              </w:rPr>
              <w:t>Approximation of national legislation</w:t>
            </w:r>
          </w:p>
          <w:p w:rsidR="00541ADB" w:rsidRPr="00110EEB" w:rsidRDefault="00541ADB" w:rsidP="00541ADB">
            <w:pPr>
              <w:rPr>
                <w:i/>
                <w:iCs/>
                <w:szCs w:val="24"/>
              </w:rPr>
            </w:pPr>
            <w:r w:rsidRPr="00110EEB">
              <w:rPr>
                <w:i/>
                <w:iCs/>
                <w:szCs w:val="24"/>
              </w:rPr>
              <w:t>Measured by:</w:t>
            </w:r>
          </w:p>
          <w:p w:rsidR="00541ADB" w:rsidRPr="00110EEB" w:rsidRDefault="00541ADB" w:rsidP="00541ADB">
            <w:pPr>
              <w:rPr>
                <w:szCs w:val="24"/>
              </w:rPr>
            </w:pPr>
            <w:r w:rsidRPr="00110EEB">
              <w:rPr>
                <w:szCs w:val="24"/>
              </w:rPr>
              <w:t xml:space="preserve">Changes made to national legislation </w:t>
            </w:r>
            <w:r w:rsidRPr="00110EEB">
              <w:rPr>
                <w:i/>
                <w:iCs/>
                <w:szCs w:val="24"/>
              </w:rPr>
              <w:t>(Source: MS and Commission)</w:t>
            </w:r>
          </w:p>
          <w:p w:rsidR="00541ADB" w:rsidRPr="00110EEB" w:rsidRDefault="00541ADB" w:rsidP="00541ADB">
            <w:pPr>
              <w:rPr>
                <w:szCs w:val="24"/>
              </w:rPr>
            </w:pPr>
            <w:r w:rsidRPr="00110EEB">
              <w:rPr>
                <w:szCs w:val="24"/>
              </w:rPr>
              <w:t xml:space="preserve">Numbers of MS achieving minimum standards or above </w:t>
            </w:r>
            <w:r w:rsidRPr="00110EEB">
              <w:rPr>
                <w:i/>
                <w:iCs/>
                <w:szCs w:val="24"/>
              </w:rPr>
              <w:t>(Source: Commission)</w:t>
            </w:r>
          </w:p>
        </w:tc>
        <w:tc>
          <w:tcPr>
            <w:tcW w:w="659" w:type="pct"/>
            <w:gridSpan w:val="2"/>
            <w:shd w:val="clear" w:color="auto" w:fill="999999"/>
          </w:tcPr>
          <w:p w:rsidR="00541ADB" w:rsidRPr="00110EEB" w:rsidRDefault="00541ADB" w:rsidP="00541ADB">
            <w:pPr>
              <w:rPr>
                <w:szCs w:val="24"/>
              </w:rPr>
            </w:pPr>
            <w:r w:rsidRPr="00110EEB">
              <w:rPr>
                <w:szCs w:val="24"/>
              </w:rPr>
              <w:t>Increased mobility of TCNs to the Community for the purposes of study/vocational training</w:t>
            </w:r>
          </w:p>
          <w:p w:rsidR="00541ADB" w:rsidRPr="00110EEB" w:rsidRDefault="00541ADB" w:rsidP="00541ADB">
            <w:pPr>
              <w:rPr>
                <w:i/>
                <w:iCs/>
                <w:szCs w:val="24"/>
              </w:rPr>
            </w:pPr>
            <w:r w:rsidRPr="00110EEB">
              <w:rPr>
                <w:i/>
                <w:iCs/>
                <w:szCs w:val="24"/>
              </w:rPr>
              <w:t>Measured by:</w:t>
            </w:r>
          </w:p>
          <w:p w:rsidR="00541ADB" w:rsidRPr="00110EEB" w:rsidRDefault="00541ADB" w:rsidP="00541ADB">
            <w:pPr>
              <w:rPr>
                <w:szCs w:val="24"/>
              </w:rPr>
            </w:pPr>
            <w:r w:rsidRPr="00110EEB">
              <w:rPr>
                <w:szCs w:val="24"/>
              </w:rPr>
              <w:t xml:space="preserve">Numbers granted entry for study/vocational training/voluntary service </w:t>
            </w:r>
            <w:r w:rsidRPr="00110EEB">
              <w:rPr>
                <w:i/>
                <w:iCs/>
                <w:szCs w:val="24"/>
              </w:rPr>
              <w:t>(Source: MS)</w:t>
            </w:r>
          </w:p>
        </w:tc>
        <w:tc>
          <w:tcPr>
            <w:tcW w:w="859" w:type="pct"/>
            <w:gridSpan w:val="2"/>
            <w:shd w:val="clear" w:color="auto" w:fill="C0C0C0"/>
          </w:tcPr>
          <w:p w:rsidR="00541ADB" w:rsidRPr="00110EEB" w:rsidRDefault="00541ADB" w:rsidP="00541ADB">
            <w:pPr>
              <w:rPr>
                <w:szCs w:val="24"/>
              </w:rPr>
            </w:pPr>
            <w:r w:rsidRPr="00110EEB">
              <w:rPr>
                <w:szCs w:val="24"/>
              </w:rPr>
              <w:t>Approximation of national laws</w:t>
            </w:r>
          </w:p>
          <w:p w:rsidR="00541ADB" w:rsidRPr="00110EEB" w:rsidRDefault="00541ADB" w:rsidP="00541ADB">
            <w:pPr>
              <w:rPr>
                <w:szCs w:val="24"/>
              </w:rPr>
            </w:pPr>
            <w:r w:rsidRPr="00110EEB">
              <w:rPr>
                <w:szCs w:val="24"/>
              </w:rPr>
              <w:t>Improved mobility of TCNs for study, vocational and volunteer purposes</w:t>
            </w:r>
          </w:p>
        </w:tc>
        <w:tc>
          <w:tcPr>
            <w:tcW w:w="628" w:type="pct"/>
            <w:shd w:val="clear" w:color="auto" w:fill="FFFF99"/>
          </w:tcPr>
          <w:p w:rsidR="00541ADB" w:rsidRPr="00110EEB" w:rsidRDefault="00541ADB" w:rsidP="00541ADB">
            <w:pPr>
              <w:rPr>
                <w:szCs w:val="24"/>
              </w:rPr>
            </w:pPr>
            <w:r w:rsidRPr="00110EEB">
              <w:rPr>
                <w:szCs w:val="24"/>
              </w:rPr>
              <w:t>Common standards difficult to achieve as Directive allows for scope for interpretation</w:t>
            </w:r>
          </w:p>
        </w:tc>
      </w:tr>
      <w:tr w:rsidR="00541ADB" w:rsidRPr="00110EEB">
        <w:tc>
          <w:tcPr>
            <w:tcW w:w="5000" w:type="pct"/>
            <w:gridSpan w:val="13"/>
          </w:tcPr>
          <w:p w:rsidR="00541ADB" w:rsidRPr="00110EEB" w:rsidRDefault="00541ADB" w:rsidP="00541ADB">
            <w:pPr>
              <w:rPr>
                <w:szCs w:val="24"/>
              </w:rPr>
            </w:pPr>
            <w:r w:rsidRPr="00110EEB">
              <w:rPr>
                <w:b/>
                <w:szCs w:val="24"/>
              </w:rPr>
              <w:t xml:space="preserve">Policy sub-area 3: </w:t>
            </w:r>
            <w:r w:rsidRPr="00110EEB">
              <w:rPr>
                <w:szCs w:val="24"/>
              </w:rPr>
              <w:t>Integration of third-country nationals</w:t>
            </w:r>
          </w:p>
        </w:tc>
      </w:tr>
      <w:tr w:rsidR="00541ADB" w:rsidRPr="00110EEB">
        <w:tc>
          <w:tcPr>
            <w:tcW w:w="5000" w:type="pct"/>
            <w:gridSpan w:val="13"/>
          </w:tcPr>
          <w:p w:rsidR="00541ADB" w:rsidRPr="00110EEB" w:rsidRDefault="00541ADB" w:rsidP="00541ADB">
            <w:pPr>
              <w:rPr>
                <w:b/>
                <w:szCs w:val="24"/>
              </w:rPr>
            </w:pPr>
            <w:r w:rsidRPr="00110EEB">
              <w:rPr>
                <w:b/>
                <w:szCs w:val="24"/>
              </w:rPr>
              <w:t xml:space="preserve">Objectives: </w:t>
            </w:r>
          </w:p>
          <w:p w:rsidR="00541ADB" w:rsidRPr="00110EEB" w:rsidRDefault="00541ADB" w:rsidP="00541ADB">
            <w:pPr>
              <w:rPr>
                <w:szCs w:val="24"/>
              </w:rPr>
            </w:pPr>
            <w:r w:rsidRPr="00110EEB">
              <w:rPr>
                <w:szCs w:val="24"/>
              </w:rPr>
              <w:t>To prevent the isolation of certain groups and achieve successful integration of Third Country Nationals and their descendents</w:t>
            </w:r>
          </w:p>
          <w:p w:rsidR="00541ADB" w:rsidRPr="00110EEB" w:rsidRDefault="00541ADB" w:rsidP="00541ADB">
            <w:pPr>
              <w:rPr>
                <w:szCs w:val="24"/>
              </w:rPr>
            </w:pPr>
            <w:r w:rsidRPr="00110EEB">
              <w:rPr>
                <w:szCs w:val="24"/>
              </w:rPr>
              <w:t>To fight discrimination against legally residing Third Country Nationals</w:t>
            </w:r>
          </w:p>
          <w:p w:rsidR="00541ADB" w:rsidRPr="00110EEB" w:rsidRDefault="00541ADB" w:rsidP="00541ADB">
            <w:pPr>
              <w:rPr>
                <w:b/>
                <w:szCs w:val="24"/>
              </w:rPr>
            </w:pPr>
            <w:r w:rsidRPr="00110EEB">
              <w:rPr>
                <w:szCs w:val="24"/>
              </w:rPr>
              <w:t xml:space="preserve">To promote the exchange of experience and information </w:t>
            </w:r>
          </w:p>
        </w:tc>
      </w:tr>
      <w:tr w:rsidR="00541ADB" w:rsidRPr="00110EEB">
        <w:tc>
          <w:tcPr>
            <w:tcW w:w="5000" w:type="pct"/>
            <w:gridSpan w:val="13"/>
            <w:tcBorders>
              <w:bottom w:val="single" w:sz="4" w:space="0" w:color="auto"/>
            </w:tcBorders>
          </w:tcPr>
          <w:p w:rsidR="00541ADB" w:rsidRPr="00110EEB" w:rsidRDefault="00541ADB" w:rsidP="00541ADB">
            <w:pPr>
              <w:rPr>
                <w:b/>
                <w:szCs w:val="24"/>
              </w:rPr>
            </w:pPr>
            <w:r w:rsidRPr="00110EEB">
              <w:rPr>
                <w:b/>
                <w:szCs w:val="24"/>
              </w:rPr>
              <w:t>Policy sub-area level indicators:</w:t>
            </w:r>
          </w:p>
          <w:p w:rsidR="00541ADB" w:rsidRPr="00110EEB" w:rsidRDefault="00541ADB" w:rsidP="00541ADB">
            <w:pPr>
              <w:rPr>
                <w:szCs w:val="24"/>
              </w:rPr>
            </w:pPr>
            <w:r w:rsidRPr="00110EEB">
              <w:rPr>
                <w:szCs w:val="24"/>
              </w:rPr>
              <w:t xml:space="preserve">Instances of discrimination </w:t>
            </w:r>
            <w:r w:rsidRPr="00110EEB">
              <w:rPr>
                <w:i/>
                <w:szCs w:val="24"/>
              </w:rPr>
              <w:t>(Source:</w:t>
            </w:r>
            <w:r w:rsidRPr="00110EEB">
              <w:rPr>
                <w:szCs w:val="24"/>
              </w:rPr>
              <w:t xml:space="preserve"> </w:t>
            </w:r>
            <w:r w:rsidRPr="00110EEB">
              <w:rPr>
                <w:i/>
                <w:szCs w:val="24"/>
              </w:rPr>
              <w:t>FR Agency, MS)</w:t>
            </w:r>
          </w:p>
          <w:p w:rsidR="00541ADB" w:rsidRPr="00110EEB" w:rsidRDefault="00541ADB" w:rsidP="00541ADB">
            <w:pPr>
              <w:rPr>
                <w:i/>
                <w:szCs w:val="24"/>
              </w:rPr>
            </w:pPr>
            <w:r w:rsidRPr="00110EEB">
              <w:rPr>
                <w:szCs w:val="24"/>
              </w:rPr>
              <w:t xml:space="preserve">Employment rates of third country nationals </w:t>
            </w:r>
            <w:r w:rsidRPr="00110EEB">
              <w:rPr>
                <w:i/>
                <w:szCs w:val="24"/>
              </w:rPr>
              <w:t>(Source:</w:t>
            </w:r>
            <w:r w:rsidRPr="00110EEB">
              <w:rPr>
                <w:szCs w:val="24"/>
              </w:rPr>
              <w:t xml:space="preserve"> </w:t>
            </w:r>
            <w:r w:rsidRPr="00110EEB">
              <w:rPr>
                <w:i/>
                <w:szCs w:val="24"/>
              </w:rPr>
              <w:t>Commission - Eurostat, MS)</w:t>
            </w:r>
          </w:p>
          <w:p w:rsidR="00541ADB" w:rsidRPr="00110EEB" w:rsidRDefault="00541ADB" w:rsidP="00541ADB">
            <w:pPr>
              <w:rPr>
                <w:szCs w:val="24"/>
              </w:rPr>
            </w:pPr>
            <w:r w:rsidRPr="00110EEB">
              <w:rPr>
                <w:szCs w:val="24"/>
              </w:rPr>
              <w:t xml:space="preserve">Employment rates of second generation migrants </w:t>
            </w:r>
            <w:r w:rsidRPr="00110EEB">
              <w:rPr>
                <w:i/>
                <w:szCs w:val="24"/>
              </w:rPr>
              <w:t>(Source:</w:t>
            </w:r>
            <w:r w:rsidRPr="00110EEB">
              <w:rPr>
                <w:szCs w:val="24"/>
              </w:rPr>
              <w:t xml:space="preserve"> </w:t>
            </w:r>
            <w:r w:rsidRPr="00110EEB">
              <w:rPr>
                <w:i/>
                <w:szCs w:val="24"/>
              </w:rPr>
              <w:t>SOPEMI Report, MS)</w:t>
            </w:r>
          </w:p>
          <w:p w:rsidR="00541ADB" w:rsidRPr="00110EEB" w:rsidRDefault="00541ADB" w:rsidP="00541ADB">
            <w:pPr>
              <w:rPr>
                <w:i/>
                <w:szCs w:val="24"/>
              </w:rPr>
            </w:pPr>
            <w:r w:rsidRPr="00110EEB">
              <w:rPr>
                <w:szCs w:val="24"/>
              </w:rPr>
              <w:t xml:space="preserve">Relative income levels of third country nationals </w:t>
            </w:r>
            <w:r w:rsidRPr="00110EEB">
              <w:rPr>
                <w:i/>
                <w:szCs w:val="24"/>
              </w:rPr>
              <w:t>(Source:</w:t>
            </w:r>
            <w:r w:rsidRPr="00110EEB">
              <w:rPr>
                <w:szCs w:val="24"/>
              </w:rPr>
              <w:t xml:space="preserve"> </w:t>
            </w:r>
            <w:r w:rsidRPr="00110EEB">
              <w:rPr>
                <w:i/>
                <w:szCs w:val="24"/>
              </w:rPr>
              <w:t>Commission - Eurostat, MS)</w:t>
            </w:r>
          </w:p>
          <w:p w:rsidR="00541ADB" w:rsidRPr="00110EEB" w:rsidRDefault="00541ADB" w:rsidP="00541ADB">
            <w:pPr>
              <w:rPr>
                <w:i/>
                <w:szCs w:val="24"/>
              </w:rPr>
            </w:pPr>
            <w:r w:rsidRPr="00110EEB">
              <w:rPr>
                <w:szCs w:val="24"/>
              </w:rPr>
              <w:t xml:space="preserve">Proportion of third country nationals living in poverty </w:t>
            </w:r>
            <w:r w:rsidRPr="00110EEB">
              <w:rPr>
                <w:i/>
                <w:szCs w:val="24"/>
              </w:rPr>
              <w:t>(Source:</w:t>
            </w:r>
            <w:r w:rsidRPr="00110EEB">
              <w:rPr>
                <w:szCs w:val="24"/>
              </w:rPr>
              <w:t xml:space="preserve"> </w:t>
            </w:r>
            <w:r w:rsidRPr="00110EEB">
              <w:rPr>
                <w:i/>
                <w:szCs w:val="24"/>
              </w:rPr>
              <w:t>Commission - Eurostat, MS)</w:t>
            </w:r>
          </w:p>
        </w:tc>
      </w:tr>
      <w:tr w:rsidR="00541ADB" w:rsidRPr="00110EEB">
        <w:trPr>
          <w:cantSplit/>
          <w:trHeight w:val="269"/>
        </w:trPr>
        <w:tc>
          <w:tcPr>
            <w:tcW w:w="744" w:type="pct"/>
            <w:gridSpan w:val="2"/>
            <w:vMerge w:val="restart"/>
          </w:tcPr>
          <w:p w:rsidR="00541ADB" w:rsidRPr="00110EEB" w:rsidRDefault="00541ADB" w:rsidP="00541ADB">
            <w:pPr>
              <w:rPr>
                <w:b/>
                <w:szCs w:val="24"/>
              </w:rPr>
            </w:pPr>
            <w:r w:rsidRPr="00110EEB">
              <w:rPr>
                <w:b/>
                <w:szCs w:val="24"/>
              </w:rPr>
              <w:t>Main instrument (and type of instrument)</w:t>
            </w:r>
          </w:p>
        </w:tc>
        <w:tc>
          <w:tcPr>
            <w:tcW w:w="621" w:type="pct"/>
            <w:gridSpan w:val="2"/>
            <w:vMerge w:val="restart"/>
          </w:tcPr>
          <w:p w:rsidR="00541ADB" w:rsidRPr="00110EEB" w:rsidRDefault="00541ADB" w:rsidP="00541ADB">
            <w:pPr>
              <w:rPr>
                <w:b/>
                <w:szCs w:val="24"/>
              </w:rPr>
            </w:pPr>
            <w:r w:rsidRPr="00110EEB">
              <w:rPr>
                <w:b/>
                <w:szCs w:val="24"/>
              </w:rPr>
              <w:t>Objectives</w:t>
            </w:r>
          </w:p>
        </w:tc>
        <w:tc>
          <w:tcPr>
            <w:tcW w:w="637" w:type="pct"/>
            <w:gridSpan w:val="2"/>
            <w:vMerge w:val="restart"/>
          </w:tcPr>
          <w:p w:rsidR="00541ADB" w:rsidRPr="00110EEB" w:rsidRDefault="00541ADB" w:rsidP="00541ADB">
            <w:pPr>
              <w:rPr>
                <w:b/>
                <w:szCs w:val="24"/>
              </w:rPr>
            </w:pPr>
            <w:r w:rsidRPr="00110EEB">
              <w:rPr>
                <w:b/>
                <w:szCs w:val="24"/>
              </w:rPr>
              <w:t>Implementation at national level</w:t>
            </w:r>
          </w:p>
        </w:tc>
        <w:tc>
          <w:tcPr>
            <w:tcW w:w="2370" w:type="pct"/>
            <w:gridSpan w:val="6"/>
          </w:tcPr>
          <w:p w:rsidR="00541ADB" w:rsidRPr="00110EEB" w:rsidRDefault="00541ADB" w:rsidP="00541ADB">
            <w:pPr>
              <w:jc w:val="center"/>
              <w:rPr>
                <w:b/>
                <w:szCs w:val="24"/>
              </w:rPr>
            </w:pPr>
            <w:r w:rsidRPr="00110EEB">
              <w:rPr>
                <w:b/>
                <w:szCs w:val="24"/>
              </w:rPr>
              <w:t>Indicators/evaluation questions</w:t>
            </w:r>
          </w:p>
        </w:tc>
        <w:tc>
          <w:tcPr>
            <w:tcW w:w="628" w:type="pct"/>
            <w:vMerge w:val="restart"/>
            <w:shd w:val="clear" w:color="auto" w:fill="FFFF99"/>
          </w:tcPr>
          <w:p w:rsidR="00541ADB" w:rsidRPr="00110EEB" w:rsidRDefault="00541ADB" w:rsidP="00541ADB">
            <w:pPr>
              <w:rPr>
                <w:b/>
                <w:szCs w:val="24"/>
              </w:rPr>
            </w:pPr>
            <w:r w:rsidRPr="00110EEB">
              <w:rPr>
                <w:b/>
                <w:szCs w:val="24"/>
              </w:rPr>
              <w:t>Specific issues /comments</w:t>
            </w:r>
          </w:p>
        </w:tc>
      </w:tr>
      <w:tr w:rsidR="00541ADB" w:rsidRPr="00110EEB">
        <w:trPr>
          <w:cantSplit/>
          <w:trHeight w:val="442"/>
        </w:trPr>
        <w:tc>
          <w:tcPr>
            <w:tcW w:w="744" w:type="pct"/>
            <w:gridSpan w:val="2"/>
            <w:vMerge/>
          </w:tcPr>
          <w:p w:rsidR="00541ADB" w:rsidRPr="00110EEB" w:rsidRDefault="00541ADB" w:rsidP="00541ADB">
            <w:pPr>
              <w:rPr>
                <w:b/>
                <w:szCs w:val="24"/>
              </w:rPr>
            </w:pPr>
          </w:p>
        </w:tc>
        <w:tc>
          <w:tcPr>
            <w:tcW w:w="621" w:type="pct"/>
            <w:gridSpan w:val="2"/>
            <w:vMerge/>
          </w:tcPr>
          <w:p w:rsidR="00541ADB" w:rsidRPr="00110EEB" w:rsidRDefault="00541ADB" w:rsidP="00541ADB">
            <w:pPr>
              <w:rPr>
                <w:b/>
                <w:szCs w:val="24"/>
              </w:rPr>
            </w:pPr>
          </w:p>
        </w:tc>
        <w:tc>
          <w:tcPr>
            <w:tcW w:w="637" w:type="pct"/>
            <w:gridSpan w:val="2"/>
            <w:vMerge/>
          </w:tcPr>
          <w:p w:rsidR="00541ADB" w:rsidRPr="00110EEB" w:rsidRDefault="00541ADB" w:rsidP="00541ADB">
            <w:pPr>
              <w:rPr>
                <w:b/>
                <w:szCs w:val="24"/>
              </w:rPr>
            </w:pPr>
          </w:p>
        </w:tc>
        <w:tc>
          <w:tcPr>
            <w:tcW w:w="852" w:type="pct"/>
            <w:gridSpan w:val="2"/>
            <w:tcBorders>
              <w:bottom w:val="single" w:sz="4" w:space="0" w:color="auto"/>
            </w:tcBorders>
          </w:tcPr>
          <w:p w:rsidR="00541ADB" w:rsidRPr="00110EEB" w:rsidRDefault="009D6617" w:rsidP="00541ADB">
            <w:pPr>
              <w:rPr>
                <w:b/>
                <w:szCs w:val="24"/>
              </w:rPr>
            </w:pPr>
            <w:r w:rsidRPr="00110EEB">
              <w:rPr>
                <w:b/>
                <w:szCs w:val="24"/>
              </w:rPr>
              <w:t>Immediate results</w:t>
            </w:r>
          </w:p>
        </w:tc>
        <w:tc>
          <w:tcPr>
            <w:tcW w:w="659" w:type="pct"/>
            <w:gridSpan w:val="2"/>
            <w:tcBorders>
              <w:bottom w:val="single" w:sz="4" w:space="0" w:color="auto"/>
            </w:tcBorders>
          </w:tcPr>
          <w:p w:rsidR="00541ADB" w:rsidRPr="00110EEB" w:rsidRDefault="00541ADB" w:rsidP="00541ADB">
            <w:pPr>
              <w:rPr>
                <w:b/>
                <w:szCs w:val="24"/>
              </w:rPr>
            </w:pPr>
            <w:r w:rsidRPr="00110EEB">
              <w:rPr>
                <w:b/>
                <w:szCs w:val="24"/>
              </w:rPr>
              <w:t>Outcomes</w:t>
            </w:r>
          </w:p>
        </w:tc>
        <w:tc>
          <w:tcPr>
            <w:tcW w:w="859" w:type="pct"/>
            <w:gridSpan w:val="2"/>
            <w:tcBorders>
              <w:bottom w:val="single" w:sz="4" w:space="0" w:color="auto"/>
            </w:tcBorders>
          </w:tcPr>
          <w:p w:rsidR="00541ADB" w:rsidRPr="00110EEB" w:rsidRDefault="00541ADB" w:rsidP="00541ADB">
            <w:pPr>
              <w:rPr>
                <w:b/>
                <w:szCs w:val="24"/>
              </w:rPr>
            </w:pPr>
            <w:r w:rsidRPr="00110EEB">
              <w:rPr>
                <w:b/>
                <w:szCs w:val="24"/>
              </w:rPr>
              <w:t>Impacts</w:t>
            </w:r>
          </w:p>
        </w:tc>
        <w:tc>
          <w:tcPr>
            <w:tcW w:w="628" w:type="pct"/>
            <w:vMerge/>
          </w:tcPr>
          <w:p w:rsidR="00541ADB" w:rsidRPr="00110EEB" w:rsidRDefault="00541ADB" w:rsidP="00541ADB">
            <w:pPr>
              <w:rPr>
                <w:szCs w:val="24"/>
              </w:rPr>
            </w:pPr>
          </w:p>
        </w:tc>
      </w:tr>
      <w:tr w:rsidR="00541ADB" w:rsidRPr="00110EEB">
        <w:tc>
          <w:tcPr>
            <w:tcW w:w="744" w:type="pct"/>
            <w:gridSpan w:val="2"/>
          </w:tcPr>
          <w:p w:rsidR="00541ADB" w:rsidRPr="00110EEB" w:rsidRDefault="00541ADB" w:rsidP="00541ADB">
            <w:pPr>
              <w:rPr>
                <w:szCs w:val="24"/>
              </w:rPr>
            </w:pPr>
            <w:r w:rsidRPr="00110EEB">
              <w:rPr>
                <w:szCs w:val="24"/>
              </w:rPr>
              <w:t>INTI preparatory actions (integration of TCNs)</w:t>
            </w:r>
          </w:p>
        </w:tc>
        <w:tc>
          <w:tcPr>
            <w:tcW w:w="621" w:type="pct"/>
            <w:gridSpan w:val="2"/>
          </w:tcPr>
          <w:p w:rsidR="00541ADB" w:rsidRPr="00110EEB" w:rsidRDefault="00541ADB" w:rsidP="00541ADB">
            <w:pPr>
              <w:rPr>
                <w:szCs w:val="24"/>
              </w:rPr>
            </w:pPr>
            <w:r w:rsidRPr="00110EEB">
              <w:rPr>
                <w:szCs w:val="24"/>
              </w:rPr>
              <w:t xml:space="preserve">Promote new and innovative ways of integrating immigrants. </w:t>
            </w:r>
          </w:p>
          <w:p w:rsidR="00541ADB" w:rsidRPr="00110EEB" w:rsidRDefault="00541ADB" w:rsidP="00541ADB">
            <w:pPr>
              <w:rPr>
                <w:szCs w:val="24"/>
              </w:rPr>
            </w:pPr>
            <w:r w:rsidRPr="00110EEB">
              <w:rPr>
                <w:szCs w:val="24"/>
              </w:rPr>
              <w:t xml:space="preserve">To encourage co-operation between MS and the creation of transnational partnerships and networks. </w:t>
            </w:r>
          </w:p>
          <w:p w:rsidR="00541ADB" w:rsidRPr="00110EEB" w:rsidRDefault="00541ADB" w:rsidP="00541ADB">
            <w:pPr>
              <w:rPr>
                <w:szCs w:val="24"/>
              </w:rPr>
            </w:pPr>
            <w:r w:rsidRPr="00110EEB">
              <w:rPr>
                <w:szCs w:val="24"/>
              </w:rPr>
              <w:t>Enhance empowerment of migrants.</w:t>
            </w:r>
          </w:p>
          <w:p w:rsidR="00541ADB" w:rsidRPr="00110EEB" w:rsidRDefault="00541ADB" w:rsidP="00541ADB">
            <w:pPr>
              <w:rPr>
                <w:szCs w:val="24"/>
              </w:rPr>
            </w:pPr>
            <w:r w:rsidRPr="00110EEB">
              <w:rPr>
                <w:bCs/>
                <w:szCs w:val="24"/>
              </w:rPr>
              <w:t>Promote dialogue with civil society.</w:t>
            </w:r>
          </w:p>
        </w:tc>
        <w:tc>
          <w:tcPr>
            <w:tcW w:w="637" w:type="pct"/>
            <w:gridSpan w:val="2"/>
          </w:tcPr>
          <w:p w:rsidR="00541ADB" w:rsidRPr="00110EEB" w:rsidRDefault="00541ADB" w:rsidP="00541ADB">
            <w:pPr>
              <w:rPr>
                <w:szCs w:val="24"/>
              </w:rPr>
            </w:pPr>
            <w:r w:rsidRPr="00110EEB">
              <w:rPr>
                <w:szCs w:val="24"/>
              </w:rPr>
              <w:t>Disbursement rate/amount spent per year</w:t>
            </w:r>
          </w:p>
        </w:tc>
        <w:tc>
          <w:tcPr>
            <w:tcW w:w="852" w:type="pct"/>
            <w:gridSpan w:val="2"/>
            <w:shd w:val="clear" w:color="auto" w:fill="808080"/>
          </w:tcPr>
          <w:p w:rsidR="00541ADB" w:rsidRPr="00110EEB" w:rsidRDefault="00541ADB" w:rsidP="00541ADB">
            <w:pPr>
              <w:rPr>
                <w:szCs w:val="24"/>
              </w:rPr>
            </w:pPr>
            <w:r w:rsidRPr="00110EEB">
              <w:rPr>
                <w:szCs w:val="24"/>
              </w:rPr>
              <w:t>Successful implementation REFINE</w:t>
            </w:r>
          </w:p>
          <w:p w:rsidR="00541ADB" w:rsidRPr="00110EEB" w:rsidRDefault="00541ADB" w:rsidP="00541ADB">
            <w:pPr>
              <w:rPr>
                <w:i/>
                <w:iCs/>
                <w:szCs w:val="24"/>
              </w:rPr>
            </w:pPr>
            <w:r w:rsidRPr="00110EEB">
              <w:rPr>
                <w:i/>
                <w:iCs/>
                <w:szCs w:val="24"/>
              </w:rPr>
              <w:t>Measured by:</w:t>
            </w:r>
          </w:p>
          <w:p w:rsidR="00541ADB" w:rsidRPr="00110EEB" w:rsidRDefault="00541ADB" w:rsidP="00541ADB">
            <w:pPr>
              <w:rPr>
                <w:i/>
                <w:iCs/>
                <w:szCs w:val="24"/>
              </w:rPr>
            </w:pPr>
            <w:r w:rsidRPr="00110EEB">
              <w:rPr>
                <w:szCs w:val="24"/>
              </w:rPr>
              <w:t xml:space="preserve">Numbers of projects and activities implemented and average sums of money involved </w:t>
            </w:r>
            <w:r w:rsidRPr="00110EEB">
              <w:rPr>
                <w:i/>
                <w:iCs/>
                <w:szCs w:val="24"/>
              </w:rPr>
              <w:t>(Source: MS + Commission)</w:t>
            </w:r>
          </w:p>
          <w:p w:rsidR="00541ADB" w:rsidRPr="00110EEB" w:rsidRDefault="00541ADB" w:rsidP="00541ADB">
            <w:pPr>
              <w:rPr>
                <w:szCs w:val="24"/>
              </w:rPr>
            </w:pPr>
            <w:r w:rsidRPr="00110EEB">
              <w:rPr>
                <w:iCs/>
                <w:szCs w:val="24"/>
              </w:rPr>
              <w:t>Number of TCNs benefiting from projects</w:t>
            </w:r>
          </w:p>
          <w:p w:rsidR="00541ADB" w:rsidRPr="00110EEB" w:rsidRDefault="00541ADB" w:rsidP="00541ADB">
            <w:pPr>
              <w:rPr>
                <w:szCs w:val="24"/>
              </w:rPr>
            </w:pPr>
            <w:r w:rsidRPr="00110EEB">
              <w:rPr>
                <w:szCs w:val="24"/>
              </w:rPr>
              <w:t>Increased cooperation</w:t>
            </w:r>
          </w:p>
          <w:p w:rsidR="00541ADB" w:rsidRPr="00110EEB" w:rsidRDefault="00541ADB" w:rsidP="00541ADB">
            <w:pPr>
              <w:rPr>
                <w:i/>
                <w:iCs/>
                <w:szCs w:val="24"/>
              </w:rPr>
            </w:pPr>
            <w:r w:rsidRPr="00110EEB">
              <w:rPr>
                <w:i/>
                <w:iCs/>
                <w:szCs w:val="24"/>
              </w:rPr>
              <w:t>Measured by:</w:t>
            </w:r>
          </w:p>
          <w:p w:rsidR="00541ADB" w:rsidRPr="00110EEB" w:rsidRDefault="00541ADB" w:rsidP="00541ADB">
            <w:pPr>
              <w:rPr>
                <w:i/>
                <w:iCs/>
                <w:szCs w:val="24"/>
              </w:rPr>
            </w:pPr>
            <w:r w:rsidRPr="00110EEB">
              <w:rPr>
                <w:szCs w:val="24"/>
              </w:rPr>
              <w:t xml:space="preserve">Number of transnational networks set up </w:t>
            </w:r>
            <w:r w:rsidRPr="00110EEB">
              <w:rPr>
                <w:i/>
                <w:iCs/>
                <w:szCs w:val="24"/>
              </w:rPr>
              <w:t>(Source: MS + Commission)</w:t>
            </w:r>
          </w:p>
          <w:p w:rsidR="00541ADB" w:rsidRPr="00110EEB" w:rsidRDefault="00541ADB" w:rsidP="00541ADB">
            <w:pPr>
              <w:rPr>
                <w:szCs w:val="24"/>
              </w:rPr>
            </w:pPr>
            <w:r w:rsidRPr="00110EEB">
              <w:rPr>
                <w:iCs/>
                <w:szCs w:val="24"/>
              </w:rPr>
              <w:t>Number of new integration models identified and exchanged among MS</w:t>
            </w:r>
          </w:p>
        </w:tc>
        <w:tc>
          <w:tcPr>
            <w:tcW w:w="659" w:type="pct"/>
            <w:gridSpan w:val="2"/>
            <w:shd w:val="clear" w:color="auto" w:fill="999999"/>
          </w:tcPr>
          <w:p w:rsidR="00541ADB" w:rsidRPr="00110EEB" w:rsidRDefault="00541ADB" w:rsidP="00541ADB">
            <w:pPr>
              <w:rPr>
                <w:szCs w:val="24"/>
              </w:rPr>
            </w:pPr>
            <w:r w:rsidRPr="00110EEB">
              <w:rPr>
                <w:szCs w:val="24"/>
              </w:rPr>
              <w:t>Identification of new and innovative practices</w:t>
            </w:r>
          </w:p>
          <w:p w:rsidR="00541ADB" w:rsidRPr="00110EEB" w:rsidRDefault="00541ADB" w:rsidP="00541ADB">
            <w:pPr>
              <w:rPr>
                <w:iCs/>
                <w:szCs w:val="24"/>
              </w:rPr>
            </w:pPr>
            <w:r w:rsidRPr="00110EEB">
              <w:rPr>
                <w:iCs/>
                <w:szCs w:val="24"/>
              </w:rPr>
              <w:t>Exchange of information and best practices promoted among EU MS</w:t>
            </w:r>
          </w:p>
          <w:p w:rsidR="00541ADB" w:rsidRPr="00110EEB" w:rsidRDefault="00541ADB" w:rsidP="00541ADB">
            <w:pPr>
              <w:rPr>
                <w:szCs w:val="24"/>
              </w:rPr>
            </w:pPr>
            <w:r w:rsidRPr="00110EEB">
              <w:rPr>
                <w:iCs/>
                <w:szCs w:val="24"/>
              </w:rPr>
              <w:t>Transnational networks and dialogue between stakeholders supported among MS</w:t>
            </w:r>
          </w:p>
        </w:tc>
        <w:tc>
          <w:tcPr>
            <w:tcW w:w="859" w:type="pct"/>
            <w:gridSpan w:val="2"/>
            <w:shd w:val="clear" w:color="auto" w:fill="C0C0C0"/>
          </w:tcPr>
          <w:p w:rsidR="00541ADB" w:rsidRPr="00110EEB" w:rsidRDefault="00541ADB" w:rsidP="00541ADB">
            <w:pPr>
              <w:rPr>
                <w:szCs w:val="24"/>
              </w:rPr>
            </w:pPr>
            <w:r w:rsidRPr="00110EEB">
              <w:rPr>
                <w:szCs w:val="24"/>
              </w:rPr>
              <w:t>Increased cooperation among MS through networks and cooperation activities</w:t>
            </w:r>
          </w:p>
          <w:p w:rsidR="00541ADB" w:rsidRPr="00110EEB" w:rsidRDefault="00541ADB" w:rsidP="00541ADB">
            <w:pPr>
              <w:rPr>
                <w:szCs w:val="24"/>
              </w:rPr>
            </w:pPr>
            <w:r w:rsidRPr="00110EEB">
              <w:rPr>
                <w:szCs w:val="24"/>
              </w:rPr>
              <w:t>Increased dialogue with civil society</w:t>
            </w:r>
          </w:p>
          <w:p w:rsidR="00541ADB" w:rsidRPr="00110EEB" w:rsidRDefault="00541ADB" w:rsidP="00541ADB">
            <w:pPr>
              <w:rPr>
                <w:szCs w:val="24"/>
              </w:rPr>
            </w:pPr>
            <w:r w:rsidRPr="00110EEB">
              <w:rPr>
                <w:szCs w:val="24"/>
              </w:rPr>
              <w:t>Enhanced integration of TCNs</w:t>
            </w:r>
          </w:p>
          <w:p w:rsidR="00541ADB" w:rsidRPr="00110EEB" w:rsidRDefault="00541ADB" w:rsidP="00541ADB">
            <w:pPr>
              <w:rPr>
                <w:szCs w:val="24"/>
              </w:rPr>
            </w:pPr>
            <w:r w:rsidRPr="00110EEB">
              <w:rPr>
                <w:szCs w:val="24"/>
              </w:rPr>
              <w:t xml:space="preserve">Development and promotion of a European framework approach on integration of TCNs </w:t>
            </w:r>
          </w:p>
        </w:tc>
        <w:tc>
          <w:tcPr>
            <w:tcW w:w="628" w:type="pct"/>
            <w:shd w:val="clear" w:color="auto" w:fill="FFFF99"/>
          </w:tcPr>
          <w:p w:rsidR="00541ADB" w:rsidRPr="00110EEB" w:rsidRDefault="00541ADB" w:rsidP="00541ADB">
            <w:pPr>
              <w:jc w:val="left"/>
              <w:rPr>
                <w:szCs w:val="24"/>
              </w:rPr>
            </w:pPr>
            <w:r w:rsidRPr="00110EEB">
              <w:rPr>
                <w:szCs w:val="24"/>
              </w:rPr>
              <w:t>Integration policies are implemented mainly at regional and local levels in MS.</w:t>
            </w:r>
          </w:p>
          <w:p w:rsidR="00541ADB" w:rsidRPr="00110EEB" w:rsidRDefault="00541ADB" w:rsidP="00541ADB">
            <w:pPr>
              <w:jc w:val="left"/>
              <w:rPr>
                <w:szCs w:val="24"/>
              </w:rPr>
            </w:pPr>
            <w:r w:rsidRPr="00110EEB">
              <w:rPr>
                <w:szCs w:val="24"/>
              </w:rPr>
              <w:t xml:space="preserve">Differences exist among MS in terms of numbers of migrants and integration experience. </w:t>
            </w:r>
          </w:p>
          <w:p w:rsidR="00541ADB" w:rsidRPr="00110EEB" w:rsidRDefault="00541ADB" w:rsidP="00541ADB">
            <w:pPr>
              <w:jc w:val="left"/>
              <w:rPr>
                <w:szCs w:val="24"/>
              </w:rPr>
            </w:pPr>
            <w:r w:rsidRPr="00110EEB">
              <w:rPr>
                <w:szCs w:val="24"/>
              </w:rPr>
              <w:t>Potential impacts may not be significant considering that this is a small fund with very diverse projects.</w:t>
            </w:r>
          </w:p>
          <w:p w:rsidR="00541ADB" w:rsidRPr="00110EEB" w:rsidRDefault="00541ADB" w:rsidP="00541ADB">
            <w:pPr>
              <w:rPr>
                <w:szCs w:val="24"/>
              </w:rPr>
            </w:pPr>
            <w:r w:rsidRPr="00110EEB">
              <w:rPr>
                <w:szCs w:val="24"/>
              </w:rPr>
              <w:t>Final evaluation is planned for 2007.</w:t>
            </w:r>
          </w:p>
        </w:tc>
      </w:tr>
      <w:tr w:rsidR="00541ADB" w:rsidRPr="00110EEB">
        <w:tc>
          <w:tcPr>
            <w:tcW w:w="5000" w:type="pct"/>
            <w:gridSpan w:val="13"/>
          </w:tcPr>
          <w:p w:rsidR="00541ADB" w:rsidRPr="00110EEB" w:rsidRDefault="00541ADB" w:rsidP="00541ADB">
            <w:pPr>
              <w:rPr>
                <w:szCs w:val="24"/>
              </w:rPr>
            </w:pPr>
            <w:r w:rsidRPr="00110EEB">
              <w:rPr>
                <w:b/>
                <w:szCs w:val="24"/>
              </w:rPr>
              <w:t xml:space="preserve">Policy sub-area 4: </w:t>
            </w:r>
            <w:r w:rsidRPr="00110EEB">
              <w:rPr>
                <w:szCs w:val="24"/>
              </w:rPr>
              <w:t>External dimension of asylum and migration</w:t>
            </w:r>
          </w:p>
        </w:tc>
      </w:tr>
      <w:tr w:rsidR="00541ADB" w:rsidRPr="00110EEB">
        <w:tc>
          <w:tcPr>
            <w:tcW w:w="5000" w:type="pct"/>
            <w:gridSpan w:val="13"/>
          </w:tcPr>
          <w:p w:rsidR="00541ADB" w:rsidRPr="00110EEB" w:rsidRDefault="00541ADB" w:rsidP="00541ADB">
            <w:pPr>
              <w:rPr>
                <w:szCs w:val="24"/>
              </w:rPr>
            </w:pPr>
            <w:r w:rsidRPr="00110EEB">
              <w:rPr>
                <w:b/>
                <w:szCs w:val="24"/>
              </w:rPr>
              <w:t xml:space="preserve">Objectives: </w:t>
            </w:r>
            <w:r w:rsidRPr="00110EEB">
              <w:rPr>
                <w:iCs/>
                <w:szCs w:val="24"/>
              </w:rPr>
              <w:t>Assist third countries in migration management, intensify MS cooperation to manage migration flows and prevent humanitarian crises, integrate migration into third country relations, develop policies that link migration, development cooperation and humanitarian assistance, intensify cooperation with third countries on southern and eastern border of EU</w:t>
            </w:r>
          </w:p>
        </w:tc>
      </w:tr>
      <w:tr w:rsidR="00541ADB" w:rsidRPr="00110EEB">
        <w:tc>
          <w:tcPr>
            <w:tcW w:w="5000" w:type="pct"/>
            <w:gridSpan w:val="13"/>
            <w:tcBorders>
              <w:bottom w:val="single" w:sz="4" w:space="0" w:color="auto"/>
            </w:tcBorders>
          </w:tcPr>
          <w:p w:rsidR="00541ADB" w:rsidRPr="00110EEB" w:rsidRDefault="00541ADB" w:rsidP="00541ADB">
            <w:pPr>
              <w:rPr>
                <w:b/>
                <w:szCs w:val="24"/>
              </w:rPr>
            </w:pPr>
            <w:r w:rsidRPr="00110EEB">
              <w:rPr>
                <w:b/>
                <w:szCs w:val="24"/>
              </w:rPr>
              <w:t>Policy sub-area level indicators:</w:t>
            </w:r>
          </w:p>
          <w:p w:rsidR="00541ADB" w:rsidRPr="00110EEB" w:rsidRDefault="00541ADB" w:rsidP="00541ADB">
            <w:pPr>
              <w:rPr>
                <w:szCs w:val="24"/>
              </w:rPr>
            </w:pPr>
            <w:r w:rsidRPr="00110EEB">
              <w:rPr>
                <w:szCs w:val="24"/>
              </w:rPr>
              <w:t>Increase/decrease over a 5-year period of:</w:t>
            </w:r>
          </w:p>
          <w:p w:rsidR="00541ADB" w:rsidRPr="00110EEB" w:rsidRDefault="00541ADB" w:rsidP="00541ADB">
            <w:pPr>
              <w:rPr>
                <w:szCs w:val="24"/>
              </w:rPr>
            </w:pPr>
            <w:r w:rsidRPr="00110EEB">
              <w:rPr>
                <w:szCs w:val="24"/>
              </w:rPr>
              <w:t xml:space="preserve">Numbers of legal migrants by third country </w:t>
            </w:r>
            <w:r w:rsidRPr="00110EEB">
              <w:rPr>
                <w:i/>
                <w:szCs w:val="24"/>
              </w:rPr>
              <w:t>(Source: Commission - Eurostat)</w:t>
            </w:r>
          </w:p>
          <w:p w:rsidR="00541ADB" w:rsidRPr="00110EEB" w:rsidRDefault="00541ADB" w:rsidP="00541ADB">
            <w:pPr>
              <w:rPr>
                <w:szCs w:val="24"/>
              </w:rPr>
            </w:pPr>
            <w:r w:rsidRPr="00110EEB">
              <w:rPr>
                <w:szCs w:val="24"/>
              </w:rPr>
              <w:t xml:space="preserve">Numbers of illegal migrants by third country intercepted crossing an external border </w:t>
            </w:r>
            <w:r w:rsidRPr="00110EEB">
              <w:rPr>
                <w:i/>
                <w:szCs w:val="24"/>
              </w:rPr>
              <w:t xml:space="preserve">(Source: </w:t>
            </w:r>
            <w:r w:rsidRPr="00110EEB">
              <w:rPr>
                <w:i/>
                <w:iCs/>
                <w:szCs w:val="24"/>
              </w:rPr>
              <w:t>Commission – Eurostat</w:t>
            </w:r>
            <w:r w:rsidRPr="00110EEB">
              <w:rPr>
                <w:i/>
                <w:szCs w:val="24"/>
              </w:rPr>
              <w:t>)</w:t>
            </w:r>
          </w:p>
          <w:p w:rsidR="00541ADB" w:rsidRPr="00110EEB" w:rsidRDefault="00541ADB" w:rsidP="00541ADB">
            <w:pPr>
              <w:rPr>
                <w:szCs w:val="24"/>
              </w:rPr>
            </w:pPr>
            <w:r w:rsidRPr="00110EEB">
              <w:rPr>
                <w:szCs w:val="24"/>
              </w:rPr>
              <w:t xml:space="preserve">Numbers of visa overstayers by third country intercepted </w:t>
            </w:r>
            <w:r w:rsidRPr="00110EEB">
              <w:rPr>
                <w:i/>
                <w:szCs w:val="24"/>
              </w:rPr>
              <w:t>(Source: MS)</w:t>
            </w:r>
          </w:p>
          <w:p w:rsidR="00541ADB" w:rsidRPr="00110EEB" w:rsidRDefault="00541ADB" w:rsidP="00541ADB">
            <w:pPr>
              <w:rPr>
                <w:szCs w:val="24"/>
              </w:rPr>
            </w:pPr>
            <w:r w:rsidRPr="00110EEB">
              <w:rPr>
                <w:szCs w:val="24"/>
              </w:rPr>
              <w:t xml:space="preserve">Numbers of asylum applications by third country </w:t>
            </w:r>
            <w:r w:rsidRPr="00110EEB">
              <w:rPr>
                <w:i/>
                <w:szCs w:val="24"/>
              </w:rPr>
              <w:t>(Source: Commission - Eurostat)</w:t>
            </w:r>
          </w:p>
          <w:p w:rsidR="00541ADB" w:rsidRPr="00110EEB" w:rsidRDefault="00541ADB" w:rsidP="00541ADB">
            <w:pPr>
              <w:rPr>
                <w:szCs w:val="24"/>
              </w:rPr>
            </w:pPr>
            <w:r w:rsidRPr="00110EEB">
              <w:rPr>
                <w:szCs w:val="24"/>
              </w:rPr>
              <w:t xml:space="preserve">Numbers of failed asylum applications by third country </w:t>
            </w:r>
            <w:r w:rsidRPr="00110EEB">
              <w:rPr>
                <w:i/>
                <w:szCs w:val="24"/>
              </w:rPr>
              <w:t>(Source: Commission - Eurostat)</w:t>
            </w:r>
          </w:p>
          <w:p w:rsidR="00541ADB" w:rsidRPr="00110EEB" w:rsidRDefault="00541ADB" w:rsidP="00541ADB">
            <w:pPr>
              <w:rPr>
                <w:szCs w:val="24"/>
              </w:rPr>
            </w:pPr>
            <w:r w:rsidRPr="00110EEB">
              <w:rPr>
                <w:szCs w:val="24"/>
              </w:rPr>
              <w:t xml:space="preserve">Numbers of failed asylum seekers returning to country of origin /other third country </w:t>
            </w:r>
            <w:r w:rsidRPr="00110EEB">
              <w:rPr>
                <w:i/>
                <w:szCs w:val="24"/>
              </w:rPr>
              <w:t>(Source: MS)</w:t>
            </w:r>
          </w:p>
          <w:p w:rsidR="00541ADB" w:rsidRPr="00110EEB" w:rsidRDefault="00541ADB" w:rsidP="00541ADB">
            <w:pPr>
              <w:rPr>
                <w:i/>
                <w:szCs w:val="24"/>
              </w:rPr>
            </w:pPr>
            <w:r w:rsidRPr="00110EEB">
              <w:rPr>
                <w:szCs w:val="24"/>
              </w:rPr>
              <w:t xml:space="preserve">Number of victims of trafficking from third countries </w:t>
            </w:r>
            <w:r w:rsidRPr="00110EEB">
              <w:rPr>
                <w:i/>
                <w:szCs w:val="24"/>
              </w:rPr>
              <w:t>(Source: MS)</w:t>
            </w:r>
          </w:p>
        </w:tc>
      </w:tr>
      <w:tr w:rsidR="00541ADB" w:rsidRPr="00110EEB">
        <w:trPr>
          <w:cantSplit/>
        </w:trPr>
        <w:tc>
          <w:tcPr>
            <w:tcW w:w="710" w:type="pct"/>
            <w:vMerge w:val="restart"/>
          </w:tcPr>
          <w:p w:rsidR="00541ADB" w:rsidRPr="00110EEB" w:rsidRDefault="00541ADB" w:rsidP="00541ADB">
            <w:pPr>
              <w:rPr>
                <w:b/>
                <w:szCs w:val="24"/>
              </w:rPr>
            </w:pPr>
            <w:r w:rsidRPr="00110EEB">
              <w:rPr>
                <w:b/>
                <w:szCs w:val="24"/>
              </w:rPr>
              <w:t>Main instrument (and type of instrument)</w:t>
            </w:r>
          </w:p>
        </w:tc>
        <w:tc>
          <w:tcPr>
            <w:tcW w:w="631" w:type="pct"/>
            <w:gridSpan w:val="2"/>
            <w:vMerge w:val="restart"/>
          </w:tcPr>
          <w:p w:rsidR="00541ADB" w:rsidRPr="00110EEB" w:rsidRDefault="00541ADB" w:rsidP="00541ADB">
            <w:pPr>
              <w:rPr>
                <w:b/>
                <w:szCs w:val="24"/>
              </w:rPr>
            </w:pPr>
            <w:r w:rsidRPr="00110EEB">
              <w:rPr>
                <w:b/>
                <w:szCs w:val="24"/>
              </w:rPr>
              <w:t>Objectives</w:t>
            </w:r>
          </w:p>
        </w:tc>
        <w:tc>
          <w:tcPr>
            <w:tcW w:w="631" w:type="pct"/>
            <w:gridSpan w:val="2"/>
            <w:vMerge w:val="restart"/>
          </w:tcPr>
          <w:p w:rsidR="00541ADB" w:rsidRPr="00110EEB" w:rsidRDefault="00541ADB" w:rsidP="00541ADB">
            <w:pPr>
              <w:rPr>
                <w:b/>
                <w:szCs w:val="24"/>
              </w:rPr>
            </w:pPr>
            <w:r w:rsidRPr="00110EEB">
              <w:rPr>
                <w:b/>
                <w:szCs w:val="24"/>
              </w:rPr>
              <w:t>Implementation at national level</w:t>
            </w:r>
          </w:p>
        </w:tc>
        <w:tc>
          <w:tcPr>
            <w:tcW w:w="2396" w:type="pct"/>
            <w:gridSpan w:val="6"/>
          </w:tcPr>
          <w:p w:rsidR="00541ADB" w:rsidRPr="00110EEB" w:rsidRDefault="00541ADB" w:rsidP="00541ADB">
            <w:pPr>
              <w:jc w:val="center"/>
              <w:rPr>
                <w:b/>
                <w:szCs w:val="24"/>
              </w:rPr>
            </w:pPr>
            <w:r w:rsidRPr="00110EEB">
              <w:rPr>
                <w:b/>
                <w:szCs w:val="24"/>
              </w:rPr>
              <w:t>Indicators/evaluation questions</w:t>
            </w:r>
          </w:p>
        </w:tc>
        <w:tc>
          <w:tcPr>
            <w:tcW w:w="632" w:type="pct"/>
            <w:gridSpan w:val="2"/>
            <w:vMerge w:val="restart"/>
            <w:shd w:val="clear" w:color="auto" w:fill="FFFF99"/>
          </w:tcPr>
          <w:p w:rsidR="00541ADB" w:rsidRPr="00110EEB" w:rsidRDefault="00541ADB" w:rsidP="00541ADB">
            <w:pPr>
              <w:rPr>
                <w:b/>
                <w:szCs w:val="24"/>
              </w:rPr>
            </w:pPr>
            <w:r w:rsidRPr="00110EEB">
              <w:rPr>
                <w:b/>
                <w:szCs w:val="24"/>
              </w:rPr>
              <w:t>Specific issues /comments</w:t>
            </w:r>
          </w:p>
        </w:tc>
      </w:tr>
      <w:tr w:rsidR="00541ADB" w:rsidRPr="00110EEB">
        <w:trPr>
          <w:cantSplit/>
        </w:trPr>
        <w:tc>
          <w:tcPr>
            <w:tcW w:w="710" w:type="pct"/>
            <w:vMerge/>
          </w:tcPr>
          <w:p w:rsidR="00541ADB" w:rsidRPr="00110EEB" w:rsidRDefault="00541ADB" w:rsidP="00541ADB">
            <w:pPr>
              <w:rPr>
                <w:b/>
                <w:szCs w:val="24"/>
              </w:rPr>
            </w:pPr>
          </w:p>
        </w:tc>
        <w:tc>
          <w:tcPr>
            <w:tcW w:w="631" w:type="pct"/>
            <w:gridSpan w:val="2"/>
            <w:vMerge/>
          </w:tcPr>
          <w:p w:rsidR="00541ADB" w:rsidRPr="00110EEB" w:rsidRDefault="00541ADB" w:rsidP="00541ADB">
            <w:pPr>
              <w:rPr>
                <w:b/>
                <w:szCs w:val="24"/>
              </w:rPr>
            </w:pPr>
          </w:p>
        </w:tc>
        <w:tc>
          <w:tcPr>
            <w:tcW w:w="631" w:type="pct"/>
            <w:gridSpan w:val="2"/>
            <w:vMerge/>
          </w:tcPr>
          <w:p w:rsidR="00541ADB" w:rsidRPr="00110EEB" w:rsidRDefault="00541ADB" w:rsidP="00541ADB">
            <w:pPr>
              <w:rPr>
                <w:b/>
                <w:szCs w:val="24"/>
              </w:rPr>
            </w:pPr>
          </w:p>
        </w:tc>
        <w:tc>
          <w:tcPr>
            <w:tcW w:w="869" w:type="pct"/>
            <w:gridSpan w:val="2"/>
            <w:tcBorders>
              <w:bottom w:val="single" w:sz="4" w:space="0" w:color="auto"/>
            </w:tcBorders>
          </w:tcPr>
          <w:p w:rsidR="00541ADB" w:rsidRPr="00110EEB" w:rsidRDefault="009D6617" w:rsidP="00541ADB">
            <w:pPr>
              <w:rPr>
                <w:b/>
                <w:szCs w:val="24"/>
              </w:rPr>
            </w:pPr>
            <w:r w:rsidRPr="00110EEB">
              <w:rPr>
                <w:b/>
                <w:szCs w:val="24"/>
              </w:rPr>
              <w:t>Immediate results</w:t>
            </w:r>
          </w:p>
        </w:tc>
        <w:tc>
          <w:tcPr>
            <w:tcW w:w="654" w:type="pct"/>
            <w:gridSpan w:val="2"/>
            <w:tcBorders>
              <w:bottom w:val="single" w:sz="4" w:space="0" w:color="auto"/>
            </w:tcBorders>
          </w:tcPr>
          <w:p w:rsidR="00541ADB" w:rsidRPr="00110EEB" w:rsidRDefault="00541ADB" w:rsidP="00541ADB">
            <w:pPr>
              <w:rPr>
                <w:b/>
                <w:szCs w:val="24"/>
              </w:rPr>
            </w:pPr>
            <w:r w:rsidRPr="00110EEB">
              <w:rPr>
                <w:b/>
                <w:szCs w:val="24"/>
              </w:rPr>
              <w:t>Outcomes</w:t>
            </w:r>
          </w:p>
        </w:tc>
        <w:tc>
          <w:tcPr>
            <w:tcW w:w="873" w:type="pct"/>
            <w:gridSpan w:val="2"/>
            <w:tcBorders>
              <w:bottom w:val="single" w:sz="4" w:space="0" w:color="auto"/>
            </w:tcBorders>
          </w:tcPr>
          <w:p w:rsidR="00541ADB" w:rsidRPr="00110EEB" w:rsidRDefault="00541ADB" w:rsidP="00541ADB">
            <w:pPr>
              <w:rPr>
                <w:b/>
                <w:szCs w:val="24"/>
              </w:rPr>
            </w:pPr>
            <w:r w:rsidRPr="00110EEB">
              <w:rPr>
                <w:b/>
                <w:szCs w:val="24"/>
              </w:rPr>
              <w:t>Impacts</w:t>
            </w:r>
          </w:p>
        </w:tc>
        <w:tc>
          <w:tcPr>
            <w:tcW w:w="632" w:type="pct"/>
            <w:gridSpan w:val="2"/>
            <w:vMerge/>
          </w:tcPr>
          <w:p w:rsidR="00541ADB" w:rsidRPr="00110EEB" w:rsidRDefault="00541ADB" w:rsidP="00541ADB">
            <w:pPr>
              <w:rPr>
                <w:b/>
                <w:szCs w:val="24"/>
              </w:rPr>
            </w:pPr>
          </w:p>
        </w:tc>
      </w:tr>
      <w:tr w:rsidR="00541ADB" w:rsidRPr="00110EEB">
        <w:tc>
          <w:tcPr>
            <w:tcW w:w="710" w:type="pct"/>
          </w:tcPr>
          <w:p w:rsidR="00541ADB" w:rsidRPr="00110EEB" w:rsidRDefault="00541ADB" w:rsidP="00541ADB">
            <w:pPr>
              <w:rPr>
                <w:szCs w:val="24"/>
              </w:rPr>
            </w:pPr>
            <w:r w:rsidRPr="00110EEB">
              <w:rPr>
                <w:szCs w:val="24"/>
              </w:rPr>
              <w:t>Programme for financial and technical assistance to third countries (AENEAS)</w:t>
            </w:r>
          </w:p>
        </w:tc>
        <w:tc>
          <w:tcPr>
            <w:tcW w:w="631" w:type="pct"/>
            <w:gridSpan w:val="2"/>
          </w:tcPr>
          <w:p w:rsidR="00541ADB" w:rsidRPr="00110EEB" w:rsidRDefault="00541ADB" w:rsidP="00541ADB">
            <w:pPr>
              <w:shd w:val="clear" w:color="auto" w:fill="FFFFFF"/>
              <w:rPr>
                <w:szCs w:val="24"/>
              </w:rPr>
            </w:pPr>
            <w:r w:rsidRPr="00110EEB">
              <w:rPr>
                <w:szCs w:val="24"/>
              </w:rPr>
              <w:t xml:space="preserve">Give specific and complementary financial and technical aid to third countries in order to support their efforts to improve the management of migratory flows </w:t>
            </w:r>
          </w:p>
          <w:p w:rsidR="00541ADB" w:rsidRPr="00110EEB" w:rsidRDefault="00541ADB" w:rsidP="00541ADB">
            <w:pPr>
              <w:rPr>
                <w:szCs w:val="24"/>
              </w:rPr>
            </w:pPr>
            <w:r w:rsidRPr="00110EEB">
              <w:rPr>
                <w:szCs w:val="24"/>
              </w:rPr>
              <w:t>Develop legislation in third countries on legal immigration and international protection</w:t>
            </w:r>
          </w:p>
          <w:p w:rsidR="00541ADB" w:rsidRPr="00110EEB" w:rsidRDefault="00541ADB" w:rsidP="00541ADB">
            <w:pPr>
              <w:rPr>
                <w:szCs w:val="24"/>
              </w:rPr>
            </w:pPr>
            <w:r w:rsidRPr="00110EEB">
              <w:rPr>
                <w:szCs w:val="24"/>
              </w:rPr>
              <w:t>Raise public awareness in third countries on advantages of legal migration and consequences of illegal migration</w:t>
            </w:r>
          </w:p>
          <w:p w:rsidR="00541ADB" w:rsidRPr="00110EEB" w:rsidRDefault="00541ADB" w:rsidP="00541ADB">
            <w:pPr>
              <w:rPr>
                <w:szCs w:val="24"/>
              </w:rPr>
            </w:pPr>
            <w:r w:rsidRPr="00110EEB">
              <w:rPr>
                <w:szCs w:val="24"/>
              </w:rPr>
              <w:t>Establishment in third countries of preventive policy in the fight against illegal migration</w:t>
            </w:r>
          </w:p>
          <w:p w:rsidR="00541ADB" w:rsidRPr="00110EEB" w:rsidRDefault="00541ADB" w:rsidP="00541ADB">
            <w:pPr>
              <w:rPr>
                <w:szCs w:val="24"/>
              </w:rPr>
            </w:pPr>
            <w:r w:rsidRPr="00110EEB">
              <w:rPr>
                <w:szCs w:val="24"/>
              </w:rPr>
              <w:t>Readmission and durable reintegration of returnees</w:t>
            </w:r>
          </w:p>
        </w:tc>
        <w:tc>
          <w:tcPr>
            <w:tcW w:w="631" w:type="pct"/>
            <w:gridSpan w:val="2"/>
          </w:tcPr>
          <w:p w:rsidR="00541ADB" w:rsidRPr="00110EEB" w:rsidRDefault="00541ADB" w:rsidP="00541ADB">
            <w:pPr>
              <w:rPr>
                <w:szCs w:val="24"/>
              </w:rPr>
            </w:pPr>
            <w:r w:rsidRPr="00110EEB">
              <w:rPr>
                <w:szCs w:val="24"/>
              </w:rPr>
              <w:t>Not applicable (action is at Community level)</w:t>
            </w:r>
          </w:p>
        </w:tc>
        <w:tc>
          <w:tcPr>
            <w:tcW w:w="869" w:type="pct"/>
            <w:gridSpan w:val="2"/>
            <w:shd w:val="clear" w:color="auto" w:fill="808080"/>
          </w:tcPr>
          <w:p w:rsidR="00541ADB" w:rsidRPr="00110EEB" w:rsidRDefault="00541ADB" w:rsidP="00541ADB">
            <w:pPr>
              <w:rPr>
                <w:szCs w:val="24"/>
              </w:rPr>
            </w:pPr>
            <w:r w:rsidRPr="00110EEB">
              <w:rPr>
                <w:szCs w:val="24"/>
              </w:rPr>
              <w:t>Successful implementation</w:t>
            </w:r>
          </w:p>
          <w:p w:rsidR="00541ADB" w:rsidRPr="00110EEB" w:rsidRDefault="00541ADB" w:rsidP="00541ADB">
            <w:pPr>
              <w:rPr>
                <w:i/>
                <w:iCs/>
                <w:szCs w:val="24"/>
              </w:rPr>
            </w:pPr>
            <w:r w:rsidRPr="00110EEB">
              <w:rPr>
                <w:i/>
                <w:iCs/>
                <w:szCs w:val="24"/>
              </w:rPr>
              <w:t>Measured by;</w:t>
            </w:r>
          </w:p>
          <w:p w:rsidR="00541ADB" w:rsidRPr="00110EEB" w:rsidRDefault="00541ADB" w:rsidP="00541ADB">
            <w:pPr>
              <w:rPr>
                <w:szCs w:val="24"/>
              </w:rPr>
            </w:pPr>
            <w:r w:rsidRPr="00110EEB">
              <w:rPr>
                <w:szCs w:val="24"/>
              </w:rPr>
              <w:t xml:space="preserve">Number of information campaigns organised on advantages of legal migration/consequences of illegal migration in third countries </w:t>
            </w:r>
            <w:r w:rsidRPr="00110EEB">
              <w:rPr>
                <w:i/>
                <w:iCs/>
                <w:szCs w:val="24"/>
              </w:rPr>
              <w:t>(Source: Commission)</w:t>
            </w:r>
          </w:p>
          <w:p w:rsidR="00541ADB" w:rsidRPr="00110EEB" w:rsidRDefault="00541ADB" w:rsidP="00541ADB">
            <w:pPr>
              <w:rPr>
                <w:szCs w:val="24"/>
              </w:rPr>
            </w:pPr>
            <w:r w:rsidRPr="00110EEB">
              <w:rPr>
                <w:szCs w:val="24"/>
              </w:rPr>
              <w:t xml:space="preserve">Number of returnees benefiting from reintegration programmes </w:t>
            </w:r>
            <w:r w:rsidRPr="00110EEB">
              <w:rPr>
                <w:i/>
                <w:iCs/>
                <w:szCs w:val="24"/>
              </w:rPr>
              <w:t>(Source: Commission)</w:t>
            </w:r>
          </w:p>
        </w:tc>
        <w:tc>
          <w:tcPr>
            <w:tcW w:w="654" w:type="pct"/>
            <w:gridSpan w:val="2"/>
            <w:shd w:val="clear" w:color="auto" w:fill="999999"/>
          </w:tcPr>
          <w:p w:rsidR="00541ADB" w:rsidRPr="00110EEB" w:rsidRDefault="00541ADB" w:rsidP="00541ADB">
            <w:pPr>
              <w:rPr>
                <w:szCs w:val="24"/>
              </w:rPr>
            </w:pPr>
            <w:r w:rsidRPr="00110EEB">
              <w:rPr>
                <w:szCs w:val="24"/>
              </w:rPr>
              <w:t>Development of legislation in third countries</w:t>
            </w:r>
          </w:p>
          <w:p w:rsidR="00541ADB" w:rsidRPr="00110EEB" w:rsidRDefault="00541ADB" w:rsidP="00541ADB">
            <w:pPr>
              <w:rPr>
                <w:i/>
                <w:iCs/>
                <w:szCs w:val="24"/>
              </w:rPr>
            </w:pPr>
            <w:r w:rsidRPr="00110EEB">
              <w:rPr>
                <w:i/>
                <w:iCs/>
                <w:szCs w:val="24"/>
              </w:rPr>
              <w:t>Measured by:</w:t>
            </w:r>
          </w:p>
          <w:p w:rsidR="00541ADB" w:rsidRPr="00110EEB" w:rsidRDefault="00541ADB" w:rsidP="00541ADB">
            <w:pPr>
              <w:rPr>
                <w:szCs w:val="24"/>
              </w:rPr>
            </w:pPr>
            <w:r w:rsidRPr="00110EEB">
              <w:rPr>
                <w:szCs w:val="24"/>
              </w:rPr>
              <w:t xml:space="preserve">New legislation passed in third countries on legal and illegal migration </w:t>
            </w:r>
            <w:r w:rsidRPr="00110EEB">
              <w:rPr>
                <w:i/>
                <w:iCs/>
                <w:szCs w:val="24"/>
              </w:rPr>
              <w:t>(Source: Commission)</w:t>
            </w:r>
          </w:p>
          <w:p w:rsidR="00541ADB" w:rsidRPr="00110EEB" w:rsidRDefault="00541ADB" w:rsidP="00541ADB">
            <w:pPr>
              <w:rPr>
                <w:szCs w:val="24"/>
              </w:rPr>
            </w:pPr>
            <w:r w:rsidRPr="00110EEB">
              <w:rPr>
                <w:szCs w:val="24"/>
              </w:rPr>
              <w:t xml:space="preserve">Decreased number of illegal migrants entering the EU </w:t>
            </w:r>
          </w:p>
          <w:p w:rsidR="00541ADB" w:rsidRPr="00110EEB" w:rsidRDefault="00541ADB" w:rsidP="00541ADB">
            <w:pPr>
              <w:rPr>
                <w:i/>
                <w:iCs/>
                <w:szCs w:val="24"/>
              </w:rPr>
            </w:pPr>
            <w:r w:rsidRPr="00110EEB">
              <w:rPr>
                <w:i/>
                <w:iCs/>
                <w:szCs w:val="24"/>
              </w:rPr>
              <w:t>Measured by:</w:t>
            </w:r>
          </w:p>
          <w:p w:rsidR="00541ADB" w:rsidRPr="00110EEB" w:rsidRDefault="00541ADB" w:rsidP="00541ADB">
            <w:pPr>
              <w:rPr>
                <w:szCs w:val="24"/>
              </w:rPr>
            </w:pPr>
            <w:r w:rsidRPr="00110EEB">
              <w:rPr>
                <w:szCs w:val="24"/>
              </w:rPr>
              <w:t xml:space="preserve">rate of decrease </w:t>
            </w:r>
            <w:r w:rsidRPr="00110EEB">
              <w:rPr>
                <w:i/>
                <w:iCs/>
                <w:szCs w:val="24"/>
              </w:rPr>
              <w:t>(Source: Commission)</w:t>
            </w:r>
          </w:p>
        </w:tc>
        <w:tc>
          <w:tcPr>
            <w:tcW w:w="873" w:type="pct"/>
            <w:gridSpan w:val="2"/>
            <w:shd w:val="clear" w:color="auto" w:fill="E6E6E6"/>
          </w:tcPr>
          <w:p w:rsidR="00541ADB" w:rsidRPr="00110EEB" w:rsidRDefault="00541ADB" w:rsidP="00541ADB">
            <w:pPr>
              <w:rPr>
                <w:szCs w:val="24"/>
              </w:rPr>
            </w:pPr>
            <w:r w:rsidRPr="00110EEB">
              <w:rPr>
                <w:szCs w:val="24"/>
              </w:rPr>
              <w:t>Improved management of migration flows</w:t>
            </w:r>
          </w:p>
          <w:p w:rsidR="00541ADB" w:rsidRPr="00110EEB" w:rsidRDefault="00541ADB" w:rsidP="00541ADB">
            <w:pPr>
              <w:rPr>
                <w:szCs w:val="24"/>
              </w:rPr>
            </w:pPr>
            <w:r w:rsidRPr="00110EEB">
              <w:rPr>
                <w:szCs w:val="24"/>
              </w:rPr>
              <w:t>Decrease in illegal migration and trafficking</w:t>
            </w:r>
          </w:p>
          <w:p w:rsidR="00541ADB" w:rsidRPr="00110EEB" w:rsidRDefault="00541ADB" w:rsidP="00541ADB">
            <w:pPr>
              <w:rPr>
                <w:szCs w:val="24"/>
              </w:rPr>
            </w:pPr>
            <w:r w:rsidRPr="00110EEB">
              <w:rPr>
                <w:szCs w:val="24"/>
              </w:rPr>
              <w:t>Increased awareness in third countries on advantages of legal migration/consequences of illegal migration</w:t>
            </w:r>
          </w:p>
          <w:p w:rsidR="00541ADB" w:rsidRPr="00110EEB" w:rsidRDefault="00541ADB" w:rsidP="00541ADB">
            <w:pPr>
              <w:rPr>
                <w:szCs w:val="24"/>
              </w:rPr>
            </w:pPr>
            <w:r w:rsidRPr="00110EEB">
              <w:rPr>
                <w:szCs w:val="24"/>
              </w:rPr>
              <w:t xml:space="preserve">Successful </w:t>
            </w:r>
            <w:r w:rsidR="00ED1484" w:rsidRPr="00110EEB">
              <w:rPr>
                <w:szCs w:val="24"/>
              </w:rPr>
              <w:t>reintegration</w:t>
            </w:r>
            <w:r w:rsidRPr="00110EEB">
              <w:rPr>
                <w:szCs w:val="24"/>
              </w:rPr>
              <w:t xml:space="preserve"> of returnees</w:t>
            </w:r>
          </w:p>
        </w:tc>
        <w:tc>
          <w:tcPr>
            <w:tcW w:w="632" w:type="pct"/>
            <w:gridSpan w:val="2"/>
            <w:shd w:val="clear" w:color="auto" w:fill="FFFF99"/>
          </w:tcPr>
          <w:p w:rsidR="00541ADB" w:rsidRPr="00110EEB" w:rsidRDefault="00541ADB" w:rsidP="00541ADB">
            <w:pPr>
              <w:jc w:val="left"/>
              <w:rPr>
                <w:szCs w:val="24"/>
              </w:rPr>
            </w:pPr>
            <w:r w:rsidRPr="00110EEB">
              <w:rPr>
                <w:szCs w:val="24"/>
              </w:rPr>
              <w:t>High number of external factors to the programme influence impact indicators. Causality links difficult to establish.</w:t>
            </w:r>
          </w:p>
          <w:p w:rsidR="00541ADB" w:rsidRPr="00110EEB" w:rsidRDefault="00541ADB" w:rsidP="00541ADB">
            <w:pPr>
              <w:rPr>
                <w:szCs w:val="24"/>
              </w:rPr>
            </w:pPr>
            <w:r w:rsidRPr="00110EEB">
              <w:rPr>
                <w:szCs w:val="24"/>
              </w:rPr>
              <w:t>As action is at Community level, MS will not contribute to evaluation.</w:t>
            </w:r>
          </w:p>
          <w:p w:rsidR="00541ADB" w:rsidRPr="00110EEB" w:rsidRDefault="00541ADB" w:rsidP="00541ADB">
            <w:pPr>
              <w:rPr>
                <w:szCs w:val="24"/>
              </w:rPr>
            </w:pPr>
            <w:r w:rsidRPr="00110EEB">
              <w:rPr>
                <w:szCs w:val="24"/>
              </w:rPr>
              <w:t>May be difficult to evaluate as this is a new area which is also highly political. A Communication on the future of the AENEAS fund was adopted in January 2006.</w:t>
            </w:r>
          </w:p>
        </w:tc>
      </w:tr>
      <w:tr w:rsidR="00541ADB" w:rsidRPr="00110EEB">
        <w:tc>
          <w:tcPr>
            <w:tcW w:w="5000" w:type="pct"/>
            <w:gridSpan w:val="13"/>
          </w:tcPr>
          <w:p w:rsidR="00541ADB" w:rsidRPr="00110EEB" w:rsidRDefault="00541ADB" w:rsidP="00541ADB">
            <w:pPr>
              <w:rPr>
                <w:szCs w:val="24"/>
              </w:rPr>
            </w:pPr>
            <w:r w:rsidRPr="00110EEB">
              <w:rPr>
                <w:b/>
                <w:szCs w:val="24"/>
              </w:rPr>
              <w:t xml:space="preserve">Policy sub-area 5: </w:t>
            </w:r>
            <w:r w:rsidRPr="00110EEB">
              <w:rPr>
                <w:szCs w:val="24"/>
              </w:rPr>
              <w:t>Return and re-admission</w:t>
            </w:r>
          </w:p>
        </w:tc>
      </w:tr>
      <w:tr w:rsidR="00541ADB" w:rsidRPr="00110EEB">
        <w:tc>
          <w:tcPr>
            <w:tcW w:w="5000" w:type="pct"/>
            <w:gridSpan w:val="13"/>
          </w:tcPr>
          <w:p w:rsidR="00541ADB" w:rsidRPr="00110EEB" w:rsidRDefault="00541ADB" w:rsidP="00541ADB">
            <w:pPr>
              <w:rPr>
                <w:szCs w:val="24"/>
              </w:rPr>
            </w:pPr>
            <w:r w:rsidRPr="00110EEB">
              <w:rPr>
                <w:b/>
                <w:szCs w:val="24"/>
              </w:rPr>
              <w:t xml:space="preserve">Objectives: </w:t>
            </w:r>
            <w:r w:rsidRPr="00110EEB">
              <w:rPr>
                <w:szCs w:val="24"/>
              </w:rPr>
              <w:t>To establish an effective removal and repatriation policy based on common standards for persons to be returned in a humane manner and with full respect for their human rights and dignity.</w:t>
            </w:r>
          </w:p>
        </w:tc>
      </w:tr>
      <w:tr w:rsidR="00541ADB" w:rsidRPr="00110EEB">
        <w:tc>
          <w:tcPr>
            <w:tcW w:w="5000" w:type="pct"/>
            <w:gridSpan w:val="13"/>
            <w:tcBorders>
              <w:bottom w:val="single" w:sz="4" w:space="0" w:color="auto"/>
            </w:tcBorders>
          </w:tcPr>
          <w:p w:rsidR="00541ADB" w:rsidRPr="00110EEB" w:rsidRDefault="00541ADB" w:rsidP="00541ADB">
            <w:pPr>
              <w:rPr>
                <w:b/>
                <w:szCs w:val="24"/>
              </w:rPr>
            </w:pPr>
            <w:r w:rsidRPr="00110EEB">
              <w:rPr>
                <w:b/>
                <w:szCs w:val="24"/>
              </w:rPr>
              <w:t>Policy sub-area level indicators:</w:t>
            </w:r>
          </w:p>
          <w:p w:rsidR="00541ADB" w:rsidRPr="00110EEB" w:rsidRDefault="00541ADB" w:rsidP="00541ADB">
            <w:pPr>
              <w:rPr>
                <w:szCs w:val="24"/>
              </w:rPr>
            </w:pPr>
            <w:r w:rsidRPr="00110EEB">
              <w:rPr>
                <w:szCs w:val="24"/>
              </w:rPr>
              <w:t>Increase/decrease over a 5-year period of:</w:t>
            </w:r>
          </w:p>
          <w:p w:rsidR="00541ADB" w:rsidRPr="00110EEB" w:rsidRDefault="00541ADB" w:rsidP="00541ADB">
            <w:pPr>
              <w:rPr>
                <w:szCs w:val="24"/>
              </w:rPr>
            </w:pPr>
            <w:r w:rsidRPr="00110EEB">
              <w:rPr>
                <w:szCs w:val="24"/>
              </w:rPr>
              <w:t xml:space="preserve">Proportion of failed asylum seekers (and illegal migrants) who are repatriated </w:t>
            </w:r>
            <w:r w:rsidRPr="00110EEB">
              <w:rPr>
                <w:i/>
                <w:szCs w:val="24"/>
              </w:rPr>
              <w:t>(Source: MS)</w:t>
            </w:r>
          </w:p>
          <w:p w:rsidR="00541ADB" w:rsidRPr="00110EEB" w:rsidRDefault="00541ADB" w:rsidP="00541ADB">
            <w:pPr>
              <w:rPr>
                <w:szCs w:val="24"/>
              </w:rPr>
            </w:pPr>
            <w:r w:rsidRPr="00110EEB">
              <w:rPr>
                <w:szCs w:val="24"/>
              </w:rPr>
              <w:t xml:space="preserve">Numbers returned to countries subsequently deemed unsafe within a period of two years </w:t>
            </w:r>
            <w:r w:rsidRPr="00110EEB">
              <w:rPr>
                <w:i/>
                <w:szCs w:val="24"/>
              </w:rPr>
              <w:t>(Source: MS)</w:t>
            </w:r>
          </w:p>
          <w:p w:rsidR="00541ADB" w:rsidRPr="00110EEB" w:rsidRDefault="00541ADB" w:rsidP="00541ADB">
            <w:pPr>
              <w:rPr>
                <w:szCs w:val="24"/>
              </w:rPr>
            </w:pPr>
            <w:r w:rsidRPr="00110EEB">
              <w:rPr>
                <w:szCs w:val="24"/>
              </w:rPr>
              <w:t>Numbers (of labour market age) in employment in country of origin 12 months after being subject to return</w:t>
            </w:r>
          </w:p>
        </w:tc>
      </w:tr>
      <w:tr w:rsidR="00541ADB" w:rsidRPr="00110EEB">
        <w:trPr>
          <w:cantSplit/>
        </w:trPr>
        <w:tc>
          <w:tcPr>
            <w:tcW w:w="710" w:type="pct"/>
            <w:vMerge w:val="restart"/>
          </w:tcPr>
          <w:p w:rsidR="00541ADB" w:rsidRPr="00110EEB" w:rsidRDefault="00541ADB" w:rsidP="00541ADB">
            <w:pPr>
              <w:rPr>
                <w:b/>
                <w:szCs w:val="24"/>
              </w:rPr>
            </w:pPr>
            <w:r w:rsidRPr="00110EEB">
              <w:rPr>
                <w:b/>
                <w:szCs w:val="24"/>
              </w:rPr>
              <w:t>Main instrument (and type of instrument)</w:t>
            </w:r>
          </w:p>
        </w:tc>
        <w:tc>
          <w:tcPr>
            <w:tcW w:w="631" w:type="pct"/>
            <w:gridSpan w:val="2"/>
            <w:vMerge w:val="restart"/>
          </w:tcPr>
          <w:p w:rsidR="00541ADB" w:rsidRPr="00110EEB" w:rsidRDefault="00541ADB" w:rsidP="00541ADB">
            <w:pPr>
              <w:rPr>
                <w:b/>
                <w:szCs w:val="24"/>
              </w:rPr>
            </w:pPr>
            <w:r w:rsidRPr="00110EEB">
              <w:rPr>
                <w:b/>
                <w:szCs w:val="24"/>
              </w:rPr>
              <w:t>Objectives</w:t>
            </w:r>
          </w:p>
        </w:tc>
        <w:tc>
          <w:tcPr>
            <w:tcW w:w="631" w:type="pct"/>
            <w:gridSpan w:val="2"/>
            <w:vMerge w:val="restart"/>
          </w:tcPr>
          <w:p w:rsidR="00541ADB" w:rsidRPr="00110EEB" w:rsidRDefault="00541ADB" w:rsidP="00541ADB">
            <w:pPr>
              <w:rPr>
                <w:b/>
                <w:szCs w:val="24"/>
              </w:rPr>
            </w:pPr>
            <w:r w:rsidRPr="00110EEB">
              <w:rPr>
                <w:b/>
                <w:szCs w:val="24"/>
              </w:rPr>
              <w:t>Implementation at national level</w:t>
            </w:r>
          </w:p>
        </w:tc>
        <w:tc>
          <w:tcPr>
            <w:tcW w:w="2396" w:type="pct"/>
            <w:gridSpan w:val="6"/>
          </w:tcPr>
          <w:p w:rsidR="00541ADB" w:rsidRPr="00110EEB" w:rsidRDefault="00541ADB" w:rsidP="00541ADB">
            <w:pPr>
              <w:jc w:val="center"/>
              <w:rPr>
                <w:b/>
                <w:szCs w:val="24"/>
              </w:rPr>
            </w:pPr>
            <w:r w:rsidRPr="00110EEB">
              <w:rPr>
                <w:b/>
                <w:szCs w:val="24"/>
              </w:rPr>
              <w:t>Indicators/evaluation questions</w:t>
            </w:r>
          </w:p>
        </w:tc>
        <w:tc>
          <w:tcPr>
            <w:tcW w:w="632" w:type="pct"/>
            <w:gridSpan w:val="2"/>
            <w:vMerge w:val="restart"/>
            <w:shd w:val="clear" w:color="auto" w:fill="FFFF99"/>
          </w:tcPr>
          <w:p w:rsidR="00541ADB" w:rsidRPr="00110EEB" w:rsidRDefault="00541ADB" w:rsidP="00541ADB">
            <w:pPr>
              <w:rPr>
                <w:b/>
                <w:szCs w:val="24"/>
              </w:rPr>
            </w:pPr>
            <w:r w:rsidRPr="00110EEB">
              <w:rPr>
                <w:b/>
                <w:szCs w:val="24"/>
              </w:rPr>
              <w:t>Specific issues /comments</w:t>
            </w:r>
          </w:p>
        </w:tc>
      </w:tr>
      <w:tr w:rsidR="00541ADB" w:rsidRPr="00110EEB">
        <w:trPr>
          <w:cantSplit/>
        </w:trPr>
        <w:tc>
          <w:tcPr>
            <w:tcW w:w="710" w:type="pct"/>
            <w:vMerge/>
          </w:tcPr>
          <w:p w:rsidR="00541ADB" w:rsidRPr="00110EEB" w:rsidRDefault="00541ADB" w:rsidP="00541ADB">
            <w:pPr>
              <w:rPr>
                <w:b/>
                <w:szCs w:val="24"/>
              </w:rPr>
            </w:pPr>
          </w:p>
        </w:tc>
        <w:tc>
          <w:tcPr>
            <w:tcW w:w="631" w:type="pct"/>
            <w:gridSpan w:val="2"/>
            <w:vMerge/>
          </w:tcPr>
          <w:p w:rsidR="00541ADB" w:rsidRPr="00110EEB" w:rsidRDefault="00541ADB" w:rsidP="00541ADB">
            <w:pPr>
              <w:rPr>
                <w:b/>
                <w:szCs w:val="24"/>
              </w:rPr>
            </w:pPr>
          </w:p>
        </w:tc>
        <w:tc>
          <w:tcPr>
            <w:tcW w:w="631" w:type="pct"/>
            <w:gridSpan w:val="2"/>
            <w:vMerge/>
          </w:tcPr>
          <w:p w:rsidR="00541ADB" w:rsidRPr="00110EEB" w:rsidRDefault="00541ADB" w:rsidP="00541ADB">
            <w:pPr>
              <w:rPr>
                <w:b/>
                <w:szCs w:val="24"/>
              </w:rPr>
            </w:pPr>
          </w:p>
        </w:tc>
        <w:tc>
          <w:tcPr>
            <w:tcW w:w="869" w:type="pct"/>
            <w:gridSpan w:val="2"/>
          </w:tcPr>
          <w:p w:rsidR="00541ADB" w:rsidRPr="00110EEB" w:rsidRDefault="009D6617" w:rsidP="00541ADB">
            <w:pPr>
              <w:rPr>
                <w:b/>
                <w:szCs w:val="24"/>
              </w:rPr>
            </w:pPr>
            <w:r w:rsidRPr="00110EEB">
              <w:rPr>
                <w:b/>
                <w:szCs w:val="24"/>
              </w:rPr>
              <w:t>Immediate results</w:t>
            </w:r>
          </w:p>
        </w:tc>
        <w:tc>
          <w:tcPr>
            <w:tcW w:w="654" w:type="pct"/>
            <w:gridSpan w:val="2"/>
          </w:tcPr>
          <w:p w:rsidR="00541ADB" w:rsidRPr="00110EEB" w:rsidRDefault="00541ADB" w:rsidP="00541ADB">
            <w:pPr>
              <w:rPr>
                <w:b/>
                <w:szCs w:val="24"/>
              </w:rPr>
            </w:pPr>
            <w:r w:rsidRPr="00110EEB">
              <w:rPr>
                <w:b/>
                <w:szCs w:val="24"/>
              </w:rPr>
              <w:t>Outcomes</w:t>
            </w:r>
          </w:p>
        </w:tc>
        <w:tc>
          <w:tcPr>
            <w:tcW w:w="873" w:type="pct"/>
            <w:gridSpan w:val="2"/>
            <w:tcBorders>
              <w:bottom w:val="single" w:sz="4" w:space="0" w:color="auto"/>
            </w:tcBorders>
          </w:tcPr>
          <w:p w:rsidR="00541ADB" w:rsidRPr="00110EEB" w:rsidRDefault="00541ADB" w:rsidP="00541ADB">
            <w:pPr>
              <w:rPr>
                <w:b/>
                <w:szCs w:val="24"/>
              </w:rPr>
            </w:pPr>
            <w:r w:rsidRPr="00110EEB">
              <w:rPr>
                <w:b/>
                <w:szCs w:val="24"/>
              </w:rPr>
              <w:t>Impacts</w:t>
            </w:r>
          </w:p>
        </w:tc>
        <w:tc>
          <w:tcPr>
            <w:tcW w:w="632" w:type="pct"/>
            <w:gridSpan w:val="2"/>
            <w:vMerge/>
          </w:tcPr>
          <w:p w:rsidR="00541ADB" w:rsidRPr="00110EEB" w:rsidRDefault="00541ADB" w:rsidP="00541ADB">
            <w:pPr>
              <w:rPr>
                <w:b/>
                <w:szCs w:val="24"/>
              </w:rPr>
            </w:pPr>
          </w:p>
        </w:tc>
      </w:tr>
      <w:tr w:rsidR="00541ADB" w:rsidRPr="00110EEB">
        <w:tc>
          <w:tcPr>
            <w:tcW w:w="710" w:type="pct"/>
          </w:tcPr>
          <w:p w:rsidR="00541ADB" w:rsidRPr="00110EEB" w:rsidRDefault="00541ADB" w:rsidP="00541ADB">
            <w:pPr>
              <w:rPr>
                <w:szCs w:val="24"/>
              </w:rPr>
            </w:pPr>
            <w:r w:rsidRPr="00110EEB">
              <w:rPr>
                <w:szCs w:val="24"/>
              </w:rPr>
              <w:t>Preparatory actions for Return Management</w:t>
            </w:r>
          </w:p>
        </w:tc>
        <w:tc>
          <w:tcPr>
            <w:tcW w:w="631" w:type="pct"/>
            <w:gridSpan w:val="2"/>
          </w:tcPr>
          <w:p w:rsidR="00541ADB" w:rsidRPr="00110EEB" w:rsidRDefault="00541ADB" w:rsidP="00541ADB">
            <w:pPr>
              <w:autoSpaceDE w:val="0"/>
              <w:autoSpaceDN w:val="0"/>
              <w:adjustRightInd w:val="0"/>
              <w:rPr>
                <w:color w:val="000000"/>
                <w:szCs w:val="24"/>
              </w:rPr>
            </w:pPr>
            <w:r w:rsidRPr="00110EEB">
              <w:rPr>
                <w:color w:val="000000"/>
                <w:szCs w:val="24"/>
              </w:rPr>
              <w:t>To support efforts made by MS to improve the organisation and implementation of integrated return management and specific measures in the area of return management</w:t>
            </w:r>
          </w:p>
          <w:p w:rsidR="00541ADB" w:rsidRPr="00110EEB" w:rsidRDefault="00541ADB" w:rsidP="00541ADB">
            <w:pPr>
              <w:autoSpaceDE w:val="0"/>
              <w:autoSpaceDN w:val="0"/>
              <w:adjustRightInd w:val="0"/>
              <w:rPr>
                <w:color w:val="000000"/>
                <w:szCs w:val="24"/>
              </w:rPr>
            </w:pPr>
            <w:r w:rsidRPr="00110EEB">
              <w:rPr>
                <w:color w:val="000000"/>
                <w:szCs w:val="24"/>
              </w:rPr>
              <w:t>To increase knowledge and capabilities in the area of return management</w:t>
            </w:r>
          </w:p>
          <w:p w:rsidR="00541ADB" w:rsidRPr="00110EEB" w:rsidRDefault="00541ADB" w:rsidP="00541ADB">
            <w:pPr>
              <w:autoSpaceDE w:val="0"/>
              <w:autoSpaceDN w:val="0"/>
              <w:adjustRightInd w:val="0"/>
              <w:rPr>
                <w:color w:val="000000"/>
                <w:szCs w:val="24"/>
              </w:rPr>
            </w:pPr>
            <w:r w:rsidRPr="00110EEB">
              <w:rPr>
                <w:color w:val="000000"/>
                <w:szCs w:val="24"/>
              </w:rPr>
              <w:t xml:space="preserve">To develop co-operation between MS with respect to return management as well as co-operation with countries of return </w:t>
            </w:r>
          </w:p>
          <w:p w:rsidR="00541ADB" w:rsidRPr="00110EEB" w:rsidRDefault="00541ADB" w:rsidP="00541ADB">
            <w:pPr>
              <w:rPr>
                <w:szCs w:val="24"/>
              </w:rPr>
            </w:pPr>
            <w:r w:rsidRPr="00110EEB">
              <w:rPr>
                <w:color w:val="000000"/>
                <w:szCs w:val="24"/>
              </w:rPr>
              <w:t>To promote sustainable return, thereby avoiding secondary movements</w:t>
            </w:r>
          </w:p>
        </w:tc>
        <w:tc>
          <w:tcPr>
            <w:tcW w:w="631" w:type="pct"/>
            <w:gridSpan w:val="2"/>
          </w:tcPr>
          <w:p w:rsidR="00541ADB" w:rsidRPr="00110EEB" w:rsidRDefault="00541ADB" w:rsidP="00541ADB">
            <w:pPr>
              <w:rPr>
                <w:b/>
                <w:szCs w:val="24"/>
              </w:rPr>
            </w:pPr>
            <w:r w:rsidRPr="00110EEB">
              <w:rPr>
                <w:szCs w:val="24"/>
              </w:rPr>
              <w:t>Disbursement rate/amount spent per year</w:t>
            </w:r>
          </w:p>
        </w:tc>
        <w:tc>
          <w:tcPr>
            <w:tcW w:w="869" w:type="pct"/>
            <w:gridSpan w:val="2"/>
            <w:shd w:val="clear" w:color="auto" w:fill="808080"/>
          </w:tcPr>
          <w:p w:rsidR="00541ADB" w:rsidRPr="00110EEB" w:rsidRDefault="00541ADB" w:rsidP="00541ADB">
            <w:pPr>
              <w:autoSpaceDE w:val="0"/>
              <w:autoSpaceDN w:val="0"/>
              <w:adjustRightInd w:val="0"/>
              <w:rPr>
                <w:i/>
                <w:color w:val="000000"/>
                <w:szCs w:val="24"/>
              </w:rPr>
            </w:pPr>
            <w:r w:rsidRPr="00110EEB">
              <w:rPr>
                <w:color w:val="000000"/>
                <w:szCs w:val="24"/>
              </w:rPr>
              <w:t xml:space="preserve">Number of actions implemented relating to the introduction and improvement of the organisation and implementation of integrated return management </w:t>
            </w:r>
            <w:r w:rsidRPr="00110EEB">
              <w:rPr>
                <w:i/>
                <w:color w:val="000000"/>
                <w:szCs w:val="24"/>
              </w:rPr>
              <w:t>(Source: Commission)</w:t>
            </w:r>
          </w:p>
          <w:p w:rsidR="00541ADB" w:rsidRPr="00110EEB" w:rsidRDefault="00541ADB" w:rsidP="00541ADB">
            <w:pPr>
              <w:autoSpaceDE w:val="0"/>
              <w:autoSpaceDN w:val="0"/>
              <w:adjustRightInd w:val="0"/>
              <w:rPr>
                <w:color w:val="000000"/>
                <w:szCs w:val="24"/>
              </w:rPr>
            </w:pPr>
            <w:r w:rsidRPr="00110EEB">
              <w:rPr>
                <w:color w:val="000000"/>
                <w:szCs w:val="24"/>
              </w:rPr>
              <w:t xml:space="preserve">Number of actions implemented relating to the introduction and improvement of specific measures in the area of return management </w:t>
            </w:r>
            <w:r w:rsidRPr="00110EEB">
              <w:rPr>
                <w:i/>
                <w:color w:val="000000"/>
                <w:szCs w:val="24"/>
              </w:rPr>
              <w:t>(Source: Commission)</w:t>
            </w:r>
          </w:p>
          <w:p w:rsidR="00541ADB" w:rsidRPr="00110EEB" w:rsidRDefault="00541ADB" w:rsidP="00541ADB">
            <w:pPr>
              <w:rPr>
                <w:szCs w:val="24"/>
              </w:rPr>
            </w:pPr>
            <w:r w:rsidRPr="00110EEB">
              <w:rPr>
                <w:color w:val="000000"/>
                <w:szCs w:val="24"/>
              </w:rPr>
              <w:t xml:space="preserve">Number of actions implemented relating to the increase of knowledge and capabilities in the area of return management </w:t>
            </w:r>
            <w:r w:rsidRPr="00110EEB">
              <w:rPr>
                <w:i/>
                <w:color w:val="000000"/>
                <w:szCs w:val="24"/>
              </w:rPr>
              <w:t>(Source: Commission)</w:t>
            </w:r>
          </w:p>
        </w:tc>
        <w:tc>
          <w:tcPr>
            <w:tcW w:w="654" w:type="pct"/>
            <w:gridSpan w:val="2"/>
            <w:shd w:val="clear" w:color="auto" w:fill="999999"/>
          </w:tcPr>
          <w:p w:rsidR="00541ADB" w:rsidRPr="00110EEB" w:rsidRDefault="00541ADB" w:rsidP="00541ADB">
            <w:pPr>
              <w:rPr>
                <w:szCs w:val="24"/>
              </w:rPr>
            </w:pPr>
            <w:r w:rsidRPr="00110EEB">
              <w:rPr>
                <w:szCs w:val="24"/>
              </w:rPr>
              <w:t xml:space="preserve">Increased number of returnees </w:t>
            </w:r>
          </w:p>
          <w:p w:rsidR="00541ADB" w:rsidRPr="00110EEB" w:rsidRDefault="00541ADB" w:rsidP="00541ADB">
            <w:pPr>
              <w:rPr>
                <w:szCs w:val="24"/>
              </w:rPr>
            </w:pPr>
            <w:r w:rsidRPr="00110EEB">
              <w:rPr>
                <w:i/>
                <w:iCs/>
                <w:szCs w:val="24"/>
              </w:rPr>
              <w:t xml:space="preserve">Measured by: </w:t>
            </w:r>
            <w:r w:rsidRPr="00110EEB">
              <w:rPr>
                <w:szCs w:val="24"/>
              </w:rPr>
              <w:t xml:space="preserve">rate of increase </w:t>
            </w:r>
            <w:r w:rsidRPr="00110EEB">
              <w:rPr>
                <w:i/>
                <w:iCs/>
                <w:szCs w:val="24"/>
              </w:rPr>
              <w:t>(Source: MS and Commission)</w:t>
            </w:r>
          </w:p>
          <w:p w:rsidR="00541ADB" w:rsidRPr="00110EEB" w:rsidRDefault="00541ADB" w:rsidP="00541ADB">
            <w:pPr>
              <w:rPr>
                <w:szCs w:val="24"/>
              </w:rPr>
            </w:pPr>
            <w:r w:rsidRPr="00110EEB">
              <w:rPr>
                <w:szCs w:val="24"/>
              </w:rPr>
              <w:t xml:space="preserve">Reduction in cost of detaining illegal migrants </w:t>
            </w:r>
          </w:p>
          <w:p w:rsidR="00541ADB" w:rsidRPr="00110EEB" w:rsidRDefault="00541ADB" w:rsidP="00541ADB">
            <w:pPr>
              <w:rPr>
                <w:i/>
                <w:iCs/>
                <w:szCs w:val="24"/>
              </w:rPr>
            </w:pPr>
            <w:r w:rsidRPr="00110EEB">
              <w:rPr>
                <w:i/>
                <w:iCs/>
                <w:szCs w:val="24"/>
              </w:rPr>
              <w:t xml:space="preserve">Measured by: </w:t>
            </w:r>
            <w:r w:rsidRPr="00110EEB">
              <w:rPr>
                <w:szCs w:val="24"/>
              </w:rPr>
              <w:t xml:space="preserve">rate of reduction </w:t>
            </w:r>
            <w:r w:rsidRPr="00110EEB">
              <w:rPr>
                <w:i/>
                <w:iCs/>
                <w:szCs w:val="24"/>
              </w:rPr>
              <w:t>(Source: MS and Commission)</w:t>
            </w:r>
          </w:p>
          <w:p w:rsidR="00541ADB" w:rsidRPr="00110EEB" w:rsidRDefault="00541ADB" w:rsidP="00541ADB">
            <w:pPr>
              <w:rPr>
                <w:szCs w:val="24"/>
              </w:rPr>
            </w:pPr>
          </w:p>
        </w:tc>
        <w:tc>
          <w:tcPr>
            <w:tcW w:w="873" w:type="pct"/>
            <w:gridSpan w:val="2"/>
            <w:shd w:val="clear" w:color="auto" w:fill="C0C0C0"/>
          </w:tcPr>
          <w:p w:rsidR="00541ADB" w:rsidRPr="00110EEB" w:rsidRDefault="00541ADB" w:rsidP="00541ADB">
            <w:pPr>
              <w:jc w:val="left"/>
              <w:rPr>
                <w:szCs w:val="24"/>
              </w:rPr>
            </w:pPr>
            <w:r w:rsidRPr="00110EEB">
              <w:rPr>
                <w:szCs w:val="24"/>
              </w:rPr>
              <w:t>The strengthening of efforts made by Member States at improving the organisation and implementation of integrated return management</w:t>
            </w:r>
          </w:p>
          <w:p w:rsidR="00541ADB" w:rsidRPr="00110EEB" w:rsidRDefault="00541ADB" w:rsidP="00541ADB">
            <w:pPr>
              <w:rPr>
                <w:szCs w:val="24"/>
              </w:rPr>
            </w:pPr>
            <w:r w:rsidRPr="00110EEB">
              <w:rPr>
                <w:szCs w:val="24"/>
              </w:rPr>
              <w:t>Improved organisation and implementation of integrated return management</w:t>
            </w:r>
          </w:p>
          <w:p w:rsidR="00541ADB" w:rsidRPr="00110EEB" w:rsidRDefault="00541ADB" w:rsidP="00541ADB">
            <w:pPr>
              <w:rPr>
                <w:szCs w:val="24"/>
              </w:rPr>
            </w:pPr>
            <w:r w:rsidRPr="00110EEB">
              <w:rPr>
                <w:szCs w:val="24"/>
              </w:rPr>
              <w:t>Increased knowledge and capabilities in return management</w:t>
            </w:r>
          </w:p>
          <w:p w:rsidR="00541ADB" w:rsidRPr="00110EEB" w:rsidRDefault="00541ADB" w:rsidP="00541ADB">
            <w:pPr>
              <w:rPr>
                <w:szCs w:val="24"/>
              </w:rPr>
            </w:pPr>
            <w:r w:rsidRPr="00110EEB">
              <w:rPr>
                <w:szCs w:val="24"/>
              </w:rPr>
              <w:t>Increased cooperation between MS and countries of return with respect to return management</w:t>
            </w:r>
          </w:p>
          <w:p w:rsidR="00541ADB" w:rsidRPr="00110EEB" w:rsidRDefault="00541ADB" w:rsidP="00541ADB">
            <w:pPr>
              <w:rPr>
                <w:szCs w:val="24"/>
              </w:rPr>
            </w:pPr>
            <w:r w:rsidRPr="00110EEB">
              <w:rPr>
                <w:szCs w:val="24"/>
              </w:rPr>
              <w:t>Reduction in illegal migrants living in the Member States (overstayers)</w:t>
            </w:r>
          </w:p>
          <w:p w:rsidR="00541ADB" w:rsidRPr="00110EEB" w:rsidRDefault="00541ADB" w:rsidP="00541ADB">
            <w:pPr>
              <w:rPr>
                <w:szCs w:val="24"/>
              </w:rPr>
            </w:pPr>
            <w:r w:rsidRPr="00110EEB">
              <w:rPr>
                <w:szCs w:val="24"/>
              </w:rPr>
              <w:t>Increased removal of illegal third country nationals</w:t>
            </w:r>
          </w:p>
          <w:p w:rsidR="00541ADB" w:rsidRPr="00110EEB" w:rsidRDefault="00541ADB" w:rsidP="00541ADB">
            <w:pPr>
              <w:rPr>
                <w:szCs w:val="24"/>
              </w:rPr>
            </w:pPr>
            <w:r w:rsidRPr="00110EEB">
              <w:rPr>
                <w:szCs w:val="24"/>
              </w:rPr>
              <w:t>Decrease secondary movements</w:t>
            </w:r>
          </w:p>
          <w:p w:rsidR="00541ADB" w:rsidRPr="00110EEB" w:rsidRDefault="00541ADB" w:rsidP="00541ADB">
            <w:pPr>
              <w:rPr>
                <w:szCs w:val="24"/>
              </w:rPr>
            </w:pPr>
            <w:r w:rsidRPr="00110EEB">
              <w:rPr>
                <w:iCs/>
                <w:szCs w:val="24"/>
              </w:rPr>
              <w:t>Improved return conditions</w:t>
            </w:r>
          </w:p>
        </w:tc>
        <w:tc>
          <w:tcPr>
            <w:tcW w:w="632" w:type="pct"/>
            <w:gridSpan w:val="2"/>
            <w:shd w:val="clear" w:color="auto" w:fill="FFFF99"/>
          </w:tcPr>
          <w:p w:rsidR="00541ADB" w:rsidRPr="00110EEB" w:rsidRDefault="00541ADB" w:rsidP="00541ADB">
            <w:pPr>
              <w:rPr>
                <w:b/>
                <w:szCs w:val="24"/>
              </w:rPr>
            </w:pPr>
          </w:p>
        </w:tc>
      </w:tr>
      <w:tr w:rsidR="00541ADB" w:rsidRPr="00110EEB">
        <w:tc>
          <w:tcPr>
            <w:tcW w:w="710" w:type="pct"/>
          </w:tcPr>
          <w:p w:rsidR="00541ADB" w:rsidRPr="00110EEB" w:rsidRDefault="00541ADB" w:rsidP="00541ADB">
            <w:pPr>
              <w:rPr>
                <w:szCs w:val="24"/>
              </w:rPr>
            </w:pPr>
            <w:r w:rsidRPr="00110EEB">
              <w:rPr>
                <w:szCs w:val="24"/>
              </w:rPr>
              <w:t>Re-admission agreements</w:t>
            </w:r>
          </w:p>
        </w:tc>
        <w:tc>
          <w:tcPr>
            <w:tcW w:w="631" w:type="pct"/>
            <w:gridSpan w:val="2"/>
          </w:tcPr>
          <w:p w:rsidR="00541ADB" w:rsidRPr="00110EEB" w:rsidRDefault="00541ADB" w:rsidP="00541ADB">
            <w:pPr>
              <w:rPr>
                <w:szCs w:val="24"/>
              </w:rPr>
            </w:pPr>
            <w:r w:rsidRPr="00110EEB">
              <w:rPr>
                <w:szCs w:val="24"/>
              </w:rPr>
              <w:t>To facilitate the readmission to their own country of persons residing without authorisation in a Member State.</w:t>
            </w:r>
          </w:p>
          <w:p w:rsidR="00541ADB" w:rsidRPr="00110EEB" w:rsidRDefault="00541ADB" w:rsidP="00541ADB">
            <w:pPr>
              <w:rPr>
                <w:szCs w:val="24"/>
              </w:rPr>
            </w:pPr>
            <w:r w:rsidRPr="00110EEB">
              <w:rPr>
                <w:szCs w:val="24"/>
              </w:rPr>
              <w:t>To combat illegal immigration</w:t>
            </w:r>
          </w:p>
          <w:p w:rsidR="00541ADB" w:rsidRPr="00110EEB" w:rsidRDefault="00541ADB" w:rsidP="00541ADB">
            <w:pPr>
              <w:rPr>
                <w:szCs w:val="24"/>
              </w:rPr>
            </w:pPr>
            <w:r w:rsidRPr="00110EEB">
              <w:rPr>
                <w:szCs w:val="24"/>
              </w:rPr>
              <w:t>To improve the effectiveness of return procedures</w:t>
            </w:r>
          </w:p>
        </w:tc>
        <w:tc>
          <w:tcPr>
            <w:tcW w:w="631" w:type="pct"/>
            <w:gridSpan w:val="2"/>
          </w:tcPr>
          <w:p w:rsidR="00541ADB" w:rsidRPr="00110EEB" w:rsidRDefault="00541ADB" w:rsidP="00541ADB">
            <w:pPr>
              <w:rPr>
                <w:szCs w:val="24"/>
              </w:rPr>
            </w:pPr>
            <w:r w:rsidRPr="00110EEB">
              <w:rPr>
                <w:szCs w:val="24"/>
              </w:rPr>
              <w:t>(These are reciprocal agreements between the EU and third countries.)</w:t>
            </w:r>
          </w:p>
        </w:tc>
        <w:tc>
          <w:tcPr>
            <w:tcW w:w="869" w:type="pct"/>
            <w:gridSpan w:val="2"/>
            <w:shd w:val="clear" w:color="auto" w:fill="808080"/>
          </w:tcPr>
          <w:p w:rsidR="00541ADB" w:rsidRPr="00110EEB" w:rsidRDefault="00541ADB" w:rsidP="00541ADB">
            <w:pPr>
              <w:rPr>
                <w:szCs w:val="24"/>
              </w:rPr>
            </w:pPr>
            <w:r w:rsidRPr="00110EEB">
              <w:rPr>
                <w:szCs w:val="24"/>
              </w:rPr>
              <w:t>Successful implementation of the agreements</w:t>
            </w:r>
          </w:p>
          <w:p w:rsidR="00541ADB" w:rsidRPr="00110EEB" w:rsidRDefault="00541ADB" w:rsidP="00541ADB">
            <w:pPr>
              <w:rPr>
                <w:i/>
                <w:szCs w:val="24"/>
              </w:rPr>
            </w:pPr>
            <w:r w:rsidRPr="00110EEB">
              <w:rPr>
                <w:i/>
                <w:szCs w:val="24"/>
              </w:rPr>
              <w:t>Measured by:</w:t>
            </w:r>
          </w:p>
          <w:p w:rsidR="00541ADB" w:rsidRPr="00110EEB" w:rsidRDefault="00541ADB" w:rsidP="00541ADB">
            <w:pPr>
              <w:rPr>
                <w:szCs w:val="24"/>
              </w:rPr>
            </w:pPr>
            <w:r w:rsidRPr="00110EEB">
              <w:rPr>
                <w:szCs w:val="24"/>
              </w:rPr>
              <w:t>Number of persons readmitted to third countries covered by the agreements</w:t>
            </w:r>
          </w:p>
        </w:tc>
        <w:tc>
          <w:tcPr>
            <w:tcW w:w="654" w:type="pct"/>
            <w:gridSpan w:val="2"/>
            <w:shd w:val="clear" w:color="auto" w:fill="999999"/>
          </w:tcPr>
          <w:p w:rsidR="00541ADB" w:rsidRPr="00110EEB" w:rsidRDefault="00541ADB" w:rsidP="00541ADB">
            <w:pPr>
              <w:rPr>
                <w:szCs w:val="24"/>
              </w:rPr>
            </w:pPr>
            <w:r w:rsidRPr="00110EEB">
              <w:rPr>
                <w:szCs w:val="24"/>
              </w:rPr>
              <w:t xml:space="preserve">Increased number of returnees </w:t>
            </w:r>
          </w:p>
          <w:p w:rsidR="00541ADB" w:rsidRPr="00110EEB" w:rsidRDefault="00541ADB" w:rsidP="00541ADB">
            <w:pPr>
              <w:rPr>
                <w:szCs w:val="24"/>
              </w:rPr>
            </w:pPr>
            <w:r w:rsidRPr="00110EEB">
              <w:rPr>
                <w:i/>
                <w:iCs/>
                <w:szCs w:val="24"/>
              </w:rPr>
              <w:t xml:space="preserve">Measured by: </w:t>
            </w:r>
            <w:r w:rsidRPr="00110EEB">
              <w:rPr>
                <w:szCs w:val="24"/>
              </w:rPr>
              <w:t xml:space="preserve">rate of increase </w:t>
            </w:r>
            <w:r w:rsidRPr="00110EEB">
              <w:rPr>
                <w:i/>
                <w:iCs/>
                <w:szCs w:val="24"/>
              </w:rPr>
              <w:t>(Source: Commission and MS)</w:t>
            </w:r>
          </w:p>
          <w:p w:rsidR="00541ADB" w:rsidRPr="00110EEB" w:rsidRDefault="00541ADB" w:rsidP="00541ADB">
            <w:pPr>
              <w:rPr>
                <w:szCs w:val="24"/>
              </w:rPr>
            </w:pPr>
            <w:r w:rsidRPr="00110EEB">
              <w:rPr>
                <w:szCs w:val="24"/>
              </w:rPr>
              <w:t xml:space="preserve">Reduction in cost for detaining illegal migrants </w:t>
            </w:r>
          </w:p>
          <w:p w:rsidR="00541ADB" w:rsidRPr="00110EEB" w:rsidRDefault="00541ADB" w:rsidP="00541ADB">
            <w:pPr>
              <w:rPr>
                <w:szCs w:val="24"/>
              </w:rPr>
            </w:pPr>
            <w:r w:rsidRPr="00110EEB">
              <w:rPr>
                <w:i/>
                <w:iCs/>
                <w:szCs w:val="24"/>
              </w:rPr>
              <w:t xml:space="preserve">Measured by: </w:t>
            </w:r>
            <w:r w:rsidRPr="00110EEB">
              <w:rPr>
                <w:szCs w:val="24"/>
              </w:rPr>
              <w:t xml:space="preserve">rate of reduction </w:t>
            </w:r>
            <w:r w:rsidRPr="00110EEB">
              <w:rPr>
                <w:i/>
                <w:iCs/>
                <w:szCs w:val="24"/>
              </w:rPr>
              <w:t>(Source: MS)</w:t>
            </w:r>
          </w:p>
        </w:tc>
        <w:tc>
          <w:tcPr>
            <w:tcW w:w="873" w:type="pct"/>
            <w:gridSpan w:val="2"/>
            <w:shd w:val="clear" w:color="auto" w:fill="C0C0C0"/>
          </w:tcPr>
          <w:p w:rsidR="00541ADB" w:rsidRPr="00110EEB" w:rsidRDefault="00541ADB" w:rsidP="00541ADB">
            <w:pPr>
              <w:rPr>
                <w:szCs w:val="24"/>
              </w:rPr>
            </w:pPr>
            <w:r w:rsidRPr="00110EEB">
              <w:rPr>
                <w:szCs w:val="24"/>
              </w:rPr>
              <w:t>Decrease in illegal immigration</w:t>
            </w:r>
          </w:p>
          <w:p w:rsidR="00541ADB" w:rsidRPr="00110EEB" w:rsidRDefault="00541ADB" w:rsidP="00541ADB">
            <w:pPr>
              <w:rPr>
                <w:szCs w:val="24"/>
              </w:rPr>
            </w:pPr>
            <w:r w:rsidRPr="00110EEB">
              <w:rPr>
                <w:szCs w:val="24"/>
              </w:rPr>
              <w:t>Improved effectiveness of return procedures</w:t>
            </w:r>
          </w:p>
        </w:tc>
        <w:tc>
          <w:tcPr>
            <w:tcW w:w="632" w:type="pct"/>
            <w:gridSpan w:val="2"/>
            <w:shd w:val="clear" w:color="auto" w:fill="FFFF99"/>
          </w:tcPr>
          <w:p w:rsidR="00541ADB" w:rsidRPr="00110EEB" w:rsidRDefault="00541ADB" w:rsidP="00541ADB">
            <w:pPr>
              <w:rPr>
                <w:szCs w:val="24"/>
              </w:rPr>
            </w:pPr>
            <w:r w:rsidRPr="00110EEB">
              <w:rPr>
                <w:szCs w:val="24"/>
              </w:rPr>
              <w:t>Agreements have been signed with Hong Kong, Macao, Albania, Sri Lanka and Russia. Others are currently being negotiated.</w:t>
            </w:r>
          </w:p>
        </w:tc>
      </w:tr>
      <w:tr w:rsidR="00541ADB" w:rsidRPr="00110EEB">
        <w:tc>
          <w:tcPr>
            <w:tcW w:w="5000" w:type="pct"/>
            <w:gridSpan w:val="13"/>
          </w:tcPr>
          <w:p w:rsidR="00541ADB" w:rsidRPr="00110EEB" w:rsidRDefault="00541ADB" w:rsidP="00541ADB">
            <w:pPr>
              <w:rPr>
                <w:szCs w:val="24"/>
              </w:rPr>
            </w:pPr>
            <w:r w:rsidRPr="00110EEB">
              <w:rPr>
                <w:b/>
                <w:szCs w:val="24"/>
              </w:rPr>
              <w:t xml:space="preserve">Policy sub-area 6: </w:t>
            </w:r>
            <w:r w:rsidRPr="00110EEB">
              <w:rPr>
                <w:szCs w:val="24"/>
              </w:rPr>
              <w:t xml:space="preserve">Horizontal issues </w:t>
            </w:r>
          </w:p>
        </w:tc>
      </w:tr>
      <w:tr w:rsidR="00541ADB" w:rsidRPr="00110EEB">
        <w:trPr>
          <w:cantSplit/>
          <w:trHeight w:val="269"/>
        </w:trPr>
        <w:tc>
          <w:tcPr>
            <w:tcW w:w="744" w:type="pct"/>
            <w:gridSpan w:val="2"/>
            <w:vMerge w:val="restart"/>
          </w:tcPr>
          <w:p w:rsidR="00541ADB" w:rsidRPr="00110EEB" w:rsidRDefault="00541ADB" w:rsidP="00541ADB">
            <w:pPr>
              <w:rPr>
                <w:b/>
                <w:szCs w:val="24"/>
              </w:rPr>
            </w:pPr>
            <w:r w:rsidRPr="00110EEB">
              <w:rPr>
                <w:b/>
                <w:szCs w:val="24"/>
              </w:rPr>
              <w:t>Main instrument (and type of instrument)</w:t>
            </w:r>
          </w:p>
        </w:tc>
        <w:tc>
          <w:tcPr>
            <w:tcW w:w="621" w:type="pct"/>
            <w:gridSpan w:val="2"/>
            <w:vMerge w:val="restart"/>
          </w:tcPr>
          <w:p w:rsidR="00541ADB" w:rsidRPr="00110EEB" w:rsidRDefault="00541ADB" w:rsidP="00541ADB">
            <w:pPr>
              <w:rPr>
                <w:b/>
                <w:szCs w:val="24"/>
              </w:rPr>
            </w:pPr>
            <w:r w:rsidRPr="00110EEB">
              <w:rPr>
                <w:b/>
                <w:szCs w:val="24"/>
              </w:rPr>
              <w:t>Objectives</w:t>
            </w:r>
          </w:p>
        </w:tc>
        <w:tc>
          <w:tcPr>
            <w:tcW w:w="637" w:type="pct"/>
            <w:gridSpan w:val="2"/>
            <w:vMerge w:val="restart"/>
          </w:tcPr>
          <w:p w:rsidR="00541ADB" w:rsidRPr="00110EEB" w:rsidRDefault="00541ADB" w:rsidP="00541ADB">
            <w:pPr>
              <w:rPr>
                <w:b/>
                <w:szCs w:val="24"/>
              </w:rPr>
            </w:pPr>
            <w:r w:rsidRPr="00110EEB">
              <w:rPr>
                <w:b/>
                <w:szCs w:val="24"/>
              </w:rPr>
              <w:t>Implementation at national level</w:t>
            </w:r>
          </w:p>
        </w:tc>
        <w:tc>
          <w:tcPr>
            <w:tcW w:w="2370" w:type="pct"/>
            <w:gridSpan w:val="6"/>
          </w:tcPr>
          <w:p w:rsidR="00541ADB" w:rsidRPr="00110EEB" w:rsidRDefault="00541ADB" w:rsidP="00541ADB">
            <w:pPr>
              <w:jc w:val="center"/>
              <w:rPr>
                <w:b/>
                <w:szCs w:val="24"/>
              </w:rPr>
            </w:pPr>
            <w:r w:rsidRPr="00110EEB">
              <w:rPr>
                <w:b/>
                <w:szCs w:val="24"/>
              </w:rPr>
              <w:t>Indicators/evaluation questions</w:t>
            </w:r>
          </w:p>
        </w:tc>
        <w:tc>
          <w:tcPr>
            <w:tcW w:w="628" w:type="pct"/>
            <w:vMerge w:val="restart"/>
            <w:shd w:val="clear" w:color="auto" w:fill="FFFF99"/>
          </w:tcPr>
          <w:p w:rsidR="00541ADB" w:rsidRPr="00110EEB" w:rsidRDefault="00541ADB" w:rsidP="00541ADB">
            <w:pPr>
              <w:rPr>
                <w:b/>
                <w:szCs w:val="24"/>
              </w:rPr>
            </w:pPr>
            <w:r w:rsidRPr="00110EEB">
              <w:rPr>
                <w:b/>
                <w:szCs w:val="24"/>
              </w:rPr>
              <w:t>Specific issues /comments</w:t>
            </w:r>
          </w:p>
        </w:tc>
      </w:tr>
      <w:tr w:rsidR="00541ADB" w:rsidRPr="00110EEB">
        <w:trPr>
          <w:cantSplit/>
          <w:trHeight w:val="442"/>
        </w:trPr>
        <w:tc>
          <w:tcPr>
            <w:tcW w:w="744" w:type="pct"/>
            <w:gridSpan w:val="2"/>
            <w:vMerge/>
          </w:tcPr>
          <w:p w:rsidR="00541ADB" w:rsidRPr="00110EEB" w:rsidRDefault="00541ADB" w:rsidP="00541ADB">
            <w:pPr>
              <w:rPr>
                <w:b/>
                <w:szCs w:val="24"/>
              </w:rPr>
            </w:pPr>
          </w:p>
        </w:tc>
        <w:tc>
          <w:tcPr>
            <w:tcW w:w="621" w:type="pct"/>
            <w:gridSpan w:val="2"/>
            <w:vMerge/>
          </w:tcPr>
          <w:p w:rsidR="00541ADB" w:rsidRPr="00110EEB" w:rsidRDefault="00541ADB" w:rsidP="00541ADB">
            <w:pPr>
              <w:rPr>
                <w:b/>
                <w:szCs w:val="24"/>
              </w:rPr>
            </w:pPr>
          </w:p>
        </w:tc>
        <w:tc>
          <w:tcPr>
            <w:tcW w:w="637" w:type="pct"/>
            <w:gridSpan w:val="2"/>
            <w:vMerge/>
          </w:tcPr>
          <w:p w:rsidR="00541ADB" w:rsidRPr="00110EEB" w:rsidRDefault="00541ADB" w:rsidP="00541ADB">
            <w:pPr>
              <w:rPr>
                <w:b/>
                <w:szCs w:val="24"/>
              </w:rPr>
            </w:pPr>
          </w:p>
        </w:tc>
        <w:tc>
          <w:tcPr>
            <w:tcW w:w="852" w:type="pct"/>
            <w:gridSpan w:val="2"/>
            <w:tcBorders>
              <w:bottom w:val="single" w:sz="4" w:space="0" w:color="auto"/>
            </w:tcBorders>
          </w:tcPr>
          <w:p w:rsidR="00541ADB" w:rsidRPr="00110EEB" w:rsidRDefault="009D6617" w:rsidP="00541ADB">
            <w:pPr>
              <w:rPr>
                <w:b/>
                <w:szCs w:val="24"/>
              </w:rPr>
            </w:pPr>
            <w:r w:rsidRPr="00110EEB">
              <w:rPr>
                <w:b/>
                <w:szCs w:val="24"/>
              </w:rPr>
              <w:t>Immediate results</w:t>
            </w:r>
          </w:p>
        </w:tc>
        <w:tc>
          <w:tcPr>
            <w:tcW w:w="659" w:type="pct"/>
            <w:gridSpan w:val="2"/>
            <w:tcBorders>
              <w:bottom w:val="single" w:sz="4" w:space="0" w:color="auto"/>
            </w:tcBorders>
          </w:tcPr>
          <w:p w:rsidR="00541ADB" w:rsidRPr="00110EEB" w:rsidRDefault="00541ADB" w:rsidP="00541ADB">
            <w:pPr>
              <w:rPr>
                <w:b/>
                <w:szCs w:val="24"/>
              </w:rPr>
            </w:pPr>
            <w:r w:rsidRPr="00110EEB">
              <w:rPr>
                <w:b/>
                <w:szCs w:val="24"/>
              </w:rPr>
              <w:t>Outcomes</w:t>
            </w:r>
          </w:p>
        </w:tc>
        <w:tc>
          <w:tcPr>
            <w:tcW w:w="859" w:type="pct"/>
            <w:gridSpan w:val="2"/>
            <w:tcBorders>
              <w:bottom w:val="single" w:sz="4" w:space="0" w:color="auto"/>
            </w:tcBorders>
          </w:tcPr>
          <w:p w:rsidR="00541ADB" w:rsidRPr="00110EEB" w:rsidRDefault="00541ADB" w:rsidP="00541ADB">
            <w:pPr>
              <w:rPr>
                <w:b/>
                <w:szCs w:val="24"/>
              </w:rPr>
            </w:pPr>
            <w:r w:rsidRPr="00110EEB">
              <w:rPr>
                <w:b/>
                <w:szCs w:val="24"/>
              </w:rPr>
              <w:t>Impacts</w:t>
            </w:r>
          </w:p>
        </w:tc>
        <w:tc>
          <w:tcPr>
            <w:tcW w:w="628" w:type="pct"/>
            <w:vMerge/>
          </w:tcPr>
          <w:p w:rsidR="00541ADB" w:rsidRPr="00110EEB" w:rsidRDefault="00541ADB" w:rsidP="00541ADB">
            <w:pPr>
              <w:rPr>
                <w:szCs w:val="24"/>
              </w:rPr>
            </w:pPr>
          </w:p>
        </w:tc>
      </w:tr>
      <w:tr w:rsidR="00541ADB" w:rsidRPr="00110EEB">
        <w:tc>
          <w:tcPr>
            <w:tcW w:w="744" w:type="pct"/>
            <w:gridSpan w:val="2"/>
          </w:tcPr>
          <w:p w:rsidR="00541ADB" w:rsidRPr="00110EEB" w:rsidRDefault="00541ADB" w:rsidP="00541ADB">
            <w:pPr>
              <w:rPr>
                <w:szCs w:val="24"/>
              </w:rPr>
            </w:pPr>
            <w:r w:rsidRPr="00110EEB">
              <w:rPr>
                <w:szCs w:val="24"/>
              </w:rPr>
              <w:t xml:space="preserve">Proposed mutual information procedure on planned national asylum and immigration measures </w:t>
            </w:r>
          </w:p>
        </w:tc>
        <w:tc>
          <w:tcPr>
            <w:tcW w:w="621" w:type="pct"/>
            <w:gridSpan w:val="2"/>
          </w:tcPr>
          <w:p w:rsidR="00541ADB" w:rsidRPr="00110EEB" w:rsidRDefault="00541ADB" w:rsidP="00541ADB">
            <w:pPr>
              <w:rPr>
                <w:szCs w:val="24"/>
              </w:rPr>
            </w:pPr>
            <w:r w:rsidRPr="00110EEB">
              <w:rPr>
                <w:szCs w:val="24"/>
              </w:rPr>
              <w:t>Enhance mutual information of national immigration and asylum policies between MS policy-makers</w:t>
            </w:r>
          </w:p>
        </w:tc>
        <w:tc>
          <w:tcPr>
            <w:tcW w:w="637" w:type="pct"/>
            <w:gridSpan w:val="2"/>
          </w:tcPr>
          <w:p w:rsidR="00541ADB" w:rsidRPr="00110EEB" w:rsidRDefault="00541ADB" w:rsidP="00541ADB">
            <w:pPr>
              <w:rPr>
                <w:szCs w:val="24"/>
              </w:rPr>
            </w:pPr>
            <w:r w:rsidRPr="00110EEB">
              <w:rPr>
                <w:szCs w:val="24"/>
              </w:rPr>
              <w:t>Cooperation by MS</w:t>
            </w:r>
          </w:p>
        </w:tc>
        <w:tc>
          <w:tcPr>
            <w:tcW w:w="852" w:type="pct"/>
            <w:gridSpan w:val="2"/>
            <w:shd w:val="clear" w:color="auto" w:fill="808080"/>
          </w:tcPr>
          <w:p w:rsidR="00541ADB" w:rsidRPr="00110EEB" w:rsidRDefault="00541ADB" w:rsidP="00541ADB">
            <w:pPr>
              <w:rPr>
                <w:szCs w:val="24"/>
              </w:rPr>
            </w:pPr>
            <w:r w:rsidRPr="00110EEB">
              <w:rPr>
                <w:szCs w:val="24"/>
              </w:rPr>
              <w:t>Successful implementation of procedure</w:t>
            </w:r>
          </w:p>
          <w:p w:rsidR="00541ADB" w:rsidRPr="00110EEB" w:rsidRDefault="00541ADB" w:rsidP="00541ADB">
            <w:pPr>
              <w:rPr>
                <w:i/>
                <w:iCs/>
                <w:szCs w:val="24"/>
              </w:rPr>
            </w:pPr>
            <w:r w:rsidRPr="00110EEB">
              <w:rPr>
                <w:i/>
                <w:iCs/>
                <w:szCs w:val="24"/>
              </w:rPr>
              <w:t>Measured by:</w:t>
            </w:r>
          </w:p>
          <w:p w:rsidR="00541ADB" w:rsidRPr="00110EEB" w:rsidRDefault="00541ADB" w:rsidP="00541ADB">
            <w:pPr>
              <w:rPr>
                <w:iCs/>
                <w:szCs w:val="24"/>
              </w:rPr>
            </w:pPr>
            <w:r w:rsidRPr="00110EEB">
              <w:rPr>
                <w:iCs/>
                <w:szCs w:val="24"/>
              </w:rPr>
              <w:t>Number of national measures submitted through the system</w:t>
            </w:r>
          </w:p>
          <w:p w:rsidR="00541ADB" w:rsidRPr="00110EEB" w:rsidRDefault="00541ADB" w:rsidP="00541ADB">
            <w:pPr>
              <w:rPr>
                <w:szCs w:val="24"/>
              </w:rPr>
            </w:pPr>
            <w:r w:rsidRPr="00110EEB">
              <w:rPr>
                <w:szCs w:val="24"/>
              </w:rPr>
              <w:t xml:space="preserve">Number of responses generated to requests for information </w:t>
            </w:r>
            <w:r w:rsidRPr="00110EEB">
              <w:rPr>
                <w:i/>
                <w:iCs/>
                <w:szCs w:val="24"/>
              </w:rPr>
              <w:t>(Source: MS + Commission)</w:t>
            </w:r>
          </w:p>
          <w:p w:rsidR="00541ADB" w:rsidRPr="00110EEB" w:rsidRDefault="00541ADB" w:rsidP="00541ADB">
            <w:pPr>
              <w:rPr>
                <w:szCs w:val="24"/>
              </w:rPr>
            </w:pPr>
            <w:r w:rsidRPr="00110EEB">
              <w:rPr>
                <w:szCs w:val="24"/>
              </w:rPr>
              <w:t xml:space="preserve">Meetings organised </w:t>
            </w:r>
            <w:r w:rsidRPr="00110EEB">
              <w:rPr>
                <w:i/>
                <w:iCs/>
                <w:szCs w:val="24"/>
              </w:rPr>
              <w:t>(Source: MS + Commission)</w:t>
            </w:r>
          </w:p>
        </w:tc>
        <w:tc>
          <w:tcPr>
            <w:tcW w:w="659" w:type="pct"/>
            <w:gridSpan w:val="2"/>
            <w:shd w:val="clear" w:color="auto" w:fill="999999"/>
          </w:tcPr>
          <w:p w:rsidR="00541ADB" w:rsidRPr="00110EEB" w:rsidRDefault="00541ADB" w:rsidP="00541ADB">
            <w:pPr>
              <w:rPr>
                <w:szCs w:val="24"/>
              </w:rPr>
            </w:pPr>
            <w:r w:rsidRPr="00110EEB">
              <w:rPr>
                <w:szCs w:val="24"/>
              </w:rPr>
              <w:t>Increased knowledge of other Member State policies and measures</w:t>
            </w:r>
          </w:p>
        </w:tc>
        <w:tc>
          <w:tcPr>
            <w:tcW w:w="859" w:type="pct"/>
            <w:gridSpan w:val="2"/>
            <w:tcBorders>
              <w:bottom w:val="single" w:sz="4" w:space="0" w:color="auto"/>
            </w:tcBorders>
            <w:shd w:val="clear" w:color="auto" w:fill="C0C0C0"/>
          </w:tcPr>
          <w:p w:rsidR="00541ADB" w:rsidRPr="00110EEB" w:rsidRDefault="00541ADB" w:rsidP="00541ADB">
            <w:pPr>
              <w:rPr>
                <w:szCs w:val="24"/>
              </w:rPr>
            </w:pPr>
            <w:r w:rsidRPr="00110EEB">
              <w:rPr>
                <w:szCs w:val="24"/>
              </w:rPr>
              <w:t>Anticipation of effects of changes to other national policies</w:t>
            </w:r>
          </w:p>
          <w:p w:rsidR="00541ADB" w:rsidRPr="00110EEB" w:rsidRDefault="00541ADB" w:rsidP="00541ADB">
            <w:pPr>
              <w:rPr>
                <w:szCs w:val="24"/>
              </w:rPr>
            </w:pPr>
            <w:r w:rsidRPr="00110EEB">
              <w:rPr>
                <w:szCs w:val="24"/>
              </w:rPr>
              <w:t>Better understanding of other national contexts could lead to an enhancement of the possibilities for harmonisation</w:t>
            </w:r>
          </w:p>
          <w:p w:rsidR="00541ADB" w:rsidRPr="00110EEB" w:rsidRDefault="00541ADB" w:rsidP="00541ADB">
            <w:pPr>
              <w:rPr>
                <w:szCs w:val="24"/>
              </w:rPr>
            </w:pPr>
          </w:p>
        </w:tc>
        <w:tc>
          <w:tcPr>
            <w:tcW w:w="628" w:type="pct"/>
            <w:shd w:val="clear" w:color="auto" w:fill="FFFF99"/>
          </w:tcPr>
          <w:p w:rsidR="00541ADB" w:rsidRPr="00110EEB" w:rsidRDefault="00541ADB" w:rsidP="00541ADB">
            <w:pPr>
              <w:rPr>
                <w:szCs w:val="24"/>
              </w:rPr>
            </w:pPr>
            <w:r w:rsidRPr="00110EEB">
              <w:rPr>
                <w:szCs w:val="24"/>
              </w:rPr>
              <w:t xml:space="preserve">Procedure yet to be implemented. </w:t>
            </w:r>
          </w:p>
          <w:p w:rsidR="00541ADB" w:rsidRPr="00110EEB" w:rsidRDefault="00541ADB" w:rsidP="00541ADB">
            <w:pPr>
              <w:rPr>
                <w:szCs w:val="24"/>
              </w:rPr>
            </w:pPr>
            <w:r w:rsidRPr="00110EEB">
              <w:rPr>
                <w:szCs w:val="24"/>
              </w:rPr>
              <w:t>Implementation could start in 2007.</w:t>
            </w:r>
          </w:p>
          <w:p w:rsidR="00541ADB" w:rsidRPr="00110EEB" w:rsidRDefault="00541ADB" w:rsidP="00541ADB">
            <w:pPr>
              <w:rPr>
                <w:szCs w:val="24"/>
              </w:rPr>
            </w:pPr>
          </w:p>
        </w:tc>
      </w:tr>
      <w:tr w:rsidR="00541ADB" w:rsidRPr="00110EEB">
        <w:tc>
          <w:tcPr>
            <w:tcW w:w="744" w:type="pct"/>
            <w:gridSpan w:val="2"/>
          </w:tcPr>
          <w:p w:rsidR="00541ADB" w:rsidRPr="00110EEB" w:rsidRDefault="00541ADB" w:rsidP="00541ADB">
            <w:pPr>
              <w:rPr>
                <w:szCs w:val="24"/>
              </w:rPr>
            </w:pPr>
            <w:r w:rsidRPr="00110EEB">
              <w:rPr>
                <w:szCs w:val="24"/>
              </w:rPr>
              <w:t xml:space="preserve">European Migration Network </w:t>
            </w:r>
          </w:p>
        </w:tc>
        <w:tc>
          <w:tcPr>
            <w:tcW w:w="621" w:type="pct"/>
            <w:gridSpan w:val="2"/>
          </w:tcPr>
          <w:p w:rsidR="00541ADB" w:rsidRPr="00110EEB" w:rsidRDefault="00541ADB" w:rsidP="00541ADB">
            <w:pPr>
              <w:rPr>
                <w:szCs w:val="24"/>
              </w:rPr>
            </w:pPr>
            <w:r w:rsidRPr="00110EEB">
              <w:rPr>
                <w:szCs w:val="24"/>
              </w:rPr>
              <w:t>Provide the Community and MS with objective, reliable and comparable information on migration and asylum.</w:t>
            </w:r>
          </w:p>
        </w:tc>
        <w:tc>
          <w:tcPr>
            <w:tcW w:w="637" w:type="pct"/>
            <w:gridSpan w:val="2"/>
          </w:tcPr>
          <w:p w:rsidR="00541ADB" w:rsidRPr="00110EEB" w:rsidRDefault="00541ADB" w:rsidP="00541ADB">
            <w:pPr>
              <w:rPr>
                <w:szCs w:val="24"/>
              </w:rPr>
            </w:pPr>
            <w:r w:rsidRPr="00110EEB">
              <w:rPr>
                <w:szCs w:val="24"/>
              </w:rPr>
              <w:t>Organisation of activities at national level by national contact points</w:t>
            </w:r>
          </w:p>
        </w:tc>
        <w:tc>
          <w:tcPr>
            <w:tcW w:w="852" w:type="pct"/>
            <w:gridSpan w:val="2"/>
            <w:shd w:val="clear" w:color="auto" w:fill="808080"/>
          </w:tcPr>
          <w:p w:rsidR="00541ADB" w:rsidRPr="00110EEB" w:rsidRDefault="00541ADB" w:rsidP="00541ADB">
            <w:pPr>
              <w:rPr>
                <w:szCs w:val="24"/>
              </w:rPr>
            </w:pPr>
            <w:r w:rsidRPr="00110EEB">
              <w:rPr>
                <w:szCs w:val="24"/>
              </w:rPr>
              <w:t>Successful implementation of network</w:t>
            </w:r>
          </w:p>
          <w:p w:rsidR="00541ADB" w:rsidRPr="00110EEB" w:rsidRDefault="00541ADB" w:rsidP="00541ADB">
            <w:pPr>
              <w:rPr>
                <w:i/>
                <w:iCs/>
                <w:szCs w:val="24"/>
              </w:rPr>
            </w:pPr>
            <w:r w:rsidRPr="00110EEB">
              <w:rPr>
                <w:i/>
                <w:iCs/>
                <w:szCs w:val="24"/>
              </w:rPr>
              <w:t>Measured by:</w:t>
            </w:r>
          </w:p>
          <w:p w:rsidR="00541ADB" w:rsidRPr="00110EEB" w:rsidRDefault="00541ADB" w:rsidP="00541ADB">
            <w:pPr>
              <w:rPr>
                <w:szCs w:val="24"/>
              </w:rPr>
            </w:pPr>
            <w:r w:rsidRPr="00110EEB">
              <w:rPr>
                <w:szCs w:val="24"/>
              </w:rPr>
              <w:t xml:space="preserve">Number of products produced </w:t>
            </w:r>
            <w:r w:rsidRPr="00110EEB">
              <w:rPr>
                <w:i/>
                <w:iCs/>
                <w:szCs w:val="24"/>
              </w:rPr>
              <w:t>(Source: MS + Commission)</w:t>
            </w:r>
          </w:p>
          <w:p w:rsidR="00541ADB" w:rsidRPr="00110EEB" w:rsidRDefault="00541ADB" w:rsidP="00541ADB">
            <w:pPr>
              <w:rPr>
                <w:szCs w:val="24"/>
              </w:rPr>
            </w:pPr>
            <w:r w:rsidRPr="00110EEB">
              <w:rPr>
                <w:szCs w:val="24"/>
              </w:rPr>
              <w:t xml:space="preserve">Number of meetings and conferences held </w:t>
            </w:r>
            <w:r w:rsidRPr="00110EEB">
              <w:rPr>
                <w:i/>
                <w:iCs/>
                <w:szCs w:val="24"/>
              </w:rPr>
              <w:t>(Source: MS + Commission)</w:t>
            </w:r>
          </w:p>
          <w:p w:rsidR="00541ADB" w:rsidRPr="00110EEB" w:rsidRDefault="00541ADB" w:rsidP="00541ADB">
            <w:pPr>
              <w:rPr>
                <w:szCs w:val="24"/>
              </w:rPr>
            </w:pPr>
            <w:r w:rsidRPr="00110EEB">
              <w:rPr>
                <w:szCs w:val="24"/>
              </w:rPr>
              <w:t xml:space="preserve">Number of networks set up at national level </w:t>
            </w:r>
            <w:r w:rsidRPr="00110EEB">
              <w:rPr>
                <w:i/>
                <w:iCs/>
                <w:szCs w:val="24"/>
              </w:rPr>
              <w:t>(Source: MS)</w:t>
            </w:r>
          </w:p>
        </w:tc>
        <w:tc>
          <w:tcPr>
            <w:tcW w:w="659" w:type="pct"/>
            <w:gridSpan w:val="2"/>
            <w:shd w:val="clear" w:color="auto" w:fill="999999"/>
          </w:tcPr>
          <w:p w:rsidR="00541ADB" w:rsidRPr="00110EEB" w:rsidRDefault="00541ADB" w:rsidP="00541ADB">
            <w:pPr>
              <w:rPr>
                <w:szCs w:val="24"/>
              </w:rPr>
            </w:pPr>
            <w:r w:rsidRPr="00110EEB">
              <w:rPr>
                <w:szCs w:val="24"/>
              </w:rPr>
              <w:t>Better and faster access to information on migration and asylum</w:t>
            </w:r>
          </w:p>
          <w:p w:rsidR="00541ADB" w:rsidRPr="00110EEB" w:rsidRDefault="00541ADB" w:rsidP="00541ADB">
            <w:pPr>
              <w:rPr>
                <w:szCs w:val="24"/>
              </w:rPr>
            </w:pPr>
            <w:r w:rsidRPr="00110EEB">
              <w:rPr>
                <w:szCs w:val="24"/>
              </w:rPr>
              <w:t>Increased knowledge of issues at national level</w:t>
            </w:r>
          </w:p>
          <w:p w:rsidR="00541ADB" w:rsidRPr="00110EEB" w:rsidRDefault="00541ADB" w:rsidP="00541ADB">
            <w:pPr>
              <w:rPr>
                <w:szCs w:val="24"/>
              </w:rPr>
            </w:pPr>
            <w:r w:rsidRPr="00110EEB">
              <w:rPr>
                <w:szCs w:val="24"/>
              </w:rPr>
              <w:t>Increased information sharing between actors</w:t>
            </w:r>
          </w:p>
        </w:tc>
        <w:tc>
          <w:tcPr>
            <w:tcW w:w="859" w:type="pct"/>
            <w:gridSpan w:val="2"/>
            <w:shd w:val="clear" w:color="auto" w:fill="E6E6E6"/>
          </w:tcPr>
          <w:p w:rsidR="00541ADB" w:rsidRPr="00110EEB" w:rsidRDefault="00541ADB" w:rsidP="00541ADB">
            <w:pPr>
              <w:rPr>
                <w:szCs w:val="24"/>
              </w:rPr>
            </w:pPr>
            <w:r w:rsidRPr="00110EEB">
              <w:rPr>
                <w:szCs w:val="24"/>
              </w:rPr>
              <w:t>Increased knowledge and understanding of the migration phenomenon at Member State and EU level</w:t>
            </w:r>
          </w:p>
          <w:p w:rsidR="00541ADB" w:rsidRPr="00110EEB" w:rsidRDefault="00541ADB" w:rsidP="00541ADB">
            <w:pPr>
              <w:rPr>
                <w:szCs w:val="24"/>
              </w:rPr>
            </w:pPr>
            <w:r w:rsidRPr="00110EEB">
              <w:rPr>
                <w:szCs w:val="24"/>
              </w:rPr>
              <w:t>Increased capacity to “anticipate” migratory developments</w:t>
            </w:r>
          </w:p>
        </w:tc>
        <w:tc>
          <w:tcPr>
            <w:tcW w:w="628" w:type="pct"/>
            <w:tcBorders>
              <w:bottom w:val="single" w:sz="4" w:space="0" w:color="auto"/>
            </w:tcBorders>
            <w:shd w:val="clear" w:color="auto" w:fill="FFFF99"/>
          </w:tcPr>
          <w:p w:rsidR="00541ADB" w:rsidRPr="00110EEB" w:rsidRDefault="00541ADB" w:rsidP="00541ADB">
            <w:pPr>
              <w:jc w:val="left"/>
              <w:rPr>
                <w:szCs w:val="24"/>
              </w:rPr>
            </w:pPr>
            <w:r w:rsidRPr="00110EEB">
              <w:rPr>
                <w:szCs w:val="24"/>
              </w:rPr>
              <w:t>Proposal and impact assessment due by September 2006 for a Council Decision on the future EMN.</w:t>
            </w:r>
          </w:p>
        </w:tc>
      </w:tr>
      <w:tr w:rsidR="00541ADB" w:rsidRPr="00110EEB">
        <w:tc>
          <w:tcPr>
            <w:tcW w:w="744" w:type="pct"/>
            <w:gridSpan w:val="2"/>
          </w:tcPr>
          <w:p w:rsidR="00541ADB" w:rsidRPr="00110EEB" w:rsidRDefault="00541ADB" w:rsidP="00541ADB">
            <w:pPr>
              <w:rPr>
                <w:szCs w:val="24"/>
                <w:highlight w:val="magenta"/>
              </w:rPr>
            </w:pPr>
            <w:r w:rsidRPr="00110EEB">
              <w:rPr>
                <w:szCs w:val="24"/>
              </w:rPr>
              <w:t>Proposed Regulation on Community statistics on migration and international protection</w:t>
            </w:r>
          </w:p>
        </w:tc>
        <w:tc>
          <w:tcPr>
            <w:tcW w:w="621" w:type="pct"/>
            <w:gridSpan w:val="2"/>
          </w:tcPr>
          <w:p w:rsidR="00541ADB" w:rsidRPr="00110EEB" w:rsidRDefault="00541ADB" w:rsidP="00541ADB">
            <w:pPr>
              <w:rPr>
                <w:szCs w:val="24"/>
              </w:rPr>
            </w:pPr>
            <w:r w:rsidRPr="00110EEB">
              <w:rPr>
                <w:color w:val="000000"/>
                <w:szCs w:val="24"/>
              </w:rPr>
              <w:t>Improve the statistical knowledge of migration-related phenomena by specifying the data to be collected, the timetables to be applied, the definitions and the quality standards.</w:t>
            </w:r>
          </w:p>
        </w:tc>
        <w:tc>
          <w:tcPr>
            <w:tcW w:w="637" w:type="pct"/>
            <w:gridSpan w:val="2"/>
          </w:tcPr>
          <w:p w:rsidR="00541ADB" w:rsidRPr="00110EEB" w:rsidRDefault="00541ADB" w:rsidP="00541ADB">
            <w:pPr>
              <w:rPr>
                <w:szCs w:val="24"/>
              </w:rPr>
            </w:pPr>
            <w:r w:rsidRPr="00110EEB">
              <w:rPr>
                <w:szCs w:val="24"/>
              </w:rPr>
              <w:t>Adoption of measures at national level</w:t>
            </w:r>
          </w:p>
        </w:tc>
        <w:tc>
          <w:tcPr>
            <w:tcW w:w="852" w:type="pct"/>
            <w:gridSpan w:val="2"/>
            <w:shd w:val="clear" w:color="auto" w:fill="808080"/>
          </w:tcPr>
          <w:p w:rsidR="00541ADB" w:rsidRPr="00110EEB" w:rsidRDefault="00541ADB" w:rsidP="00541ADB">
            <w:pPr>
              <w:rPr>
                <w:szCs w:val="24"/>
              </w:rPr>
            </w:pPr>
            <w:r w:rsidRPr="00110EEB">
              <w:rPr>
                <w:szCs w:val="24"/>
              </w:rPr>
              <w:t>Successful implementation of Regulation</w:t>
            </w:r>
          </w:p>
          <w:p w:rsidR="00541ADB" w:rsidRPr="00110EEB" w:rsidRDefault="00541ADB" w:rsidP="00541ADB">
            <w:pPr>
              <w:rPr>
                <w:i/>
                <w:iCs/>
                <w:szCs w:val="24"/>
              </w:rPr>
            </w:pPr>
            <w:r w:rsidRPr="00110EEB">
              <w:rPr>
                <w:i/>
                <w:iCs/>
                <w:szCs w:val="24"/>
              </w:rPr>
              <w:t>Measured by:</w:t>
            </w:r>
          </w:p>
          <w:p w:rsidR="00541ADB" w:rsidRPr="00110EEB" w:rsidRDefault="00541ADB" w:rsidP="00541ADB">
            <w:pPr>
              <w:rPr>
                <w:szCs w:val="24"/>
              </w:rPr>
            </w:pPr>
            <w:r w:rsidRPr="00110EEB">
              <w:rPr>
                <w:szCs w:val="24"/>
              </w:rPr>
              <w:t xml:space="preserve">Increased proportion of statistical data items supplied according to the harmonised definitions as opposed to national definitions </w:t>
            </w:r>
            <w:r w:rsidRPr="00110EEB">
              <w:rPr>
                <w:i/>
                <w:iCs/>
                <w:szCs w:val="24"/>
              </w:rPr>
              <w:t>(Source: MS)</w:t>
            </w:r>
          </w:p>
          <w:p w:rsidR="00541ADB" w:rsidRPr="00110EEB" w:rsidRDefault="00541ADB" w:rsidP="00541ADB">
            <w:pPr>
              <w:rPr>
                <w:szCs w:val="24"/>
              </w:rPr>
            </w:pPr>
            <w:r w:rsidRPr="00110EEB">
              <w:rPr>
                <w:szCs w:val="24"/>
              </w:rPr>
              <w:t xml:space="preserve">Increased proportion of statistical data items directly based on appropriate data sources as opposed to statistical estimations </w:t>
            </w:r>
            <w:r w:rsidRPr="00110EEB">
              <w:rPr>
                <w:i/>
                <w:iCs/>
                <w:szCs w:val="24"/>
              </w:rPr>
              <w:t>(Source: Commission - Eurostat))</w:t>
            </w:r>
          </w:p>
        </w:tc>
        <w:tc>
          <w:tcPr>
            <w:tcW w:w="659" w:type="pct"/>
            <w:gridSpan w:val="2"/>
            <w:shd w:val="clear" w:color="auto" w:fill="999999"/>
          </w:tcPr>
          <w:p w:rsidR="00541ADB" w:rsidRPr="00110EEB" w:rsidRDefault="00541ADB" w:rsidP="00541ADB">
            <w:pPr>
              <w:rPr>
                <w:szCs w:val="24"/>
              </w:rPr>
            </w:pPr>
            <w:r w:rsidRPr="00110EEB">
              <w:rPr>
                <w:szCs w:val="24"/>
              </w:rPr>
              <w:t>Increased availability of data</w:t>
            </w:r>
          </w:p>
          <w:p w:rsidR="00541ADB" w:rsidRPr="00110EEB" w:rsidRDefault="00541ADB" w:rsidP="00541ADB">
            <w:pPr>
              <w:rPr>
                <w:szCs w:val="24"/>
              </w:rPr>
            </w:pPr>
            <w:r w:rsidRPr="00110EEB">
              <w:rPr>
                <w:szCs w:val="24"/>
              </w:rPr>
              <w:t>Improvement to quality and comparability of data between Member States</w:t>
            </w:r>
          </w:p>
          <w:p w:rsidR="00541ADB" w:rsidRPr="00110EEB" w:rsidRDefault="00541ADB" w:rsidP="00541ADB">
            <w:pPr>
              <w:rPr>
                <w:i/>
                <w:iCs/>
                <w:szCs w:val="24"/>
              </w:rPr>
            </w:pPr>
            <w:r w:rsidRPr="00110EEB">
              <w:rPr>
                <w:i/>
                <w:iCs/>
                <w:szCs w:val="24"/>
              </w:rPr>
              <w:t xml:space="preserve">Measured by: </w:t>
            </w:r>
          </w:p>
          <w:p w:rsidR="00541ADB" w:rsidRPr="00110EEB" w:rsidRDefault="00541ADB" w:rsidP="00541ADB">
            <w:pPr>
              <w:rPr>
                <w:i/>
                <w:iCs/>
                <w:szCs w:val="24"/>
              </w:rPr>
            </w:pPr>
            <w:r w:rsidRPr="00110EEB">
              <w:rPr>
                <w:szCs w:val="24"/>
              </w:rPr>
              <w:t xml:space="preserve">Improvements in the completeness, timeliness and degree of harmonization of migration and asylum data supplied to the Commission - Eurostat </w:t>
            </w:r>
            <w:r w:rsidRPr="00110EEB">
              <w:rPr>
                <w:i/>
                <w:iCs/>
                <w:szCs w:val="24"/>
              </w:rPr>
              <w:t>(Source: Commission – Eurostat)</w:t>
            </w:r>
          </w:p>
        </w:tc>
        <w:tc>
          <w:tcPr>
            <w:tcW w:w="859" w:type="pct"/>
            <w:gridSpan w:val="2"/>
            <w:shd w:val="clear" w:color="auto" w:fill="C0C0C0"/>
          </w:tcPr>
          <w:p w:rsidR="00541ADB" w:rsidRPr="00110EEB" w:rsidRDefault="00541ADB" w:rsidP="00541ADB">
            <w:pPr>
              <w:rPr>
                <w:szCs w:val="24"/>
              </w:rPr>
            </w:pPr>
            <w:r w:rsidRPr="00110EEB">
              <w:rPr>
                <w:szCs w:val="24"/>
              </w:rPr>
              <w:t>Improved analyses of data</w:t>
            </w:r>
          </w:p>
          <w:p w:rsidR="00541ADB" w:rsidRPr="00110EEB" w:rsidRDefault="00541ADB" w:rsidP="00541ADB">
            <w:pPr>
              <w:rPr>
                <w:szCs w:val="24"/>
                <w:highlight w:val="yellow"/>
              </w:rPr>
            </w:pPr>
            <w:r w:rsidRPr="00110EEB">
              <w:rPr>
                <w:szCs w:val="24"/>
              </w:rPr>
              <w:t>Improved statistical knowledge</w:t>
            </w:r>
          </w:p>
        </w:tc>
        <w:tc>
          <w:tcPr>
            <w:tcW w:w="628" w:type="pct"/>
            <w:shd w:val="clear" w:color="auto" w:fill="FFFF99"/>
          </w:tcPr>
          <w:p w:rsidR="00541ADB" w:rsidRPr="00110EEB" w:rsidRDefault="00541ADB" w:rsidP="00541ADB">
            <w:pPr>
              <w:rPr>
                <w:szCs w:val="24"/>
              </w:rPr>
            </w:pPr>
            <w:r w:rsidRPr="00110EEB">
              <w:rPr>
                <w:szCs w:val="24"/>
              </w:rPr>
              <w:t>Regulation will probably be adopted in 2006. First reference year for the statistics will be 2008.</w:t>
            </w:r>
          </w:p>
        </w:tc>
      </w:tr>
      <w:tr w:rsidR="00541ADB" w:rsidRPr="00110EEB">
        <w:tc>
          <w:tcPr>
            <w:tcW w:w="744" w:type="pct"/>
            <w:gridSpan w:val="2"/>
          </w:tcPr>
          <w:p w:rsidR="00541ADB" w:rsidRPr="00110EEB" w:rsidRDefault="00541ADB" w:rsidP="00541ADB">
            <w:pPr>
              <w:rPr>
                <w:szCs w:val="24"/>
              </w:rPr>
            </w:pPr>
            <w:r w:rsidRPr="00110EEB">
              <w:rPr>
                <w:szCs w:val="24"/>
              </w:rPr>
              <w:t>Action Programme for administrative cooperation in the fields of external borders, visas, asylum and immigration (ARGO)</w:t>
            </w:r>
          </w:p>
        </w:tc>
        <w:tc>
          <w:tcPr>
            <w:tcW w:w="621" w:type="pct"/>
            <w:gridSpan w:val="2"/>
          </w:tcPr>
          <w:p w:rsidR="00541ADB" w:rsidRPr="00110EEB" w:rsidRDefault="00541ADB" w:rsidP="00541ADB">
            <w:pPr>
              <w:shd w:val="clear" w:color="auto" w:fill="FFFFFF"/>
              <w:ind w:left="-61"/>
              <w:rPr>
                <w:szCs w:val="24"/>
              </w:rPr>
            </w:pPr>
            <w:r w:rsidRPr="00110EEB">
              <w:rPr>
                <w:szCs w:val="24"/>
              </w:rPr>
              <w:t xml:space="preserve">To promote cooperation between national administrations responsible for implementing Community rules and to ensure that proper account is taken of the Community dimension in their actions </w:t>
            </w:r>
          </w:p>
          <w:p w:rsidR="00541ADB" w:rsidRPr="00110EEB" w:rsidRDefault="00541ADB" w:rsidP="00541ADB">
            <w:pPr>
              <w:shd w:val="clear" w:color="auto" w:fill="FFFFFF"/>
              <w:ind w:left="-61"/>
              <w:rPr>
                <w:color w:val="000000"/>
                <w:szCs w:val="24"/>
              </w:rPr>
            </w:pPr>
            <w:r w:rsidRPr="00110EEB">
              <w:rPr>
                <w:color w:val="000000"/>
                <w:szCs w:val="24"/>
              </w:rPr>
              <w:t xml:space="preserve">To promote the uniform application of Community law </w:t>
            </w:r>
          </w:p>
          <w:p w:rsidR="00541ADB" w:rsidRPr="00110EEB" w:rsidRDefault="00541ADB" w:rsidP="00541ADB">
            <w:pPr>
              <w:shd w:val="clear" w:color="auto" w:fill="FFFFFF"/>
              <w:ind w:left="-61"/>
              <w:rPr>
                <w:color w:val="000000"/>
                <w:szCs w:val="24"/>
              </w:rPr>
            </w:pPr>
            <w:r w:rsidRPr="00110EEB">
              <w:rPr>
                <w:color w:val="000000"/>
                <w:szCs w:val="24"/>
              </w:rPr>
              <w:t>To encourage transparency of actions taken by the national authorities</w:t>
            </w:r>
          </w:p>
          <w:p w:rsidR="00541ADB" w:rsidRPr="00110EEB" w:rsidRDefault="00541ADB" w:rsidP="00541ADB">
            <w:pPr>
              <w:rPr>
                <w:color w:val="000000"/>
                <w:szCs w:val="24"/>
              </w:rPr>
            </w:pPr>
            <w:r w:rsidRPr="00110EEB">
              <w:rPr>
                <w:color w:val="000000"/>
                <w:szCs w:val="24"/>
              </w:rPr>
              <w:t xml:space="preserve">To improve the overall efficiency of national administrations in their tasks </w:t>
            </w:r>
          </w:p>
        </w:tc>
        <w:tc>
          <w:tcPr>
            <w:tcW w:w="637" w:type="pct"/>
            <w:gridSpan w:val="2"/>
          </w:tcPr>
          <w:p w:rsidR="00541ADB" w:rsidRPr="00110EEB" w:rsidRDefault="00541ADB" w:rsidP="00541ADB">
            <w:pPr>
              <w:rPr>
                <w:szCs w:val="24"/>
              </w:rPr>
            </w:pPr>
            <w:r w:rsidRPr="00110EEB">
              <w:rPr>
                <w:szCs w:val="24"/>
              </w:rPr>
              <w:t>Disbursement rate/amount spent per year</w:t>
            </w:r>
          </w:p>
        </w:tc>
        <w:tc>
          <w:tcPr>
            <w:tcW w:w="852" w:type="pct"/>
            <w:gridSpan w:val="2"/>
            <w:shd w:val="clear" w:color="auto" w:fill="808080"/>
          </w:tcPr>
          <w:p w:rsidR="00541ADB" w:rsidRPr="00110EEB" w:rsidRDefault="00541ADB" w:rsidP="00541ADB">
            <w:pPr>
              <w:rPr>
                <w:szCs w:val="24"/>
              </w:rPr>
            </w:pPr>
            <w:r w:rsidRPr="00110EEB">
              <w:rPr>
                <w:szCs w:val="24"/>
              </w:rPr>
              <w:t>Successful implementation of programme measured by:</w:t>
            </w:r>
          </w:p>
          <w:p w:rsidR="00541ADB" w:rsidRPr="00110EEB" w:rsidRDefault="00541ADB" w:rsidP="00541ADB">
            <w:pPr>
              <w:rPr>
                <w:szCs w:val="24"/>
              </w:rPr>
            </w:pPr>
            <w:r w:rsidRPr="00110EEB">
              <w:rPr>
                <w:szCs w:val="24"/>
              </w:rPr>
              <w:t>Number of projects implemented per activity area</w:t>
            </w:r>
          </w:p>
          <w:p w:rsidR="00541ADB" w:rsidRPr="00110EEB" w:rsidRDefault="00541ADB" w:rsidP="00541ADB">
            <w:pPr>
              <w:rPr>
                <w:szCs w:val="24"/>
              </w:rPr>
            </w:pPr>
            <w:r w:rsidRPr="00110EEB">
              <w:rPr>
                <w:szCs w:val="24"/>
              </w:rPr>
              <w:t>Number of training actions implemented</w:t>
            </w:r>
          </w:p>
          <w:p w:rsidR="00541ADB" w:rsidRPr="00110EEB" w:rsidRDefault="00541ADB" w:rsidP="00541ADB">
            <w:pPr>
              <w:rPr>
                <w:szCs w:val="24"/>
              </w:rPr>
            </w:pPr>
            <w:r w:rsidRPr="00110EEB">
              <w:rPr>
                <w:szCs w:val="24"/>
              </w:rPr>
              <w:t>Number of staff exchanges implemented</w:t>
            </w:r>
          </w:p>
          <w:p w:rsidR="00541ADB" w:rsidRPr="00110EEB" w:rsidRDefault="00541ADB" w:rsidP="00541ADB">
            <w:pPr>
              <w:rPr>
                <w:szCs w:val="24"/>
              </w:rPr>
            </w:pPr>
            <w:r w:rsidRPr="00110EEB">
              <w:rPr>
                <w:szCs w:val="24"/>
              </w:rPr>
              <w:t>Number of actions promoting data exchange implemented</w:t>
            </w:r>
          </w:p>
          <w:p w:rsidR="00541ADB" w:rsidRPr="00110EEB" w:rsidRDefault="00541ADB" w:rsidP="00541ADB">
            <w:pPr>
              <w:rPr>
                <w:szCs w:val="24"/>
              </w:rPr>
            </w:pPr>
            <w:r w:rsidRPr="00110EEB">
              <w:rPr>
                <w:szCs w:val="24"/>
              </w:rPr>
              <w:t>Number of studies, conferences and seminars conducted</w:t>
            </w:r>
          </w:p>
          <w:p w:rsidR="00541ADB" w:rsidRPr="00110EEB" w:rsidRDefault="00541ADB" w:rsidP="00541ADB">
            <w:pPr>
              <w:rPr>
                <w:szCs w:val="24"/>
              </w:rPr>
            </w:pPr>
            <w:r w:rsidRPr="00110EEB">
              <w:rPr>
                <w:i/>
                <w:szCs w:val="24"/>
              </w:rPr>
              <w:t>(Source: Commission)</w:t>
            </w:r>
          </w:p>
        </w:tc>
        <w:tc>
          <w:tcPr>
            <w:tcW w:w="659" w:type="pct"/>
            <w:gridSpan w:val="2"/>
            <w:shd w:val="clear" w:color="auto" w:fill="999999"/>
          </w:tcPr>
          <w:p w:rsidR="00541ADB" w:rsidRPr="00110EEB" w:rsidRDefault="00541ADB" w:rsidP="00541ADB">
            <w:pPr>
              <w:rPr>
                <w:szCs w:val="24"/>
              </w:rPr>
            </w:pPr>
            <w:r w:rsidRPr="00110EEB">
              <w:rPr>
                <w:szCs w:val="24"/>
              </w:rPr>
              <w:t xml:space="preserve">Increased cooperation between national administrations and with third countries </w:t>
            </w:r>
          </w:p>
          <w:p w:rsidR="00541ADB" w:rsidRPr="00110EEB" w:rsidRDefault="00541ADB" w:rsidP="00541ADB">
            <w:pPr>
              <w:rPr>
                <w:i/>
                <w:szCs w:val="24"/>
              </w:rPr>
            </w:pPr>
            <w:r w:rsidRPr="00110EEB">
              <w:rPr>
                <w:i/>
                <w:szCs w:val="24"/>
              </w:rPr>
              <w:t>Measured by:</w:t>
            </w:r>
          </w:p>
          <w:p w:rsidR="00541ADB" w:rsidRPr="00110EEB" w:rsidRDefault="00541ADB" w:rsidP="00541ADB">
            <w:pPr>
              <w:rPr>
                <w:szCs w:val="24"/>
              </w:rPr>
            </w:pPr>
            <w:r w:rsidRPr="00110EEB">
              <w:rPr>
                <w:szCs w:val="24"/>
              </w:rPr>
              <w:t>Number of common operative centres and joint teams set up</w:t>
            </w:r>
          </w:p>
          <w:p w:rsidR="00541ADB" w:rsidRPr="00110EEB" w:rsidRDefault="00541ADB" w:rsidP="00541ADB">
            <w:pPr>
              <w:rPr>
                <w:szCs w:val="24"/>
              </w:rPr>
            </w:pPr>
            <w:r w:rsidRPr="00110EEB">
              <w:rPr>
                <w:szCs w:val="24"/>
              </w:rPr>
              <w:t>Number of cooperation activities in third countries set up</w:t>
            </w:r>
          </w:p>
          <w:p w:rsidR="00541ADB" w:rsidRPr="00110EEB" w:rsidRDefault="00541ADB" w:rsidP="00541ADB">
            <w:pPr>
              <w:rPr>
                <w:i/>
                <w:szCs w:val="24"/>
              </w:rPr>
            </w:pPr>
            <w:r w:rsidRPr="00110EEB">
              <w:rPr>
                <w:i/>
                <w:szCs w:val="24"/>
              </w:rPr>
              <w:t>(Source: Commission)</w:t>
            </w:r>
          </w:p>
          <w:p w:rsidR="00541ADB" w:rsidRPr="00110EEB" w:rsidRDefault="00541ADB" w:rsidP="00541ADB">
            <w:pPr>
              <w:rPr>
                <w:szCs w:val="24"/>
              </w:rPr>
            </w:pPr>
          </w:p>
        </w:tc>
        <w:tc>
          <w:tcPr>
            <w:tcW w:w="859" w:type="pct"/>
            <w:gridSpan w:val="2"/>
            <w:shd w:val="clear" w:color="auto" w:fill="C0C0C0"/>
          </w:tcPr>
          <w:p w:rsidR="00541ADB" w:rsidRPr="00110EEB" w:rsidRDefault="00541ADB" w:rsidP="00541ADB">
            <w:pPr>
              <w:rPr>
                <w:szCs w:val="24"/>
              </w:rPr>
            </w:pPr>
            <w:r w:rsidRPr="00110EEB">
              <w:rPr>
                <w:szCs w:val="24"/>
              </w:rPr>
              <w:t>Uniform application of Community law</w:t>
            </w:r>
          </w:p>
          <w:p w:rsidR="00541ADB" w:rsidRPr="00110EEB" w:rsidRDefault="00541ADB" w:rsidP="00541ADB">
            <w:pPr>
              <w:rPr>
                <w:szCs w:val="24"/>
              </w:rPr>
            </w:pPr>
            <w:r w:rsidRPr="00110EEB">
              <w:rPr>
                <w:szCs w:val="24"/>
              </w:rPr>
              <w:t xml:space="preserve">Improved transparency of actions taken by national authorities </w:t>
            </w:r>
          </w:p>
          <w:p w:rsidR="00541ADB" w:rsidRPr="00110EEB" w:rsidRDefault="00541ADB" w:rsidP="00541ADB">
            <w:pPr>
              <w:rPr>
                <w:szCs w:val="24"/>
              </w:rPr>
            </w:pPr>
            <w:r w:rsidRPr="00110EEB">
              <w:rPr>
                <w:szCs w:val="24"/>
              </w:rPr>
              <w:t>Improved efficiency of national administrations</w:t>
            </w:r>
          </w:p>
        </w:tc>
        <w:tc>
          <w:tcPr>
            <w:tcW w:w="628" w:type="pct"/>
            <w:shd w:val="clear" w:color="auto" w:fill="FFFF99"/>
          </w:tcPr>
          <w:p w:rsidR="00541ADB" w:rsidRPr="00110EEB" w:rsidRDefault="00541ADB" w:rsidP="00541ADB">
            <w:pPr>
              <w:rPr>
                <w:szCs w:val="24"/>
              </w:rPr>
            </w:pPr>
            <w:r w:rsidRPr="00110EEB">
              <w:rPr>
                <w:szCs w:val="24"/>
              </w:rPr>
              <w:t>Mid-term evaluation to be completed in July 2006.</w:t>
            </w:r>
          </w:p>
        </w:tc>
      </w:tr>
    </w:tbl>
    <w:p w:rsidR="00541ADB" w:rsidRPr="00110EEB" w:rsidRDefault="00541ADB" w:rsidP="00541ADB">
      <w:pPr>
        <w:rPr>
          <w:szCs w:val="24"/>
        </w:rPr>
      </w:pPr>
    </w:p>
    <w:p w:rsidR="00DD7133" w:rsidRPr="00110EEB" w:rsidRDefault="00DD7133" w:rsidP="00541ADB">
      <w:pPr>
        <w:rPr>
          <w:szCs w:val="24"/>
        </w:rPr>
        <w:sectPr w:rsidR="00DD7133" w:rsidRPr="00110EEB" w:rsidSect="00BB6988">
          <w:pgSz w:w="16839" w:h="11907" w:orient="landscape"/>
          <w:pgMar w:top="1417" w:right="1134" w:bottom="1417" w:left="1134" w:header="720" w:footer="720" w:gutter="0"/>
          <w:cols w:space="720"/>
          <w:docGrid w:linePitch="326"/>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8"/>
        <w:gridCol w:w="55"/>
        <w:gridCol w:w="1881"/>
        <w:gridCol w:w="108"/>
        <w:gridCol w:w="1756"/>
        <w:gridCol w:w="73"/>
        <w:gridCol w:w="154"/>
        <w:gridCol w:w="1782"/>
        <w:gridCol w:w="119"/>
        <w:gridCol w:w="76"/>
        <w:gridCol w:w="2039"/>
        <w:gridCol w:w="90"/>
        <w:gridCol w:w="1966"/>
        <w:gridCol w:w="2484"/>
      </w:tblGrid>
      <w:tr w:rsidR="00541ADB" w:rsidRPr="00110EEB">
        <w:tc>
          <w:tcPr>
            <w:tcW w:w="5000" w:type="pct"/>
            <w:gridSpan w:val="14"/>
            <w:tcBorders>
              <w:bottom w:val="single" w:sz="4" w:space="0" w:color="auto"/>
            </w:tcBorders>
          </w:tcPr>
          <w:p w:rsidR="00541ADB" w:rsidRPr="00110EEB" w:rsidRDefault="00541ADB" w:rsidP="00541ADB">
            <w:pPr>
              <w:rPr>
                <w:b/>
                <w:szCs w:val="24"/>
              </w:rPr>
            </w:pPr>
            <w:r w:rsidRPr="00110EEB">
              <w:rPr>
                <w:b/>
                <w:szCs w:val="24"/>
              </w:rPr>
              <w:t>POLICY AREA: ESTABLISHING A GENUINE EUROPEAN AREA OF JUSTICE IN CRIMINAL AND CIVIL MATTERS</w:t>
            </w:r>
          </w:p>
        </w:tc>
      </w:tr>
      <w:tr w:rsidR="00541ADB" w:rsidRPr="00110EEB">
        <w:tc>
          <w:tcPr>
            <w:tcW w:w="5000" w:type="pct"/>
            <w:gridSpan w:val="14"/>
            <w:shd w:val="clear" w:color="auto" w:fill="FFFF99"/>
          </w:tcPr>
          <w:p w:rsidR="00541ADB" w:rsidRPr="00110EEB" w:rsidRDefault="00541ADB" w:rsidP="00541ADB">
            <w:pPr>
              <w:rPr>
                <w:b/>
                <w:szCs w:val="24"/>
              </w:rPr>
            </w:pPr>
            <w:r w:rsidRPr="00110EEB">
              <w:rPr>
                <w:b/>
                <w:szCs w:val="24"/>
              </w:rPr>
              <w:t xml:space="preserve">Factors influencing evaluation mechanism: </w:t>
            </w:r>
          </w:p>
          <w:p w:rsidR="00541ADB" w:rsidRPr="00110EEB" w:rsidRDefault="00541ADB" w:rsidP="00541ADB">
            <w:pPr>
              <w:rPr>
                <w:szCs w:val="24"/>
              </w:rPr>
            </w:pPr>
            <w:r w:rsidRPr="00110EEB">
              <w:rPr>
                <w:szCs w:val="24"/>
              </w:rPr>
              <w:t>The policy area includes both first pillar (civil justice) and third pillar (criminal justice) matters. The main instruments are legislation including the introduction of new legal instruments and activities to stimulate judicial cooperation. Evaluation should cover the implementation of mutual recognition instruments and the various flanking (confidence building) measures that make mutual recognition possible. The potential to identify the causal links between the interventions and the achievement of objectives is greater within civil matters than criminal matters. Information on the scale and nature of the relevant (cross border) civil and criminal matters is however poor. The instruments in both sub policy areas are potentially reinforcing. The classification of the instruments within the civil matters sub policy area relate to both process (cooperation and procedures) and to substantive problems addressed by the instruments (cross border disputes and breakdown of international marriages). There is also a miscellaneous sub category. The achievement of a European area of justice in criminal matters may be constrained by continued variations in definitions of crimes and penalties. Several of the instruments mentioned under civil matters are ‘forthcoming’. They are included however because they illustrate aspects of the evaluation challenges in this policy area. The Judicial training instrument is relevant to both sub policy areas. There are close links between the instruments and objectives of the policy sub area 2 Criminal matters, and the objectives and activities in the policy area: law enforcement cooperation, prevention and fight against organised crime. Also, it should be noted that adjustments to the indicators put forward in criminal matters may take place in light of the implementation of the forthcoming Action Plan on statistics in the field of crime and criminal justice (see more expanded reference on page 49).</w:t>
            </w:r>
          </w:p>
        </w:tc>
      </w:tr>
      <w:tr w:rsidR="00541ADB" w:rsidRPr="00110EEB">
        <w:tc>
          <w:tcPr>
            <w:tcW w:w="5000" w:type="pct"/>
            <w:gridSpan w:val="14"/>
          </w:tcPr>
          <w:p w:rsidR="00541ADB" w:rsidRPr="00110EEB" w:rsidRDefault="00541ADB" w:rsidP="00541ADB">
            <w:pPr>
              <w:rPr>
                <w:b/>
                <w:szCs w:val="24"/>
              </w:rPr>
            </w:pPr>
            <w:r w:rsidRPr="00110EEB">
              <w:rPr>
                <w:b/>
                <w:szCs w:val="24"/>
              </w:rPr>
              <w:t xml:space="preserve">Policy sub-area 1: </w:t>
            </w:r>
            <w:r w:rsidRPr="00110EEB">
              <w:rPr>
                <w:szCs w:val="24"/>
              </w:rPr>
              <w:t>Civil matters</w:t>
            </w:r>
          </w:p>
        </w:tc>
      </w:tr>
      <w:tr w:rsidR="00541ADB" w:rsidRPr="00110EEB">
        <w:tc>
          <w:tcPr>
            <w:tcW w:w="5000" w:type="pct"/>
            <w:gridSpan w:val="14"/>
          </w:tcPr>
          <w:p w:rsidR="00541ADB" w:rsidRPr="00110EEB" w:rsidRDefault="00541ADB" w:rsidP="00541ADB">
            <w:pPr>
              <w:rPr>
                <w:b/>
                <w:szCs w:val="24"/>
              </w:rPr>
            </w:pPr>
            <w:r w:rsidRPr="00110EEB">
              <w:rPr>
                <w:b/>
                <w:szCs w:val="24"/>
              </w:rPr>
              <w:t>Objectives:</w:t>
            </w:r>
          </w:p>
          <w:p w:rsidR="00541ADB" w:rsidRPr="00110EEB" w:rsidRDefault="00541ADB" w:rsidP="00541ADB">
            <w:pPr>
              <w:rPr>
                <w:szCs w:val="24"/>
              </w:rPr>
            </w:pPr>
            <w:r w:rsidRPr="00110EEB">
              <w:rPr>
                <w:szCs w:val="24"/>
              </w:rPr>
              <w:t>To increase mutual recognition and enforcement of judicial decisions</w:t>
            </w:r>
          </w:p>
          <w:p w:rsidR="00541ADB" w:rsidRPr="00110EEB" w:rsidRDefault="00541ADB" w:rsidP="00541ADB">
            <w:pPr>
              <w:rPr>
                <w:szCs w:val="24"/>
              </w:rPr>
            </w:pPr>
            <w:r w:rsidRPr="00110EEB">
              <w:rPr>
                <w:szCs w:val="24"/>
              </w:rPr>
              <w:t xml:space="preserve">To establish clear rules on jurisdiction and applicable law </w:t>
            </w:r>
          </w:p>
          <w:p w:rsidR="00541ADB" w:rsidRPr="00110EEB" w:rsidRDefault="00541ADB" w:rsidP="00541ADB">
            <w:pPr>
              <w:rPr>
                <w:szCs w:val="24"/>
              </w:rPr>
            </w:pPr>
            <w:r w:rsidRPr="00110EEB">
              <w:rPr>
                <w:szCs w:val="24"/>
              </w:rPr>
              <w:t>To reduce the costs of resolving cross border disputes</w:t>
            </w:r>
          </w:p>
          <w:p w:rsidR="00541ADB" w:rsidRPr="00110EEB" w:rsidRDefault="00541ADB" w:rsidP="00541ADB">
            <w:pPr>
              <w:rPr>
                <w:szCs w:val="24"/>
              </w:rPr>
            </w:pPr>
            <w:r w:rsidRPr="00110EEB">
              <w:rPr>
                <w:szCs w:val="24"/>
              </w:rPr>
              <w:t>To increase the likelihood that cross border disputes are resolved</w:t>
            </w:r>
          </w:p>
          <w:p w:rsidR="00541ADB" w:rsidRPr="00110EEB" w:rsidRDefault="00541ADB" w:rsidP="00541ADB">
            <w:pPr>
              <w:rPr>
                <w:szCs w:val="24"/>
              </w:rPr>
            </w:pPr>
            <w:r w:rsidRPr="00110EEB">
              <w:rPr>
                <w:szCs w:val="24"/>
              </w:rPr>
              <w:t>To reduce the likelihood of cross border disputes arising</w:t>
            </w:r>
          </w:p>
          <w:p w:rsidR="00541ADB" w:rsidRPr="00110EEB" w:rsidRDefault="00541ADB" w:rsidP="00541ADB">
            <w:pPr>
              <w:rPr>
                <w:b/>
                <w:szCs w:val="24"/>
              </w:rPr>
            </w:pPr>
            <w:r w:rsidRPr="00110EEB">
              <w:rPr>
                <w:szCs w:val="24"/>
              </w:rPr>
              <w:t xml:space="preserve">To reduce the negative consequences of breakdowns in ‘international’ marriages and prevent child abduction </w:t>
            </w:r>
          </w:p>
        </w:tc>
      </w:tr>
      <w:tr w:rsidR="00541ADB" w:rsidRPr="00110EEB">
        <w:tc>
          <w:tcPr>
            <w:tcW w:w="5000" w:type="pct"/>
            <w:gridSpan w:val="14"/>
            <w:tcBorders>
              <w:bottom w:val="single" w:sz="4" w:space="0" w:color="auto"/>
            </w:tcBorders>
          </w:tcPr>
          <w:p w:rsidR="00541ADB" w:rsidRPr="00110EEB" w:rsidRDefault="00541ADB" w:rsidP="00541ADB">
            <w:pPr>
              <w:rPr>
                <w:b/>
                <w:szCs w:val="24"/>
              </w:rPr>
            </w:pPr>
            <w:r w:rsidRPr="00110EEB">
              <w:rPr>
                <w:b/>
                <w:szCs w:val="24"/>
              </w:rPr>
              <w:t>Policy sub-area level indicators:</w:t>
            </w:r>
          </w:p>
          <w:p w:rsidR="00541ADB" w:rsidRPr="00110EEB" w:rsidRDefault="00541ADB" w:rsidP="00541ADB">
            <w:pPr>
              <w:rPr>
                <w:szCs w:val="24"/>
              </w:rPr>
            </w:pPr>
            <w:r w:rsidRPr="00110EEB">
              <w:rPr>
                <w:szCs w:val="24"/>
              </w:rPr>
              <w:t>Number of mutually recognised judicial decisions</w:t>
            </w:r>
          </w:p>
          <w:p w:rsidR="00541ADB" w:rsidRPr="00110EEB" w:rsidRDefault="00541ADB" w:rsidP="00541ADB">
            <w:pPr>
              <w:rPr>
                <w:szCs w:val="24"/>
              </w:rPr>
            </w:pPr>
            <w:r w:rsidRPr="00110EEB">
              <w:rPr>
                <w:szCs w:val="24"/>
              </w:rPr>
              <w:t>Average costs (of different types) of cross-border disputes</w:t>
            </w:r>
          </w:p>
          <w:p w:rsidR="00541ADB" w:rsidRPr="00110EEB" w:rsidRDefault="00541ADB" w:rsidP="00541ADB">
            <w:pPr>
              <w:rPr>
                <w:szCs w:val="24"/>
              </w:rPr>
            </w:pPr>
            <w:r w:rsidRPr="00110EEB">
              <w:rPr>
                <w:szCs w:val="24"/>
              </w:rPr>
              <w:t>Number of cross-border cases not resolved</w:t>
            </w:r>
          </w:p>
          <w:p w:rsidR="00541ADB" w:rsidRPr="00110EEB" w:rsidRDefault="00541ADB" w:rsidP="00541ADB">
            <w:pPr>
              <w:rPr>
                <w:szCs w:val="24"/>
              </w:rPr>
            </w:pPr>
            <w:r w:rsidRPr="00110EEB">
              <w:rPr>
                <w:szCs w:val="24"/>
              </w:rPr>
              <w:t xml:space="preserve">Spouses’ (perceptions of) costs of international divorces </w:t>
            </w:r>
          </w:p>
          <w:p w:rsidR="00541ADB" w:rsidRPr="00110EEB" w:rsidRDefault="00541ADB" w:rsidP="00541ADB">
            <w:pPr>
              <w:rPr>
                <w:szCs w:val="24"/>
              </w:rPr>
            </w:pPr>
            <w:r w:rsidRPr="00110EEB">
              <w:rPr>
                <w:szCs w:val="24"/>
              </w:rPr>
              <w:t>The number and amount of cross-border maintenance claims not paid</w:t>
            </w:r>
          </w:p>
          <w:p w:rsidR="00541ADB" w:rsidRPr="00110EEB" w:rsidRDefault="00541ADB" w:rsidP="00541ADB">
            <w:pPr>
              <w:rPr>
                <w:b/>
                <w:i/>
                <w:szCs w:val="24"/>
              </w:rPr>
            </w:pPr>
            <w:r w:rsidRPr="00110EEB">
              <w:rPr>
                <w:i/>
                <w:szCs w:val="24"/>
              </w:rPr>
              <w:t xml:space="preserve">Source: MS </w:t>
            </w:r>
          </w:p>
        </w:tc>
      </w:tr>
      <w:tr w:rsidR="00541ADB" w:rsidRPr="00110EEB">
        <w:trPr>
          <w:cantSplit/>
          <w:trHeight w:val="269"/>
        </w:trPr>
        <w:tc>
          <w:tcPr>
            <w:tcW w:w="698" w:type="pct"/>
            <w:gridSpan w:val="2"/>
            <w:vMerge w:val="restart"/>
          </w:tcPr>
          <w:p w:rsidR="00541ADB" w:rsidRPr="00110EEB" w:rsidRDefault="00541ADB" w:rsidP="00541ADB">
            <w:pPr>
              <w:rPr>
                <w:b/>
                <w:szCs w:val="24"/>
              </w:rPr>
            </w:pPr>
            <w:r w:rsidRPr="00110EEB">
              <w:rPr>
                <w:b/>
                <w:szCs w:val="24"/>
              </w:rPr>
              <w:t xml:space="preserve">Main instrument </w:t>
            </w:r>
          </w:p>
        </w:tc>
        <w:tc>
          <w:tcPr>
            <w:tcW w:w="683" w:type="pct"/>
            <w:gridSpan w:val="2"/>
            <w:vMerge w:val="restart"/>
          </w:tcPr>
          <w:p w:rsidR="00541ADB" w:rsidRPr="00110EEB" w:rsidRDefault="00541ADB" w:rsidP="00541ADB">
            <w:pPr>
              <w:rPr>
                <w:b/>
                <w:szCs w:val="24"/>
              </w:rPr>
            </w:pPr>
            <w:r w:rsidRPr="00110EEB">
              <w:rPr>
                <w:b/>
                <w:szCs w:val="24"/>
              </w:rPr>
              <w:t>Objectives</w:t>
            </w:r>
          </w:p>
        </w:tc>
        <w:tc>
          <w:tcPr>
            <w:tcW w:w="628" w:type="pct"/>
            <w:gridSpan w:val="2"/>
            <w:vMerge w:val="restart"/>
          </w:tcPr>
          <w:p w:rsidR="00541ADB" w:rsidRPr="00110EEB" w:rsidRDefault="00541ADB" w:rsidP="00541ADB">
            <w:pPr>
              <w:rPr>
                <w:b/>
                <w:szCs w:val="24"/>
              </w:rPr>
            </w:pPr>
            <w:r w:rsidRPr="00110EEB">
              <w:rPr>
                <w:b/>
                <w:szCs w:val="24"/>
              </w:rPr>
              <w:t>Implementation at national level</w:t>
            </w:r>
          </w:p>
        </w:tc>
        <w:tc>
          <w:tcPr>
            <w:tcW w:w="2138" w:type="pct"/>
            <w:gridSpan w:val="7"/>
          </w:tcPr>
          <w:p w:rsidR="00541ADB" w:rsidRPr="00110EEB" w:rsidRDefault="00541ADB" w:rsidP="00541ADB">
            <w:pPr>
              <w:jc w:val="center"/>
              <w:rPr>
                <w:b/>
                <w:szCs w:val="24"/>
              </w:rPr>
            </w:pPr>
            <w:r w:rsidRPr="00110EEB">
              <w:rPr>
                <w:b/>
                <w:szCs w:val="24"/>
              </w:rPr>
              <w:t>Indicators/evaluation questions</w:t>
            </w:r>
          </w:p>
        </w:tc>
        <w:tc>
          <w:tcPr>
            <w:tcW w:w="853" w:type="pct"/>
            <w:vMerge w:val="restart"/>
          </w:tcPr>
          <w:p w:rsidR="00541ADB" w:rsidRPr="00110EEB" w:rsidRDefault="00541ADB" w:rsidP="00541ADB">
            <w:pPr>
              <w:rPr>
                <w:b/>
                <w:szCs w:val="24"/>
              </w:rPr>
            </w:pPr>
            <w:r w:rsidRPr="00110EEB">
              <w:rPr>
                <w:b/>
                <w:szCs w:val="24"/>
              </w:rPr>
              <w:t>Specific issues /comments</w:t>
            </w:r>
          </w:p>
        </w:tc>
      </w:tr>
      <w:tr w:rsidR="00541ADB" w:rsidRPr="00110EEB">
        <w:trPr>
          <w:cantSplit/>
          <w:trHeight w:val="442"/>
        </w:trPr>
        <w:tc>
          <w:tcPr>
            <w:tcW w:w="698" w:type="pct"/>
            <w:gridSpan w:val="2"/>
            <w:vMerge/>
          </w:tcPr>
          <w:p w:rsidR="00541ADB" w:rsidRPr="00110EEB" w:rsidRDefault="00541ADB" w:rsidP="00541ADB">
            <w:pPr>
              <w:rPr>
                <w:b/>
                <w:szCs w:val="24"/>
              </w:rPr>
            </w:pPr>
          </w:p>
        </w:tc>
        <w:tc>
          <w:tcPr>
            <w:tcW w:w="683" w:type="pct"/>
            <w:gridSpan w:val="2"/>
            <w:vMerge/>
          </w:tcPr>
          <w:p w:rsidR="00541ADB" w:rsidRPr="00110EEB" w:rsidRDefault="00541ADB" w:rsidP="00541ADB">
            <w:pPr>
              <w:rPr>
                <w:b/>
                <w:szCs w:val="24"/>
              </w:rPr>
            </w:pPr>
          </w:p>
        </w:tc>
        <w:tc>
          <w:tcPr>
            <w:tcW w:w="628" w:type="pct"/>
            <w:gridSpan w:val="2"/>
            <w:vMerge/>
          </w:tcPr>
          <w:p w:rsidR="00541ADB" w:rsidRPr="00110EEB" w:rsidRDefault="00541ADB" w:rsidP="00541ADB">
            <w:pPr>
              <w:rPr>
                <w:b/>
                <w:szCs w:val="24"/>
              </w:rPr>
            </w:pPr>
          </w:p>
        </w:tc>
        <w:tc>
          <w:tcPr>
            <w:tcW w:w="732" w:type="pct"/>
            <w:gridSpan w:val="4"/>
          </w:tcPr>
          <w:p w:rsidR="00541ADB" w:rsidRPr="00110EEB" w:rsidRDefault="009D6617" w:rsidP="00541ADB">
            <w:pPr>
              <w:rPr>
                <w:b/>
                <w:szCs w:val="24"/>
              </w:rPr>
            </w:pPr>
            <w:r w:rsidRPr="00110EEB">
              <w:rPr>
                <w:b/>
                <w:szCs w:val="24"/>
              </w:rPr>
              <w:t>Immediate results</w:t>
            </w:r>
          </w:p>
        </w:tc>
        <w:tc>
          <w:tcPr>
            <w:tcW w:w="700" w:type="pct"/>
          </w:tcPr>
          <w:p w:rsidR="00541ADB" w:rsidRPr="00110EEB" w:rsidRDefault="00541ADB" w:rsidP="00541ADB">
            <w:pPr>
              <w:rPr>
                <w:b/>
                <w:szCs w:val="24"/>
              </w:rPr>
            </w:pPr>
            <w:r w:rsidRPr="00110EEB">
              <w:rPr>
                <w:b/>
                <w:szCs w:val="24"/>
              </w:rPr>
              <w:t>Outcomes</w:t>
            </w:r>
          </w:p>
        </w:tc>
        <w:tc>
          <w:tcPr>
            <w:tcW w:w="706" w:type="pct"/>
            <w:gridSpan w:val="2"/>
          </w:tcPr>
          <w:p w:rsidR="00541ADB" w:rsidRPr="00110EEB" w:rsidRDefault="00541ADB" w:rsidP="00541ADB">
            <w:pPr>
              <w:rPr>
                <w:b/>
                <w:szCs w:val="24"/>
              </w:rPr>
            </w:pPr>
            <w:r w:rsidRPr="00110EEB">
              <w:rPr>
                <w:b/>
                <w:szCs w:val="24"/>
              </w:rPr>
              <w:t>Impacts</w:t>
            </w:r>
          </w:p>
        </w:tc>
        <w:tc>
          <w:tcPr>
            <w:tcW w:w="853" w:type="pct"/>
            <w:vMerge/>
          </w:tcPr>
          <w:p w:rsidR="00541ADB" w:rsidRPr="00110EEB" w:rsidRDefault="00541ADB" w:rsidP="00541ADB">
            <w:pPr>
              <w:rPr>
                <w:szCs w:val="24"/>
              </w:rPr>
            </w:pPr>
          </w:p>
        </w:tc>
      </w:tr>
      <w:tr w:rsidR="00541ADB" w:rsidRPr="00110EEB">
        <w:tc>
          <w:tcPr>
            <w:tcW w:w="5000" w:type="pct"/>
            <w:gridSpan w:val="14"/>
          </w:tcPr>
          <w:p w:rsidR="00541ADB" w:rsidRPr="00110EEB" w:rsidRDefault="00541ADB" w:rsidP="00541ADB">
            <w:pPr>
              <w:jc w:val="left"/>
              <w:rPr>
                <w:i/>
                <w:szCs w:val="24"/>
              </w:rPr>
            </w:pPr>
            <w:r w:rsidRPr="00110EEB">
              <w:rPr>
                <w:i/>
                <w:szCs w:val="24"/>
              </w:rPr>
              <w:t xml:space="preserve">Horizontal cooperation activities </w:t>
            </w:r>
          </w:p>
        </w:tc>
      </w:tr>
      <w:tr w:rsidR="00541ADB" w:rsidRPr="00110EEB">
        <w:tc>
          <w:tcPr>
            <w:tcW w:w="698" w:type="pct"/>
            <w:gridSpan w:val="2"/>
          </w:tcPr>
          <w:p w:rsidR="00541ADB" w:rsidRPr="00110EEB" w:rsidRDefault="00541ADB" w:rsidP="00541ADB">
            <w:pPr>
              <w:jc w:val="left"/>
              <w:rPr>
                <w:szCs w:val="24"/>
              </w:rPr>
            </w:pPr>
            <w:r w:rsidRPr="00110EEB">
              <w:rPr>
                <w:szCs w:val="24"/>
              </w:rPr>
              <w:t xml:space="preserve">Specific programme ‘Civil justice’ (Framework Programme 2007-2013 Fundamental Rights and Justice) </w:t>
            </w:r>
          </w:p>
        </w:tc>
        <w:tc>
          <w:tcPr>
            <w:tcW w:w="683" w:type="pct"/>
            <w:gridSpan w:val="2"/>
          </w:tcPr>
          <w:p w:rsidR="00541ADB" w:rsidRPr="00110EEB" w:rsidRDefault="00541ADB" w:rsidP="00541ADB">
            <w:pPr>
              <w:jc w:val="left"/>
              <w:rPr>
                <w:szCs w:val="24"/>
              </w:rPr>
            </w:pPr>
            <w:r w:rsidRPr="00110EEB">
              <w:rPr>
                <w:szCs w:val="24"/>
              </w:rPr>
              <w:t xml:space="preserve">To increase mutual confidence of judicial actors. </w:t>
            </w:r>
          </w:p>
          <w:p w:rsidR="00541ADB" w:rsidRPr="00110EEB" w:rsidRDefault="00541ADB" w:rsidP="00541ADB">
            <w:pPr>
              <w:jc w:val="left"/>
              <w:rPr>
                <w:szCs w:val="24"/>
              </w:rPr>
            </w:pPr>
            <w:r w:rsidRPr="00110EEB">
              <w:rPr>
                <w:szCs w:val="24"/>
              </w:rPr>
              <w:t xml:space="preserve">To increase instances of mutual recognition. </w:t>
            </w:r>
          </w:p>
          <w:p w:rsidR="00541ADB" w:rsidRPr="00110EEB" w:rsidRDefault="00541ADB" w:rsidP="00541ADB">
            <w:pPr>
              <w:jc w:val="left"/>
              <w:rPr>
                <w:szCs w:val="24"/>
              </w:rPr>
            </w:pPr>
            <w:r w:rsidRPr="00110EEB">
              <w:rPr>
                <w:szCs w:val="24"/>
              </w:rPr>
              <w:t>To reduce application of intermediate procedures.</w:t>
            </w:r>
          </w:p>
        </w:tc>
        <w:tc>
          <w:tcPr>
            <w:tcW w:w="681" w:type="pct"/>
            <w:gridSpan w:val="3"/>
          </w:tcPr>
          <w:p w:rsidR="00541ADB" w:rsidRPr="00110EEB" w:rsidRDefault="00541ADB" w:rsidP="00541ADB">
            <w:pPr>
              <w:jc w:val="left"/>
              <w:rPr>
                <w:szCs w:val="24"/>
              </w:rPr>
            </w:pPr>
            <w:r w:rsidRPr="00110EEB">
              <w:rPr>
                <w:szCs w:val="24"/>
              </w:rPr>
              <w:t>Participation in and support for cooperation programme.</w:t>
            </w:r>
          </w:p>
        </w:tc>
        <w:tc>
          <w:tcPr>
            <w:tcW w:w="679" w:type="pct"/>
            <w:gridSpan w:val="3"/>
            <w:shd w:val="clear" w:color="auto" w:fill="808080"/>
          </w:tcPr>
          <w:p w:rsidR="00541ADB" w:rsidRPr="00110EEB" w:rsidRDefault="00541ADB" w:rsidP="00541ADB">
            <w:pPr>
              <w:jc w:val="left"/>
              <w:rPr>
                <w:szCs w:val="24"/>
              </w:rPr>
            </w:pPr>
            <w:r w:rsidRPr="00110EEB">
              <w:rPr>
                <w:szCs w:val="24"/>
              </w:rPr>
              <w:t>Number of meetings, workshops.</w:t>
            </w:r>
          </w:p>
          <w:p w:rsidR="00541ADB" w:rsidRPr="00110EEB" w:rsidRDefault="00541ADB" w:rsidP="00541ADB">
            <w:pPr>
              <w:jc w:val="left"/>
              <w:rPr>
                <w:szCs w:val="24"/>
              </w:rPr>
            </w:pPr>
            <w:r w:rsidRPr="00110EEB">
              <w:rPr>
                <w:szCs w:val="24"/>
              </w:rPr>
              <w:t xml:space="preserve">Numbers of legal, judicial and administrative authorities involved in cooperation. </w:t>
            </w:r>
          </w:p>
          <w:p w:rsidR="00541ADB" w:rsidRPr="00110EEB" w:rsidRDefault="00541ADB" w:rsidP="00541ADB">
            <w:pPr>
              <w:jc w:val="left"/>
              <w:rPr>
                <w:szCs w:val="24"/>
              </w:rPr>
            </w:pPr>
            <w:r w:rsidRPr="00110EEB">
              <w:rPr>
                <w:i/>
                <w:szCs w:val="24"/>
              </w:rPr>
              <w:t xml:space="preserve">Source: programme monitoring system </w:t>
            </w:r>
          </w:p>
        </w:tc>
        <w:tc>
          <w:tcPr>
            <w:tcW w:w="700" w:type="pct"/>
            <w:shd w:val="clear" w:color="auto" w:fill="999999"/>
          </w:tcPr>
          <w:p w:rsidR="00541ADB" w:rsidRPr="00110EEB" w:rsidRDefault="00541ADB" w:rsidP="00541ADB">
            <w:pPr>
              <w:jc w:val="left"/>
              <w:rPr>
                <w:szCs w:val="24"/>
              </w:rPr>
            </w:pPr>
            <w:r w:rsidRPr="00110EEB">
              <w:rPr>
                <w:szCs w:val="24"/>
              </w:rPr>
              <w:t>Increased knowledge of Member States legal and judicial systems in civil matters.</w:t>
            </w:r>
          </w:p>
          <w:p w:rsidR="00541ADB" w:rsidRPr="00110EEB" w:rsidRDefault="00541ADB" w:rsidP="00541ADB">
            <w:pPr>
              <w:jc w:val="left"/>
              <w:rPr>
                <w:szCs w:val="24"/>
              </w:rPr>
            </w:pPr>
            <w:r w:rsidRPr="00110EEB">
              <w:rPr>
                <w:szCs w:val="24"/>
              </w:rPr>
              <w:t xml:space="preserve">Measured by: </w:t>
            </w:r>
          </w:p>
          <w:p w:rsidR="00541ADB" w:rsidRPr="00110EEB" w:rsidRDefault="00541ADB" w:rsidP="00541ADB">
            <w:pPr>
              <w:jc w:val="left"/>
              <w:rPr>
                <w:szCs w:val="24"/>
              </w:rPr>
            </w:pPr>
            <w:r w:rsidRPr="00110EEB">
              <w:rPr>
                <w:szCs w:val="24"/>
              </w:rPr>
              <w:t xml:space="preserve">Levels of knowledge amongst relevant authorities </w:t>
            </w:r>
            <w:r w:rsidRPr="00110EEB">
              <w:rPr>
                <w:i/>
                <w:szCs w:val="24"/>
              </w:rPr>
              <w:t>(Source: MS surveys)</w:t>
            </w:r>
            <w:r w:rsidRPr="00110EEB">
              <w:rPr>
                <w:szCs w:val="24"/>
              </w:rPr>
              <w:t xml:space="preserve"> </w:t>
            </w:r>
          </w:p>
        </w:tc>
        <w:tc>
          <w:tcPr>
            <w:tcW w:w="706" w:type="pct"/>
            <w:gridSpan w:val="2"/>
            <w:shd w:val="clear" w:color="auto" w:fill="C0C0C0"/>
          </w:tcPr>
          <w:p w:rsidR="00541ADB" w:rsidRPr="00110EEB" w:rsidRDefault="00541ADB" w:rsidP="00541ADB">
            <w:pPr>
              <w:jc w:val="left"/>
              <w:rPr>
                <w:szCs w:val="24"/>
              </w:rPr>
            </w:pPr>
            <w:r w:rsidRPr="00110EEB">
              <w:rPr>
                <w:szCs w:val="24"/>
              </w:rPr>
              <w:t>Mutually recognised decisions acted upon/ enforced.</w:t>
            </w:r>
          </w:p>
          <w:p w:rsidR="00541ADB" w:rsidRPr="00110EEB" w:rsidRDefault="00541ADB" w:rsidP="00541ADB">
            <w:pPr>
              <w:jc w:val="left"/>
              <w:rPr>
                <w:szCs w:val="24"/>
              </w:rPr>
            </w:pPr>
            <w:r w:rsidRPr="00110EEB">
              <w:rPr>
                <w:szCs w:val="24"/>
              </w:rPr>
              <w:t>Increased legal certainty.</w:t>
            </w:r>
          </w:p>
          <w:p w:rsidR="00541ADB" w:rsidRPr="00110EEB" w:rsidRDefault="00541ADB" w:rsidP="00541ADB">
            <w:pPr>
              <w:jc w:val="left"/>
              <w:rPr>
                <w:szCs w:val="24"/>
              </w:rPr>
            </w:pPr>
            <w:r w:rsidRPr="00110EEB">
              <w:rPr>
                <w:szCs w:val="24"/>
              </w:rPr>
              <w:t>Improved access to justice.</w:t>
            </w:r>
          </w:p>
          <w:p w:rsidR="00541ADB" w:rsidRPr="00110EEB" w:rsidRDefault="00541ADB" w:rsidP="00541ADB">
            <w:pPr>
              <w:jc w:val="left"/>
              <w:rPr>
                <w:szCs w:val="24"/>
              </w:rPr>
            </w:pPr>
            <w:r w:rsidRPr="00110EEB">
              <w:rPr>
                <w:szCs w:val="24"/>
              </w:rPr>
              <w:t>Decreased costs and time spent in accessing justice due to disparities in civil law and civil procedures.</w:t>
            </w:r>
          </w:p>
        </w:tc>
        <w:tc>
          <w:tcPr>
            <w:tcW w:w="853" w:type="pct"/>
            <w:shd w:val="clear" w:color="auto" w:fill="FFFF99"/>
          </w:tcPr>
          <w:p w:rsidR="00541ADB" w:rsidRPr="00110EEB" w:rsidRDefault="00541ADB" w:rsidP="00541ADB">
            <w:pPr>
              <w:jc w:val="left"/>
              <w:rPr>
                <w:szCs w:val="24"/>
              </w:rPr>
            </w:pPr>
            <w:r w:rsidRPr="00110EEB">
              <w:rPr>
                <w:szCs w:val="24"/>
              </w:rPr>
              <w:t xml:space="preserve">Establishing causal links between the interventions and outcomes and impacts will be problematic </w:t>
            </w:r>
          </w:p>
        </w:tc>
      </w:tr>
      <w:tr w:rsidR="00541ADB" w:rsidRPr="00110EEB">
        <w:tc>
          <w:tcPr>
            <w:tcW w:w="698" w:type="pct"/>
            <w:gridSpan w:val="2"/>
            <w:tcBorders>
              <w:bottom w:val="single" w:sz="4" w:space="0" w:color="auto"/>
            </w:tcBorders>
          </w:tcPr>
          <w:p w:rsidR="00541ADB" w:rsidRPr="00110EEB" w:rsidRDefault="00541ADB" w:rsidP="00541ADB">
            <w:pPr>
              <w:jc w:val="left"/>
              <w:rPr>
                <w:szCs w:val="24"/>
              </w:rPr>
            </w:pPr>
            <w:r w:rsidRPr="00110EEB">
              <w:rPr>
                <w:szCs w:val="24"/>
              </w:rPr>
              <w:t xml:space="preserve">European judicial network in civil and commercial matters </w:t>
            </w:r>
          </w:p>
        </w:tc>
        <w:tc>
          <w:tcPr>
            <w:tcW w:w="683" w:type="pct"/>
            <w:gridSpan w:val="2"/>
            <w:tcBorders>
              <w:bottom w:val="single" w:sz="4" w:space="0" w:color="auto"/>
            </w:tcBorders>
          </w:tcPr>
          <w:p w:rsidR="00541ADB" w:rsidRPr="00110EEB" w:rsidRDefault="00541ADB" w:rsidP="00541ADB">
            <w:pPr>
              <w:jc w:val="left"/>
              <w:rPr>
                <w:szCs w:val="24"/>
              </w:rPr>
            </w:pPr>
            <w:r w:rsidRPr="00110EEB">
              <w:rPr>
                <w:szCs w:val="24"/>
              </w:rPr>
              <w:t xml:space="preserve">To improve and facilitate co-operation in civil justice matters </w:t>
            </w:r>
          </w:p>
          <w:p w:rsidR="00541ADB" w:rsidRPr="00110EEB" w:rsidRDefault="00541ADB" w:rsidP="00541ADB">
            <w:pPr>
              <w:jc w:val="left"/>
              <w:rPr>
                <w:szCs w:val="24"/>
              </w:rPr>
            </w:pPr>
            <w:r w:rsidRPr="00110EEB">
              <w:rPr>
                <w:szCs w:val="24"/>
              </w:rPr>
              <w:t>To facilitate access to justice and information</w:t>
            </w:r>
          </w:p>
          <w:p w:rsidR="00541ADB" w:rsidRPr="00110EEB" w:rsidRDefault="00541ADB" w:rsidP="00541ADB">
            <w:pPr>
              <w:jc w:val="left"/>
              <w:rPr>
                <w:szCs w:val="24"/>
              </w:rPr>
            </w:pPr>
            <w:r w:rsidRPr="00110EEB">
              <w:rPr>
                <w:szCs w:val="24"/>
              </w:rPr>
              <w:t>To reduce costs of access to information on international and European law and national judicial systems by EU nationals (and therefore increase access).</w:t>
            </w:r>
          </w:p>
        </w:tc>
        <w:tc>
          <w:tcPr>
            <w:tcW w:w="681" w:type="pct"/>
            <w:gridSpan w:val="3"/>
            <w:tcBorders>
              <w:bottom w:val="single" w:sz="4" w:space="0" w:color="auto"/>
            </w:tcBorders>
          </w:tcPr>
          <w:p w:rsidR="00541ADB" w:rsidRPr="00110EEB" w:rsidRDefault="00541ADB" w:rsidP="00541ADB">
            <w:pPr>
              <w:jc w:val="left"/>
              <w:rPr>
                <w:szCs w:val="24"/>
              </w:rPr>
            </w:pPr>
            <w:r w:rsidRPr="00110EEB">
              <w:rPr>
                <w:szCs w:val="24"/>
              </w:rPr>
              <w:t>Participation in and support for cooperation programme.</w:t>
            </w:r>
          </w:p>
        </w:tc>
        <w:tc>
          <w:tcPr>
            <w:tcW w:w="679" w:type="pct"/>
            <w:gridSpan w:val="3"/>
            <w:tcBorders>
              <w:bottom w:val="single" w:sz="4" w:space="0" w:color="auto"/>
            </w:tcBorders>
            <w:shd w:val="clear" w:color="auto" w:fill="808080"/>
          </w:tcPr>
          <w:p w:rsidR="00541ADB" w:rsidRPr="00110EEB" w:rsidRDefault="00541ADB" w:rsidP="00541ADB">
            <w:pPr>
              <w:jc w:val="left"/>
              <w:rPr>
                <w:szCs w:val="24"/>
              </w:rPr>
            </w:pPr>
            <w:r w:rsidRPr="00110EEB">
              <w:rPr>
                <w:szCs w:val="24"/>
              </w:rPr>
              <w:t>Meetings, publications website.</w:t>
            </w:r>
          </w:p>
          <w:p w:rsidR="00541ADB" w:rsidRPr="00110EEB" w:rsidRDefault="00541ADB" w:rsidP="00541ADB">
            <w:pPr>
              <w:jc w:val="left"/>
              <w:rPr>
                <w:szCs w:val="24"/>
              </w:rPr>
            </w:pPr>
            <w:r w:rsidRPr="00110EEB">
              <w:rPr>
                <w:szCs w:val="24"/>
              </w:rPr>
              <w:t>Numbers of legal actors involved in cooperation.</w:t>
            </w:r>
          </w:p>
          <w:p w:rsidR="00541ADB" w:rsidRPr="00110EEB" w:rsidRDefault="00541ADB" w:rsidP="00541ADB">
            <w:pPr>
              <w:jc w:val="left"/>
              <w:rPr>
                <w:i/>
                <w:szCs w:val="24"/>
              </w:rPr>
            </w:pPr>
            <w:r w:rsidRPr="00110EEB">
              <w:rPr>
                <w:i/>
                <w:szCs w:val="24"/>
              </w:rPr>
              <w:t xml:space="preserve">Source: Network management reports (Source: Commission) </w:t>
            </w:r>
          </w:p>
        </w:tc>
        <w:tc>
          <w:tcPr>
            <w:tcW w:w="700" w:type="pct"/>
            <w:tcBorders>
              <w:bottom w:val="single" w:sz="4" w:space="0" w:color="auto"/>
            </w:tcBorders>
            <w:shd w:val="clear" w:color="auto" w:fill="999999"/>
          </w:tcPr>
          <w:p w:rsidR="00541ADB" w:rsidRPr="00110EEB" w:rsidRDefault="00541ADB" w:rsidP="00541ADB">
            <w:pPr>
              <w:jc w:val="left"/>
              <w:rPr>
                <w:szCs w:val="24"/>
              </w:rPr>
            </w:pPr>
            <w:r w:rsidRPr="00110EEB">
              <w:rPr>
                <w:szCs w:val="24"/>
              </w:rPr>
              <w:t>Hits and usage of website (</w:t>
            </w:r>
            <w:r w:rsidRPr="00110EEB">
              <w:rPr>
                <w:i/>
                <w:szCs w:val="24"/>
              </w:rPr>
              <w:t>Source: Commission</w:t>
            </w:r>
            <w:r w:rsidRPr="00110EEB">
              <w:rPr>
                <w:szCs w:val="24"/>
              </w:rPr>
              <w:t xml:space="preserve">) </w:t>
            </w:r>
          </w:p>
        </w:tc>
        <w:tc>
          <w:tcPr>
            <w:tcW w:w="706" w:type="pct"/>
            <w:gridSpan w:val="2"/>
            <w:tcBorders>
              <w:bottom w:val="single" w:sz="4" w:space="0" w:color="auto"/>
            </w:tcBorders>
            <w:shd w:val="clear" w:color="auto" w:fill="C0C0C0"/>
          </w:tcPr>
          <w:p w:rsidR="00541ADB" w:rsidRPr="00110EEB" w:rsidRDefault="00541ADB" w:rsidP="00541ADB">
            <w:pPr>
              <w:jc w:val="left"/>
              <w:rPr>
                <w:szCs w:val="24"/>
              </w:rPr>
            </w:pPr>
            <w:r w:rsidRPr="00110EEB">
              <w:rPr>
                <w:szCs w:val="24"/>
              </w:rPr>
              <w:t>Improved access to justice and quality of advice on cross (internal) border issues.</w:t>
            </w:r>
          </w:p>
          <w:p w:rsidR="00541ADB" w:rsidRPr="00110EEB" w:rsidRDefault="00541ADB" w:rsidP="00541ADB">
            <w:pPr>
              <w:jc w:val="left"/>
              <w:rPr>
                <w:szCs w:val="24"/>
              </w:rPr>
            </w:pPr>
            <w:r w:rsidRPr="00110EEB">
              <w:rPr>
                <w:szCs w:val="24"/>
              </w:rPr>
              <w:t>Improvement of judicial cooperation between MS and courts</w:t>
            </w:r>
          </w:p>
        </w:tc>
        <w:tc>
          <w:tcPr>
            <w:tcW w:w="853" w:type="pct"/>
            <w:tcBorders>
              <w:bottom w:val="single" w:sz="4" w:space="0" w:color="auto"/>
            </w:tcBorders>
            <w:shd w:val="clear" w:color="auto" w:fill="FFFF99"/>
          </w:tcPr>
          <w:p w:rsidR="00541ADB" w:rsidRPr="00110EEB" w:rsidRDefault="00541ADB" w:rsidP="00541ADB">
            <w:pPr>
              <w:jc w:val="left"/>
              <w:rPr>
                <w:szCs w:val="24"/>
              </w:rPr>
            </w:pPr>
            <w:r w:rsidRPr="00110EEB">
              <w:rPr>
                <w:szCs w:val="24"/>
              </w:rPr>
              <w:t>Establishing causal links between the interventions and outcomes and impacts will be problematic</w:t>
            </w:r>
          </w:p>
        </w:tc>
      </w:tr>
      <w:tr w:rsidR="00541ADB" w:rsidRPr="00110EEB">
        <w:tc>
          <w:tcPr>
            <w:tcW w:w="5000" w:type="pct"/>
            <w:gridSpan w:val="14"/>
          </w:tcPr>
          <w:p w:rsidR="00541ADB" w:rsidRPr="00110EEB" w:rsidRDefault="00541ADB" w:rsidP="00541ADB">
            <w:pPr>
              <w:jc w:val="left"/>
              <w:rPr>
                <w:i/>
                <w:szCs w:val="24"/>
              </w:rPr>
            </w:pPr>
            <w:r w:rsidRPr="00110EEB">
              <w:rPr>
                <w:i/>
                <w:szCs w:val="24"/>
              </w:rPr>
              <w:t xml:space="preserve">Rules on procedures </w:t>
            </w:r>
          </w:p>
        </w:tc>
      </w:tr>
      <w:tr w:rsidR="00541ADB" w:rsidRPr="00110EEB">
        <w:tc>
          <w:tcPr>
            <w:tcW w:w="698" w:type="pct"/>
            <w:gridSpan w:val="2"/>
          </w:tcPr>
          <w:p w:rsidR="00541ADB" w:rsidRPr="00110EEB" w:rsidRDefault="00541ADB" w:rsidP="00541ADB">
            <w:pPr>
              <w:jc w:val="left"/>
              <w:rPr>
                <w:szCs w:val="24"/>
              </w:rPr>
            </w:pPr>
            <w:r w:rsidRPr="00110EEB">
              <w:rPr>
                <w:szCs w:val="24"/>
              </w:rPr>
              <w:t xml:space="preserve">Regulation on jurisdiction and the recognition and enforcement of judgements in civil and commercial matters (Brussels I 44/2001) </w:t>
            </w:r>
          </w:p>
        </w:tc>
        <w:tc>
          <w:tcPr>
            <w:tcW w:w="683" w:type="pct"/>
            <w:gridSpan w:val="2"/>
          </w:tcPr>
          <w:p w:rsidR="00541ADB" w:rsidRPr="00110EEB" w:rsidRDefault="00541ADB" w:rsidP="00541ADB">
            <w:pPr>
              <w:jc w:val="left"/>
              <w:rPr>
                <w:szCs w:val="24"/>
              </w:rPr>
            </w:pPr>
            <w:r w:rsidRPr="00110EEB">
              <w:rPr>
                <w:szCs w:val="24"/>
              </w:rPr>
              <w:t xml:space="preserve">To harmonise national rules of conflict of jurisdiction </w:t>
            </w:r>
          </w:p>
          <w:p w:rsidR="00541ADB" w:rsidRPr="00110EEB" w:rsidRDefault="00541ADB" w:rsidP="00541ADB">
            <w:pPr>
              <w:jc w:val="left"/>
              <w:rPr>
                <w:szCs w:val="24"/>
              </w:rPr>
            </w:pPr>
            <w:r w:rsidRPr="00110EEB">
              <w:rPr>
                <w:szCs w:val="24"/>
              </w:rPr>
              <w:t xml:space="preserve">To simplify procedures for recognition and enforcement of judgements from MS </w:t>
            </w:r>
          </w:p>
        </w:tc>
        <w:tc>
          <w:tcPr>
            <w:tcW w:w="681" w:type="pct"/>
            <w:gridSpan w:val="3"/>
          </w:tcPr>
          <w:p w:rsidR="00541ADB" w:rsidRPr="00110EEB" w:rsidRDefault="00541ADB" w:rsidP="00541ADB">
            <w:pPr>
              <w:jc w:val="left"/>
              <w:rPr>
                <w:szCs w:val="24"/>
              </w:rPr>
            </w:pPr>
            <w:r w:rsidRPr="00110EEB">
              <w:rPr>
                <w:szCs w:val="24"/>
              </w:rPr>
              <w:t xml:space="preserve">Implementation </w:t>
            </w:r>
          </w:p>
        </w:tc>
        <w:tc>
          <w:tcPr>
            <w:tcW w:w="679" w:type="pct"/>
            <w:gridSpan w:val="3"/>
            <w:shd w:val="clear" w:color="auto" w:fill="808080"/>
          </w:tcPr>
          <w:p w:rsidR="00541ADB" w:rsidRPr="00110EEB" w:rsidRDefault="00541ADB" w:rsidP="00541ADB">
            <w:pPr>
              <w:jc w:val="left"/>
              <w:rPr>
                <w:szCs w:val="24"/>
              </w:rPr>
            </w:pPr>
            <w:r w:rsidRPr="00110EEB">
              <w:rPr>
                <w:szCs w:val="24"/>
              </w:rPr>
              <w:t xml:space="preserve">Harmonised Community rules </w:t>
            </w:r>
          </w:p>
          <w:p w:rsidR="00541ADB" w:rsidRPr="00110EEB" w:rsidRDefault="00541ADB" w:rsidP="00541ADB">
            <w:pPr>
              <w:jc w:val="left"/>
              <w:rPr>
                <w:szCs w:val="24"/>
              </w:rPr>
            </w:pPr>
            <w:r w:rsidRPr="00110EEB">
              <w:rPr>
                <w:szCs w:val="24"/>
              </w:rPr>
              <w:t>(</w:t>
            </w:r>
            <w:r w:rsidRPr="00110EEB">
              <w:rPr>
                <w:i/>
                <w:szCs w:val="24"/>
              </w:rPr>
              <w:t>Source: MS reporting to Commission)</w:t>
            </w:r>
            <w:r w:rsidRPr="00110EEB">
              <w:rPr>
                <w:szCs w:val="24"/>
              </w:rPr>
              <w:t xml:space="preserve"> </w:t>
            </w:r>
          </w:p>
        </w:tc>
        <w:tc>
          <w:tcPr>
            <w:tcW w:w="700" w:type="pct"/>
            <w:shd w:val="clear" w:color="auto" w:fill="999999"/>
          </w:tcPr>
          <w:p w:rsidR="00541ADB" w:rsidRPr="00110EEB" w:rsidRDefault="00541ADB" w:rsidP="00541ADB">
            <w:pPr>
              <w:jc w:val="left"/>
              <w:rPr>
                <w:szCs w:val="24"/>
              </w:rPr>
            </w:pPr>
            <w:r w:rsidRPr="00110EEB">
              <w:rPr>
                <w:szCs w:val="24"/>
              </w:rPr>
              <w:t xml:space="preserve">Simpler and quicker procedures to recognise and enforce the judgements </w:t>
            </w:r>
          </w:p>
          <w:p w:rsidR="00541ADB" w:rsidRPr="00110EEB" w:rsidRDefault="00541ADB" w:rsidP="00541ADB">
            <w:pPr>
              <w:jc w:val="left"/>
              <w:rPr>
                <w:szCs w:val="24"/>
              </w:rPr>
            </w:pPr>
            <w:r w:rsidRPr="00110EEB">
              <w:rPr>
                <w:szCs w:val="24"/>
              </w:rPr>
              <w:t xml:space="preserve">Measured by: </w:t>
            </w:r>
          </w:p>
          <w:p w:rsidR="00541ADB" w:rsidRPr="00110EEB" w:rsidRDefault="00541ADB" w:rsidP="00541ADB">
            <w:pPr>
              <w:jc w:val="left"/>
              <w:rPr>
                <w:szCs w:val="24"/>
              </w:rPr>
            </w:pPr>
            <w:r w:rsidRPr="00110EEB">
              <w:rPr>
                <w:szCs w:val="24"/>
              </w:rPr>
              <w:t xml:space="preserve">Length of time taken to recognise and enforce the judgements </w:t>
            </w:r>
          </w:p>
          <w:p w:rsidR="00541ADB" w:rsidRPr="00110EEB" w:rsidRDefault="00541ADB" w:rsidP="00541ADB">
            <w:pPr>
              <w:jc w:val="left"/>
              <w:rPr>
                <w:i/>
                <w:szCs w:val="24"/>
              </w:rPr>
            </w:pPr>
            <w:r w:rsidRPr="00110EEB">
              <w:rPr>
                <w:i/>
                <w:szCs w:val="24"/>
              </w:rPr>
              <w:t xml:space="preserve">(Source: MS) </w:t>
            </w:r>
          </w:p>
        </w:tc>
        <w:tc>
          <w:tcPr>
            <w:tcW w:w="706" w:type="pct"/>
            <w:gridSpan w:val="2"/>
            <w:shd w:val="clear" w:color="auto" w:fill="C0C0C0"/>
          </w:tcPr>
          <w:p w:rsidR="00541ADB" w:rsidRPr="00110EEB" w:rsidRDefault="00541ADB" w:rsidP="00541ADB">
            <w:pPr>
              <w:jc w:val="left"/>
              <w:rPr>
                <w:szCs w:val="24"/>
              </w:rPr>
            </w:pPr>
            <w:r w:rsidRPr="00110EEB">
              <w:rPr>
                <w:szCs w:val="24"/>
              </w:rPr>
              <w:t xml:space="preserve">Better and quicker access to justice </w:t>
            </w:r>
          </w:p>
          <w:p w:rsidR="00541ADB" w:rsidRPr="00110EEB" w:rsidRDefault="00541ADB" w:rsidP="00541ADB">
            <w:pPr>
              <w:jc w:val="left"/>
              <w:rPr>
                <w:szCs w:val="24"/>
              </w:rPr>
            </w:pPr>
            <w:r w:rsidRPr="00110EEB">
              <w:rPr>
                <w:szCs w:val="24"/>
              </w:rPr>
              <w:t>Prevent conflict of jurisdiction</w:t>
            </w:r>
          </w:p>
        </w:tc>
        <w:tc>
          <w:tcPr>
            <w:tcW w:w="853" w:type="pct"/>
            <w:shd w:val="clear" w:color="auto" w:fill="FFFF99"/>
          </w:tcPr>
          <w:p w:rsidR="00541ADB" w:rsidRPr="00110EEB" w:rsidRDefault="00541ADB" w:rsidP="00541ADB">
            <w:pPr>
              <w:jc w:val="left"/>
              <w:rPr>
                <w:szCs w:val="24"/>
              </w:rPr>
            </w:pPr>
            <w:r w:rsidRPr="00110EEB">
              <w:rPr>
                <w:szCs w:val="24"/>
              </w:rPr>
              <w:t xml:space="preserve">Clear intervention logic </w:t>
            </w:r>
          </w:p>
        </w:tc>
      </w:tr>
      <w:tr w:rsidR="00541ADB" w:rsidRPr="00110EEB">
        <w:tc>
          <w:tcPr>
            <w:tcW w:w="698" w:type="pct"/>
            <w:gridSpan w:val="2"/>
            <w:tcBorders>
              <w:bottom w:val="single" w:sz="4" w:space="0" w:color="auto"/>
            </w:tcBorders>
          </w:tcPr>
          <w:p w:rsidR="00541ADB" w:rsidRPr="00110EEB" w:rsidRDefault="00541ADB" w:rsidP="00541ADB">
            <w:pPr>
              <w:jc w:val="left"/>
              <w:rPr>
                <w:szCs w:val="24"/>
              </w:rPr>
            </w:pPr>
            <w:r w:rsidRPr="00110EEB">
              <w:rPr>
                <w:szCs w:val="24"/>
              </w:rPr>
              <w:t xml:space="preserve">Regulation on taking evidence in civil and commercial matters (1206/2001) </w:t>
            </w:r>
          </w:p>
        </w:tc>
        <w:tc>
          <w:tcPr>
            <w:tcW w:w="683" w:type="pct"/>
            <w:gridSpan w:val="2"/>
            <w:tcBorders>
              <w:bottom w:val="single" w:sz="4" w:space="0" w:color="auto"/>
            </w:tcBorders>
          </w:tcPr>
          <w:p w:rsidR="00541ADB" w:rsidRPr="00110EEB" w:rsidRDefault="00541ADB" w:rsidP="00541ADB">
            <w:pPr>
              <w:jc w:val="left"/>
              <w:rPr>
                <w:szCs w:val="24"/>
              </w:rPr>
            </w:pPr>
            <w:r w:rsidRPr="00110EEB">
              <w:rPr>
                <w:szCs w:val="24"/>
              </w:rPr>
              <w:t>To improve, simplify and speed up procedures for taking evidence between the courts of different MS</w:t>
            </w:r>
          </w:p>
        </w:tc>
        <w:tc>
          <w:tcPr>
            <w:tcW w:w="681" w:type="pct"/>
            <w:gridSpan w:val="3"/>
            <w:tcBorders>
              <w:bottom w:val="single" w:sz="4" w:space="0" w:color="auto"/>
            </w:tcBorders>
          </w:tcPr>
          <w:p w:rsidR="00541ADB" w:rsidRPr="00110EEB" w:rsidRDefault="00541ADB" w:rsidP="00541ADB">
            <w:pPr>
              <w:jc w:val="left"/>
              <w:rPr>
                <w:szCs w:val="24"/>
              </w:rPr>
            </w:pPr>
            <w:r w:rsidRPr="00110EEB">
              <w:rPr>
                <w:szCs w:val="24"/>
              </w:rPr>
              <w:t>Implementation</w:t>
            </w:r>
          </w:p>
        </w:tc>
        <w:tc>
          <w:tcPr>
            <w:tcW w:w="679" w:type="pct"/>
            <w:gridSpan w:val="3"/>
            <w:tcBorders>
              <w:bottom w:val="single" w:sz="4" w:space="0" w:color="auto"/>
            </w:tcBorders>
            <w:shd w:val="clear" w:color="auto" w:fill="808080"/>
          </w:tcPr>
          <w:p w:rsidR="00541ADB" w:rsidRPr="00110EEB" w:rsidRDefault="00541ADB" w:rsidP="00541ADB">
            <w:pPr>
              <w:jc w:val="left"/>
              <w:rPr>
                <w:szCs w:val="24"/>
              </w:rPr>
            </w:pPr>
            <w:r w:rsidRPr="00110EEB">
              <w:rPr>
                <w:szCs w:val="24"/>
              </w:rPr>
              <w:t xml:space="preserve">Establishment of facilitated cross-border procedures between courts in different MS for taking evidence </w:t>
            </w:r>
          </w:p>
          <w:p w:rsidR="00541ADB" w:rsidRPr="00110EEB" w:rsidRDefault="00541ADB" w:rsidP="00541ADB">
            <w:pPr>
              <w:jc w:val="left"/>
              <w:rPr>
                <w:szCs w:val="24"/>
              </w:rPr>
            </w:pPr>
            <w:r w:rsidRPr="00110EEB">
              <w:rPr>
                <w:szCs w:val="24"/>
              </w:rPr>
              <w:t>(</w:t>
            </w:r>
            <w:r w:rsidRPr="00110EEB">
              <w:rPr>
                <w:i/>
                <w:szCs w:val="24"/>
              </w:rPr>
              <w:t>Source: MS reporting to Commission)</w:t>
            </w:r>
          </w:p>
        </w:tc>
        <w:tc>
          <w:tcPr>
            <w:tcW w:w="700" w:type="pct"/>
            <w:tcBorders>
              <w:bottom w:val="single" w:sz="4" w:space="0" w:color="auto"/>
            </w:tcBorders>
            <w:shd w:val="clear" w:color="auto" w:fill="999999"/>
          </w:tcPr>
          <w:p w:rsidR="00541ADB" w:rsidRPr="00110EEB" w:rsidRDefault="00541ADB" w:rsidP="00541ADB">
            <w:pPr>
              <w:jc w:val="left"/>
              <w:rPr>
                <w:szCs w:val="24"/>
              </w:rPr>
            </w:pPr>
            <w:r w:rsidRPr="00110EEB">
              <w:rPr>
                <w:szCs w:val="24"/>
              </w:rPr>
              <w:t xml:space="preserve">Quicker and more efficient judicial procedures </w:t>
            </w:r>
          </w:p>
          <w:p w:rsidR="00541ADB" w:rsidRPr="00110EEB" w:rsidRDefault="00541ADB" w:rsidP="00541ADB">
            <w:pPr>
              <w:jc w:val="left"/>
              <w:rPr>
                <w:szCs w:val="24"/>
              </w:rPr>
            </w:pPr>
            <w:r w:rsidRPr="00110EEB">
              <w:rPr>
                <w:szCs w:val="24"/>
              </w:rPr>
              <w:t xml:space="preserve">Measured by: </w:t>
            </w:r>
          </w:p>
          <w:p w:rsidR="00541ADB" w:rsidRPr="00110EEB" w:rsidRDefault="00541ADB" w:rsidP="00541ADB">
            <w:pPr>
              <w:jc w:val="left"/>
              <w:rPr>
                <w:szCs w:val="24"/>
              </w:rPr>
            </w:pPr>
            <w:r w:rsidRPr="00110EEB">
              <w:rPr>
                <w:szCs w:val="24"/>
              </w:rPr>
              <w:t xml:space="preserve">Length of time taken to take evidence between courts </w:t>
            </w:r>
          </w:p>
          <w:p w:rsidR="00541ADB" w:rsidRPr="00110EEB" w:rsidRDefault="00541ADB" w:rsidP="00541ADB">
            <w:pPr>
              <w:jc w:val="left"/>
              <w:rPr>
                <w:szCs w:val="24"/>
              </w:rPr>
            </w:pPr>
            <w:r w:rsidRPr="00110EEB">
              <w:rPr>
                <w:i/>
                <w:szCs w:val="24"/>
              </w:rPr>
              <w:t>(Source: MS)</w:t>
            </w:r>
          </w:p>
        </w:tc>
        <w:tc>
          <w:tcPr>
            <w:tcW w:w="706" w:type="pct"/>
            <w:gridSpan w:val="2"/>
            <w:tcBorders>
              <w:bottom w:val="single" w:sz="4" w:space="0" w:color="auto"/>
            </w:tcBorders>
            <w:shd w:val="clear" w:color="auto" w:fill="C0C0C0"/>
          </w:tcPr>
          <w:p w:rsidR="00541ADB" w:rsidRPr="00110EEB" w:rsidRDefault="00541ADB" w:rsidP="00541ADB">
            <w:pPr>
              <w:jc w:val="left"/>
              <w:rPr>
                <w:szCs w:val="24"/>
              </w:rPr>
            </w:pPr>
            <w:r w:rsidRPr="00110EEB">
              <w:rPr>
                <w:szCs w:val="24"/>
              </w:rPr>
              <w:t>Better and quicker access to justice</w:t>
            </w:r>
          </w:p>
        </w:tc>
        <w:tc>
          <w:tcPr>
            <w:tcW w:w="853" w:type="pct"/>
            <w:tcBorders>
              <w:bottom w:val="single" w:sz="4" w:space="0" w:color="auto"/>
            </w:tcBorders>
            <w:shd w:val="clear" w:color="auto" w:fill="FFFF99"/>
          </w:tcPr>
          <w:p w:rsidR="00541ADB" w:rsidRPr="00110EEB" w:rsidRDefault="00541ADB" w:rsidP="00541ADB">
            <w:pPr>
              <w:jc w:val="left"/>
              <w:rPr>
                <w:szCs w:val="24"/>
              </w:rPr>
            </w:pPr>
            <w:r w:rsidRPr="00110EEB">
              <w:rPr>
                <w:szCs w:val="24"/>
              </w:rPr>
              <w:t xml:space="preserve">Clear intervention logic. </w:t>
            </w:r>
          </w:p>
        </w:tc>
      </w:tr>
      <w:tr w:rsidR="00541ADB" w:rsidRPr="00110EEB">
        <w:tc>
          <w:tcPr>
            <w:tcW w:w="698" w:type="pct"/>
            <w:gridSpan w:val="2"/>
          </w:tcPr>
          <w:p w:rsidR="00541ADB" w:rsidRPr="00110EEB" w:rsidRDefault="00541ADB" w:rsidP="00541ADB">
            <w:pPr>
              <w:jc w:val="left"/>
              <w:rPr>
                <w:szCs w:val="24"/>
              </w:rPr>
            </w:pPr>
            <w:r w:rsidRPr="00110EEB">
              <w:rPr>
                <w:szCs w:val="24"/>
              </w:rPr>
              <w:t xml:space="preserve">Regulation on the service of documents in civil and commercial matters (Regulation 1348/2000) </w:t>
            </w:r>
          </w:p>
        </w:tc>
        <w:tc>
          <w:tcPr>
            <w:tcW w:w="683" w:type="pct"/>
            <w:gridSpan w:val="2"/>
          </w:tcPr>
          <w:p w:rsidR="00541ADB" w:rsidRPr="00110EEB" w:rsidRDefault="00541ADB" w:rsidP="00541ADB">
            <w:pPr>
              <w:jc w:val="left"/>
              <w:rPr>
                <w:szCs w:val="24"/>
              </w:rPr>
            </w:pPr>
            <w:r w:rsidRPr="00110EEB">
              <w:rPr>
                <w:szCs w:val="24"/>
              </w:rPr>
              <w:t xml:space="preserve">To increase efficiency and speed in judicial procedures </w:t>
            </w:r>
          </w:p>
          <w:p w:rsidR="00541ADB" w:rsidRPr="00110EEB" w:rsidRDefault="00541ADB" w:rsidP="00541ADB">
            <w:pPr>
              <w:jc w:val="left"/>
              <w:rPr>
                <w:szCs w:val="24"/>
              </w:rPr>
            </w:pPr>
            <w:r w:rsidRPr="00110EEB">
              <w:rPr>
                <w:szCs w:val="24"/>
              </w:rPr>
              <w:t xml:space="preserve">To improve and expedite the transmission of documents between MS </w:t>
            </w:r>
          </w:p>
        </w:tc>
        <w:tc>
          <w:tcPr>
            <w:tcW w:w="681" w:type="pct"/>
            <w:gridSpan w:val="3"/>
          </w:tcPr>
          <w:p w:rsidR="00541ADB" w:rsidRPr="00110EEB" w:rsidRDefault="00541ADB" w:rsidP="00541ADB">
            <w:pPr>
              <w:jc w:val="left"/>
              <w:rPr>
                <w:szCs w:val="24"/>
              </w:rPr>
            </w:pPr>
            <w:r w:rsidRPr="00110EEB">
              <w:rPr>
                <w:szCs w:val="24"/>
              </w:rPr>
              <w:t>Implementation</w:t>
            </w:r>
          </w:p>
        </w:tc>
        <w:tc>
          <w:tcPr>
            <w:tcW w:w="679" w:type="pct"/>
            <w:gridSpan w:val="3"/>
            <w:tcBorders>
              <w:bottom w:val="single" w:sz="4" w:space="0" w:color="auto"/>
            </w:tcBorders>
            <w:shd w:val="clear" w:color="auto" w:fill="808080"/>
          </w:tcPr>
          <w:p w:rsidR="00541ADB" w:rsidRPr="00110EEB" w:rsidRDefault="00541ADB" w:rsidP="00541ADB">
            <w:pPr>
              <w:jc w:val="left"/>
              <w:rPr>
                <w:szCs w:val="24"/>
              </w:rPr>
            </w:pPr>
            <w:r w:rsidRPr="00110EEB">
              <w:rPr>
                <w:szCs w:val="24"/>
              </w:rPr>
              <w:t>Establishment of common rules on transmission of judicial and extrajudicial documents between MS(</w:t>
            </w:r>
            <w:r w:rsidRPr="00110EEB">
              <w:rPr>
                <w:i/>
                <w:szCs w:val="24"/>
              </w:rPr>
              <w:t>Source: MS reporting to Commission)</w:t>
            </w:r>
          </w:p>
        </w:tc>
        <w:tc>
          <w:tcPr>
            <w:tcW w:w="700" w:type="pct"/>
            <w:tcBorders>
              <w:bottom w:val="single" w:sz="4" w:space="0" w:color="auto"/>
            </w:tcBorders>
            <w:shd w:val="clear" w:color="auto" w:fill="999999"/>
          </w:tcPr>
          <w:p w:rsidR="00541ADB" w:rsidRPr="00110EEB" w:rsidRDefault="00541ADB" w:rsidP="00541ADB">
            <w:pPr>
              <w:jc w:val="left"/>
              <w:rPr>
                <w:szCs w:val="24"/>
              </w:rPr>
            </w:pPr>
            <w:r w:rsidRPr="00110EEB">
              <w:rPr>
                <w:szCs w:val="24"/>
              </w:rPr>
              <w:t xml:space="preserve">Quicker and more efficient judicial procedures </w:t>
            </w:r>
          </w:p>
          <w:p w:rsidR="00541ADB" w:rsidRPr="00110EEB" w:rsidRDefault="00541ADB" w:rsidP="00541ADB">
            <w:pPr>
              <w:jc w:val="left"/>
              <w:rPr>
                <w:szCs w:val="24"/>
              </w:rPr>
            </w:pPr>
            <w:r w:rsidRPr="00110EEB">
              <w:rPr>
                <w:szCs w:val="24"/>
              </w:rPr>
              <w:t xml:space="preserve">Measured by: </w:t>
            </w:r>
          </w:p>
          <w:p w:rsidR="00541ADB" w:rsidRPr="00110EEB" w:rsidRDefault="00541ADB" w:rsidP="00541ADB">
            <w:pPr>
              <w:jc w:val="left"/>
              <w:rPr>
                <w:szCs w:val="24"/>
              </w:rPr>
            </w:pPr>
            <w:r w:rsidRPr="00110EEB">
              <w:rPr>
                <w:szCs w:val="24"/>
              </w:rPr>
              <w:t>Length of time taken to transmit the documents and enforce judgements</w:t>
            </w:r>
          </w:p>
          <w:p w:rsidR="00541ADB" w:rsidRPr="00110EEB" w:rsidRDefault="00541ADB" w:rsidP="00541ADB">
            <w:pPr>
              <w:jc w:val="left"/>
              <w:rPr>
                <w:szCs w:val="24"/>
              </w:rPr>
            </w:pPr>
            <w:r w:rsidRPr="00110EEB">
              <w:rPr>
                <w:i/>
                <w:szCs w:val="24"/>
              </w:rPr>
              <w:t>(Source: MS)</w:t>
            </w:r>
          </w:p>
        </w:tc>
        <w:tc>
          <w:tcPr>
            <w:tcW w:w="706" w:type="pct"/>
            <w:gridSpan w:val="2"/>
            <w:tcBorders>
              <w:bottom w:val="single" w:sz="4" w:space="0" w:color="auto"/>
            </w:tcBorders>
            <w:shd w:val="clear" w:color="auto" w:fill="C0C0C0"/>
          </w:tcPr>
          <w:p w:rsidR="00541ADB" w:rsidRPr="00110EEB" w:rsidRDefault="00541ADB" w:rsidP="00541ADB">
            <w:pPr>
              <w:jc w:val="left"/>
              <w:rPr>
                <w:szCs w:val="24"/>
              </w:rPr>
            </w:pPr>
            <w:r w:rsidRPr="00110EEB">
              <w:rPr>
                <w:szCs w:val="24"/>
              </w:rPr>
              <w:t>Better and quicker access to justice</w:t>
            </w:r>
          </w:p>
          <w:p w:rsidR="00541ADB" w:rsidRPr="00110EEB" w:rsidRDefault="00541ADB" w:rsidP="00541ADB">
            <w:pPr>
              <w:jc w:val="left"/>
              <w:rPr>
                <w:szCs w:val="24"/>
              </w:rPr>
            </w:pPr>
            <w:r w:rsidRPr="00110EEB">
              <w:rPr>
                <w:szCs w:val="24"/>
              </w:rPr>
              <w:t xml:space="preserve">Quicker judicial procedures </w:t>
            </w:r>
          </w:p>
        </w:tc>
        <w:tc>
          <w:tcPr>
            <w:tcW w:w="853" w:type="pct"/>
            <w:tcBorders>
              <w:bottom w:val="single" w:sz="4" w:space="0" w:color="auto"/>
            </w:tcBorders>
            <w:shd w:val="clear" w:color="auto" w:fill="FFFF99"/>
          </w:tcPr>
          <w:p w:rsidR="00541ADB" w:rsidRPr="00110EEB" w:rsidRDefault="00541ADB" w:rsidP="00541ADB">
            <w:pPr>
              <w:jc w:val="left"/>
              <w:rPr>
                <w:szCs w:val="24"/>
              </w:rPr>
            </w:pPr>
            <w:r w:rsidRPr="00110EEB">
              <w:rPr>
                <w:szCs w:val="24"/>
              </w:rPr>
              <w:t>Clear intervention logic.</w:t>
            </w:r>
          </w:p>
        </w:tc>
      </w:tr>
      <w:tr w:rsidR="00541ADB" w:rsidRPr="00110EEB">
        <w:tc>
          <w:tcPr>
            <w:tcW w:w="698" w:type="pct"/>
            <w:gridSpan w:val="2"/>
          </w:tcPr>
          <w:p w:rsidR="00541ADB" w:rsidRPr="00110EEB" w:rsidRDefault="00541ADB" w:rsidP="00541ADB">
            <w:pPr>
              <w:jc w:val="left"/>
              <w:rPr>
                <w:szCs w:val="24"/>
              </w:rPr>
            </w:pPr>
            <w:r w:rsidRPr="00110EEB">
              <w:rPr>
                <w:szCs w:val="24"/>
              </w:rPr>
              <w:t xml:space="preserve">Directive on legal aid in cross-border disputes (Council Directive 2003/8/EC) </w:t>
            </w:r>
          </w:p>
        </w:tc>
        <w:tc>
          <w:tcPr>
            <w:tcW w:w="683" w:type="pct"/>
            <w:gridSpan w:val="2"/>
          </w:tcPr>
          <w:p w:rsidR="00541ADB" w:rsidRPr="00110EEB" w:rsidRDefault="00541ADB" w:rsidP="00541ADB">
            <w:pPr>
              <w:jc w:val="left"/>
              <w:rPr>
                <w:szCs w:val="24"/>
              </w:rPr>
            </w:pPr>
            <w:r w:rsidRPr="00110EEB">
              <w:rPr>
                <w:szCs w:val="24"/>
              </w:rPr>
              <w:t>To guarantee adequate level of legal aid in cross-border disputes through establishing minimum common standards between MS</w:t>
            </w:r>
          </w:p>
        </w:tc>
        <w:tc>
          <w:tcPr>
            <w:tcW w:w="681" w:type="pct"/>
            <w:gridSpan w:val="3"/>
          </w:tcPr>
          <w:p w:rsidR="00541ADB" w:rsidRPr="00110EEB" w:rsidRDefault="00541ADB" w:rsidP="00541ADB">
            <w:pPr>
              <w:jc w:val="left"/>
              <w:rPr>
                <w:szCs w:val="24"/>
              </w:rPr>
            </w:pPr>
            <w:r w:rsidRPr="00110EEB">
              <w:rPr>
                <w:szCs w:val="24"/>
              </w:rPr>
              <w:t>Implementation</w:t>
            </w:r>
          </w:p>
        </w:tc>
        <w:tc>
          <w:tcPr>
            <w:tcW w:w="679" w:type="pct"/>
            <w:gridSpan w:val="3"/>
            <w:shd w:val="clear" w:color="auto" w:fill="808080"/>
          </w:tcPr>
          <w:p w:rsidR="00541ADB" w:rsidRPr="00110EEB" w:rsidRDefault="00541ADB" w:rsidP="00541ADB">
            <w:pPr>
              <w:jc w:val="left"/>
              <w:rPr>
                <w:szCs w:val="24"/>
              </w:rPr>
            </w:pPr>
            <w:r w:rsidRPr="00110EEB">
              <w:rPr>
                <w:szCs w:val="24"/>
              </w:rPr>
              <w:t xml:space="preserve">Minimum common standards relating to legal aid in cross-border disputes </w:t>
            </w:r>
          </w:p>
          <w:p w:rsidR="00541ADB" w:rsidRPr="00110EEB" w:rsidRDefault="00541ADB" w:rsidP="00541ADB">
            <w:pPr>
              <w:jc w:val="left"/>
              <w:rPr>
                <w:szCs w:val="24"/>
              </w:rPr>
            </w:pPr>
            <w:r w:rsidRPr="00110EEB">
              <w:rPr>
                <w:szCs w:val="24"/>
              </w:rPr>
              <w:t>(</w:t>
            </w:r>
            <w:r w:rsidRPr="00110EEB">
              <w:rPr>
                <w:i/>
                <w:szCs w:val="24"/>
              </w:rPr>
              <w:t>Source: MS reporting to Commission)</w:t>
            </w:r>
          </w:p>
        </w:tc>
        <w:tc>
          <w:tcPr>
            <w:tcW w:w="700" w:type="pct"/>
            <w:shd w:val="clear" w:color="auto" w:fill="999999"/>
          </w:tcPr>
          <w:p w:rsidR="00541ADB" w:rsidRPr="00110EEB" w:rsidRDefault="00541ADB" w:rsidP="00541ADB">
            <w:pPr>
              <w:jc w:val="left"/>
              <w:rPr>
                <w:szCs w:val="24"/>
              </w:rPr>
            </w:pPr>
            <w:r w:rsidRPr="00110EEB">
              <w:rPr>
                <w:szCs w:val="24"/>
              </w:rPr>
              <w:t xml:space="preserve">Adequate levels of legal aid in cross-border disputes </w:t>
            </w:r>
          </w:p>
          <w:p w:rsidR="00541ADB" w:rsidRPr="00110EEB" w:rsidRDefault="00541ADB" w:rsidP="00541ADB">
            <w:pPr>
              <w:jc w:val="left"/>
              <w:rPr>
                <w:i/>
                <w:szCs w:val="24"/>
              </w:rPr>
            </w:pPr>
            <w:r w:rsidRPr="00110EEB">
              <w:rPr>
                <w:i/>
                <w:szCs w:val="24"/>
              </w:rPr>
              <w:t xml:space="preserve">(Source: MS) </w:t>
            </w:r>
          </w:p>
        </w:tc>
        <w:tc>
          <w:tcPr>
            <w:tcW w:w="706" w:type="pct"/>
            <w:gridSpan w:val="2"/>
            <w:shd w:val="clear" w:color="auto" w:fill="C0C0C0"/>
          </w:tcPr>
          <w:p w:rsidR="00541ADB" w:rsidRPr="00110EEB" w:rsidRDefault="00541ADB" w:rsidP="00541ADB">
            <w:pPr>
              <w:jc w:val="left"/>
              <w:rPr>
                <w:szCs w:val="24"/>
              </w:rPr>
            </w:pPr>
            <w:r w:rsidRPr="00110EEB">
              <w:rPr>
                <w:szCs w:val="24"/>
                <w:shd w:val="clear" w:color="auto" w:fill="C0C0C0"/>
              </w:rPr>
              <w:t>Improved access to justice, especially of vulnerable groups</w:t>
            </w:r>
            <w:r w:rsidRPr="00110EEB">
              <w:rPr>
                <w:szCs w:val="24"/>
              </w:rPr>
              <w:t xml:space="preserve"> </w:t>
            </w:r>
          </w:p>
          <w:p w:rsidR="00541ADB" w:rsidRPr="00110EEB" w:rsidRDefault="00541ADB" w:rsidP="00541ADB">
            <w:pPr>
              <w:jc w:val="left"/>
              <w:rPr>
                <w:szCs w:val="24"/>
              </w:rPr>
            </w:pPr>
          </w:p>
        </w:tc>
        <w:tc>
          <w:tcPr>
            <w:tcW w:w="853" w:type="pct"/>
            <w:shd w:val="clear" w:color="auto" w:fill="FFFF99"/>
          </w:tcPr>
          <w:p w:rsidR="00541ADB" w:rsidRPr="00110EEB" w:rsidRDefault="00541ADB" w:rsidP="00541ADB">
            <w:pPr>
              <w:jc w:val="left"/>
              <w:rPr>
                <w:szCs w:val="24"/>
              </w:rPr>
            </w:pPr>
            <w:r w:rsidRPr="00110EEB">
              <w:rPr>
                <w:szCs w:val="24"/>
              </w:rPr>
              <w:t>Clear intervention logic.</w:t>
            </w:r>
          </w:p>
        </w:tc>
      </w:tr>
      <w:tr w:rsidR="00541ADB" w:rsidRPr="00110EEB">
        <w:tc>
          <w:tcPr>
            <w:tcW w:w="5000" w:type="pct"/>
            <w:gridSpan w:val="14"/>
            <w:tcBorders>
              <w:bottom w:val="single" w:sz="4" w:space="0" w:color="auto"/>
            </w:tcBorders>
          </w:tcPr>
          <w:p w:rsidR="00541ADB" w:rsidRPr="00110EEB" w:rsidRDefault="00541ADB" w:rsidP="00541ADB">
            <w:pPr>
              <w:jc w:val="left"/>
              <w:rPr>
                <w:i/>
                <w:szCs w:val="24"/>
              </w:rPr>
            </w:pPr>
            <w:r w:rsidRPr="00110EEB">
              <w:rPr>
                <w:i/>
                <w:szCs w:val="24"/>
              </w:rPr>
              <w:t>Resolution of cross border disputes</w:t>
            </w:r>
          </w:p>
        </w:tc>
      </w:tr>
      <w:tr w:rsidR="00541ADB" w:rsidRPr="00110EEB">
        <w:tc>
          <w:tcPr>
            <w:tcW w:w="698" w:type="pct"/>
            <w:gridSpan w:val="2"/>
            <w:tcBorders>
              <w:bottom w:val="single" w:sz="4" w:space="0" w:color="auto"/>
            </w:tcBorders>
          </w:tcPr>
          <w:p w:rsidR="00541ADB" w:rsidRPr="00110EEB" w:rsidRDefault="00541ADB" w:rsidP="00541ADB">
            <w:pPr>
              <w:jc w:val="left"/>
              <w:rPr>
                <w:szCs w:val="24"/>
              </w:rPr>
            </w:pPr>
            <w:r w:rsidRPr="00110EEB">
              <w:rPr>
                <w:szCs w:val="24"/>
              </w:rPr>
              <w:t>European payment order (forthcoming)</w:t>
            </w:r>
          </w:p>
        </w:tc>
        <w:tc>
          <w:tcPr>
            <w:tcW w:w="683" w:type="pct"/>
            <w:gridSpan w:val="2"/>
            <w:tcBorders>
              <w:bottom w:val="single" w:sz="4" w:space="0" w:color="auto"/>
            </w:tcBorders>
          </w:tcPr>
          <w:p w:rsidR="00541ADB" w:rsidRPr="00110EEB" w:rsidRDefault="00541ADB" w:rsidP="00541ADB">
            <w:pPr>
              <w:jc w:val="left"/>
              <w:rPr>
                <w:szCs w:val="24"/>
              </w:rPr>
            </w:pPr>
            <w:r w:rsidRPr="00110EEB">
              <w:rPr>
                <w:szCs w:val="24"/>
              </w:rPr>
              <w:t>To reduce the costs and time taken to make payments.</w:t>
            </w:r>
          </w:p>
          <w:p w:rsidR="00541ADB" w:rsidRPr="00110EEB" w:rsidRDefault="00541ADB" w:rsidP="00541ADB">
            <w:pPr>
              <w:jc w:val="left"/>
              <w:rPr>
                <w:szCs w:val="24"/>
              </w:rPr>
            </w:pPr>
            <w:r w:rsidRPr="00110EEB">
              <w:t xml:space="preserve">To increase the number of </w:t>
            </w:r>
            <w:r w:rsidRPr="00110EEB">
              <w:rPr>
                <w:szCs w:val="24"/>
              </w:rPr>
              <w:t>cross-border orders for payment</w:t>
            </w:r>
          </w:p>
        </w:tc>
        <w:tc>
          <w:tcPr>
            <w:tcW w:w="681" w:type="pct"/>
            <w:gridSpan w:val="3"/>
            <w:tcBorders>
              <w:bottom w:val="single" w:sz="4" w:space="0" w:color="auto"/>
            </w:tcBorders>
          </w:tcPr>
          <w:p w:rsidR="00541ADB" w:rsidRPr="00110EEB" w:rsidRDefault="00541ADB" w:rsidP="00541ADB">
            <w:pPr>
              <w:jc w:val="left"/>
              <w:rPr>
                <w:szCs w:val="24"/>
              </w:rPr>
            </w:pPr>
            <w:r w:rsidRPr="00110EEB">
              <w:rPr>
                <w:szCs w:val="24"/>
              </w:rPr>
              <w:t>Implementation</w:t>
            </w:r>
          </w:p>
        </w:tc>
        <w:tc>
          <w:tcPr>
            <w:tcW w:w="679" w:type="pct"/>
            <w:gridSpan w:val="3"/>
            <w:tcBorders>
              <w:bottom w:val="single" w:sz="4" w:space="0" w:color="auto"/>
            </w:tcBorders>
            <w:shd w:val="clear" w:color="auto" w:fill="808080"/>
          </w:tcPr>
          <w:p w:rsidR="00541ADB" w:rsidRPr="00110EEB" w:rsidRDefault="00541ADB" w:rsidP="00541ADB">
            <w:pPr>
              <w:jc w:val="left"/>
              <w:rPr>
                <w:szCs w:val="24"/>
              </w:rPr>
            </w:pPr>
            <w:r w:rsidRPr="00110EEB">
              <w:rPr>
                <w:szCs w:val="24"/>
              </w:rPr>
              <w:t>Numbers of cross-border orders for payment made</w:t>
            </w:r>
          </w:p>
        </w:tc>
        <w:tc>
          <w:tcPr>
            <w:tcW w:w="700" w:type="pct"/>
            <w:tcBorders>
              <w:bottom w:val="single" w:sz="4" w:space="0" w:color="auto"/>
            </w:tcBorders>
            <w:shd w:val="clear" w:color="auto" w:fill="999999"/>
          </w:tcPr>
          <w:p w:rsidR="00541ADB" w:rsidRPr="00110EEB" w:rsidRDefault="00541ADB" w:rsidP="00541ADB">
            <w:pPr>
              <w:jc w:val="left"/>
              <w:rPr>
                <w:szCs w:val="24"/>
              </w:rPr>
            </w:pPr>
            <w:r w:rsidRPr="00110EEB">
              <w:rPr>
                <w:szCs w:val="24"/>
              </w:rPr>
              <w:t>Reduction of intermediate procedures</w:t>
            </w:r>
          </w:p>
        </w:tc>
        <w:tc>
          <w:tcPr>
            <w:tcW w:w="706" w:type="pct"/>
            <w:gridSpan w:val="2"/>
            <w:tcBorders>
              <w:bottom w:val="single" w:sz="4" w:space="0" w:color="auto"/>
            </w:tcBorders>
            <w:shd w:val="clear" w:color="auto" w:fill="C0C0C0"/>
          </w:tcPr>
          <w:p w:rsidR="00541ADB" w:rsidRPr="00110EEB" w:rsidRDefault="00541ADB" w:rsidP="00541ADB">
            <w:pPr>
              <w:jc w:val="left"/>
              <w:rPr>
                <w:szCs w:val="24"/>
              </w:rPr>
            </w:pPr>
            <w:r w:rsidRPr="00110EEB">
              <w:rPr>
                <w:szCs w:val="24"/>
              </w:rPr>
              <w:t>Reduced costs and time of litigation in cross-border cases concerning uncontested pecuniary claims.</w:t>
            </w:r>
          </w:p>
          <w:p w:rsidR="00541ADB" w:rsidRPr="00110EEB" w:rsidRDefault="00541ADB" w:rsidP="00541ADB">
            <w:pPr>
              <w:jc w:val="left"/>
              <w:rPr>
                <w:szCs w:val="24"/>
              </w:rPr>
            </w:pPr>
            <w:r w:rsidRPr="00110EEB">
              <w:rPr>
                <w:szCs w:val="24"/>
              </w:rPr>
              <w:t>Improved access to justice.</w:t>
            </w:r>
          </w:p>
          <w:p w:rsidR="00541ADB" w:rsidRPr="00110EEB" w:rsidRDefault="00541ADB" w:rsidP="00541ADB">
            <w:pPr>
              <w:jc w:val="left"/>
              <w:rPr>
                <w:szCs w:val="24"/>
              </w:rPr>
            </w:pPr>
            <w:r w:rsidRPr="00110EEB">
              <w:rPr>
                <w:szCs w:val="24"/>
              </w:rPr>
              <w:t>Facilitated recovery of cross-border debts</w:t>
            </w:r>
          </w:p>
        </w:tc>
        <w:tc>
          <w:tcPr>
            <w:tcW w:w="853" w:type="pct"/>
            <w:tcBorders>
              <w:bottom w:val="single" w:sz="4" w:space="0" w:color="auto"/>
            </w:tcBorders>
            <w:shd w:val="clear" w:color="auto" w:fill="FFFF99"/>
          </w:tcPr>
          <w:p w:rsidR="00541ADB" w:rsidRPr="00110EEB" w:rsidRDefault="00541ADB" w:rsidP="00541ADB">
            <w:pPr>
              <w:jc w:val="left"/>
              <w:rPr>
                <w:szCs w:val="24"/>
              </w:rPr>
            </w:pPr>
            <w:r w:rsidRPr="00110EEB">
              <w:rPr>
                <w:szCs w:val="24"/>
              </w:rPr>
              <w:t xml:space="preserve">Establishing causal links between the interventions and outcomes and impacts will be problematic. Proposal yet to be adopted. </w:t>
            </w:r>
          </w:p>
        </w:tc>
      </w:tr>
      <w:tr w:rsidR="00541ADB" w:rsidRPr="00110EEB">
        <w:tc>
          <w:tcPr>
            <w:tcW w:w="698" w:type="pct"/>
            <w:gridSpan w:val="2"/>
          </w:tcPr>
          <w:p w:rsidR="00541ADB" w:rsidRPr="00110EEB" w:rsidRDefault="00541ADB" w:rsidP="00541ADB">
            <w:pPr>
              <w:jc w:val="left"/>
              <w:rPr>
                <w:szCs w:val="24"/>
              </w:rPr>
            </w:pPr>
            <w:r w:rsidRPr="00110EEB">
              <w:rPr>
                <w:szCs w:val="24"/>
              </w:rPr>
              <w:t xml:space="preserve">European enforcement order for uncontested claims (Regulation 805/2004) </w:t>
            </w:r>
          </w:p>
        </w:tc>
        <w:tc>
          <w:tcPr>
            <w:tcW w:w="683" w:type="pct"/>
            <w:gridSpan w:val="2"/>
          </w:tcPr>
          <w:p w:rsidR="00541ADB" w:rsidRPr="00110EEB" w:rsidRDefault="00541ADB" w:rsidP="00541ADB">
            <w:pPr>
              <w:jc w:val="left"/>
              <w:rPr>
                <w:szCs w:val="24"/>
              </w:rPr>
            </w:pPr>
            <w:r w:rsidRPr="00110EEB">
              <w:rPr>
                <w:szCs w:val="24"/>
              </w:rPr>
              <w:t xml:space="preserve">To enable quick and efficient enforcement of an uncontested claim between MS </w:t>
            </w:r>
          </w:p>
        </w:tc>
        <w:tc>
          <w:tcPr>
            <w:tcW w:w="681" w:type="pct"/>
            <w:gridSpan w:val="3"/>
          </w:tcPr>
          <w:p w:rsidR="00541ADB" w:rsidRPr="00110EEB" w:rsidRDefault="00541ADB" w:rsidP="00541ADB">
            <w:pPr>
              <w:jc w:val="left"/>
              <w:rPr>
                <w:szCs w:val="24"/>
              </w:rPr>
            </w:pPr>
            <w:r w:rsidRPr="00110EEB">
              <w:rPr>
                <w:szCs w:val="24"/>
              </w:rPr>
              <w:t>Implementation</w:t>
            </w:r>
          </w:p>
        </w:tc>
        <w:tc>
          <w:tcPr>
            <w:tcW w:w="679" w:type="pct"/>
            <w:gridSpan w:val="3"/>
            <w:shd w:val="clear" w:color="auto" w:fill="808080"/>
          </w:tcPr>
          <w:p w:rsidR="00541ADB" w:rsidRPr="00110EEB" w:rsidRDefault="00541ADB" w:rsidP="00541ADB">
            <w:pPr>
              <w:jc w:val="left"/>
              <w:rPr>
                <w:szCs w:val="24"/>
              </w:rPr>
            </w:pPr>
            <w:r w:rsidRPr="00110EEB">
              <w:rPr>
                <w:szCs w:val="24"/>
              </w:rPr>
              <w:t xml:space="preserve">Number of applications of European enforcement order in EU MS </w:t>
            </w:r>
          </w:p>
          <w:p w:rsidR="00541ADB" w:rsidRPr="00110EEB" w:rsidRDefault="00541ADB" w:rsidP="00541ADB">
            <w:pPr>
              <w:jc w:val="left"/>
              <w:rPr>
                <w:szCs w:val="24"/>
              </w:rPr>
            </w:pPr>
            <w:r w:rsidRPr="00110EEB">
              <w:rPr>
                <w:szCs w:val="24"/>
              </w:rPr>
              <w:t>(</w:t>
            </w:r>
            <w:r w:rsidRPr="00110EEB">
              <w:rPr>
                <w:i/>
                <w:szCs w:val="24"/>
              </w:rPr>
              <w:t>Source: MS</w:t>
            </w:r>
            <w:r w:rsidRPr="00110EEB">
              <w:rPr>
                <w:szCs w:val="24"/>
              </w:rPr>
              <w:t>)</w:t>
            </w:r>
          </w:p>
        </w:tc>
        <w:tc>
          <w:tcPr>
            <w:tcW w:w="700" w:type="pct"/>
            <w:shd w:val="clear" w:color="auto" w:fill="999999"/>
          </w:tcPr>
          <w:p w:rsidR="00541ADB" w:rsidRPr="00110EEB" w:rsidRDefault="00541ADB" w:rsidP="00541ADB">
            <w:pPr>
              <w:jc w:val="left"/>
              <w:rPr>
                <w:szCs w:val="24"/>
              </w:rPr>
            </w:pPr>
            <w:r w:rsidRPr="00110EEB">
              <w:rPr>
                <w:szCs w:val="24"/>
              </w:rPr>
              <w:t xml:space="preserve">Quicker and more efficient enforcement of uncontested claims in another MS </w:t>
            </w:r>
          </w:p>
          <w:p w:rsidR="00541ADB" w:rsidRPr="00110EEB" w:rsidRDefault="00541ADB" w:rsidP="00541ADB">
            <w:pPr>
              <w:jc w:val="left"/>
              <w:rPr>
                <w:szCs w:val="24"/>
              </w:rPr>
            </w:pPr>
            <w:r w:rsidRPr="00110EEB">
              <w:rPr>
                <w:szCs w:val="24"/>
              </w:rPr>
              <w:t xml:space="preserve">Measured by: </w:t>
            </w:r>
          </w:p>
          <w:p w:rsidR="00541ADB" w:rsidRPr="00110EEB" w:rsidRDefault="00541ADB" w:rsidP="00541ADB">
            <w:pPr>
              <w:jc w:val="left"/>
              <w:rPr>
                <w:szCs w:val="24"/>
              </w:rPr>
            </w:pPr>
            <w:r w:rsidRPr="00110EEB">
              <w:rPr>
                <w:szCs w:val="24"/>
              </w:rPr>
              <w:t xml:space="preserve">Length of time needed to enforce such a claim </w:t>
            </w:r>
          </w:p>
          <w:p w:rsidR="00541ADB" w:rsidRPr="00110EEB" w:rsidRDefault="00541ADB" w:rsidP="00541ADB">
            <w:pPr>
              <w:jc w:val="left"/>
              <w:rPr>
                <w:i/>
                <w:szCs w:val="24"/>
              </w:rPr>
            </w:pPr>
            <w:r w:rsidRPr="00110EEB">
              <w:rPr>
                <w:i/>
                <w:szCs w:val="24"/>
              </w:rPr>
              <w:t>(Source: MS)</w:t>
            </w:r>
          </w:p>
        </w:tc>
        <w:tc>
          <w:tcPr>
            <w:tcW w:w="706" w:type="pct"/>
            <w:gridSpan w:val="2"/>
            <w:shd w:val="clear" w:color="auto" w:fill="C0C0C0"/>
          </w:tcPr>
          <w:p w:rsidR="00541ADB" w:rsidRPr="00110EEB" w:rsidRDefault="00541ADB" w:rsidP="00541ADB">
            <w:pPr>
              <w:jc w:val="left"/>
              <w:rPr>
                <w:szCs w:val="24"/>
              </w:rPr>
            </w:pPr>
            <w:r w:rsidRPr="00110EEB">
              <w:rPr>
                <w:szCs w:val="24"/>
              </w:rPr>
              <w:t xml:space="preserve">Reduced costs and time in such cross-border cases </w:t>
            </w:r>
          </w:p>
          <w:p w:rsidR="00541ADB" w:rsidRPr="00110EEB" w:rsidRDefault="00541ADB" w:rsidP="00541ADB">
            <w:pPr>
              <w:jc w:val="left"/>
              <w:rPr>
                <w:szCs w:val="24"/>
              </w:rPr>
            </w:pPr>
            <w:r w:rsidRPr="00110EEB">
              <w:rPr>
                <w:szCs w:val="24"/>
              </w:rPr>
              <w:t xml:space="preserve">Improved access to justice </w:t>
            </w:r>
          </w:p>
        </w:tc>
        <w:tc>
          <w:tcPr>
            <w:tcW w:w="853" w:type="pct"/>
            <w:shd w:val="clear" w:color="auto" w:fill="FFFF99"/>
          </w:tcPr>
          <w:p w:rsidR="00541ADB" w:rsidRPr="00110EEB" w:rsidRDefault="00541ADB" w:rsidP="00541ADB">
            <w:pPr>
              <w:jc w:val="left"/>
              <w:rPr>
                <w:szCs w:val="24"/>
              </w:rPr>
            </w:pPr>
            <w:r w:rsidRPr="00110EEB">
              <w:rPr>
                <w:szCs w:val="24"/>
              </w:rPr>
              <w:t>Establishing causal links between the interventions and outcomes and impacts will be problematic</w:t>
            </w:r>
          </w:p>
        </w:tc>
      </w:tr>
      <w:tr w:rsidR="00541ADB" w:rsidRPr="00110EEB">
        <w:tc>
          <w:tcPr>
            <w:tcW w:w="698" w:type="pct"/>
            <w:gridSpan w:val="2"/>
          </w:tcPr>
          <w:p w:rsidR="00541ADB" w:rsidRPr="00110EEB" w:rsidRDefault="00541ADB" w:rsidP="00541ADB">
            <w:pPr>
              <w:jc w:val="left"/>
              <w:rPr>
                <w:szCs w:val="24"/>
              </w:rPr>
            </w:pPr>
            <w:r w:rsidRPr="00110EEB">
              <w:rPr>
                <w:szCs w:val="24"/>
              </w:rPr>
              <w:t>Instrument on Alternative Dispute Resolution (ADR)</w:t>
            </w:r>
          </w:p>
        </w:tc>
        <w:tc>
          <w:tcPr>
            <w:tcW w:w="683" w:type="pct"/>
            <w:gridSpan w:val="2"/>
          </w:tcPr>
          <w:p w:rsidR="00541ADB" w:rsidRPr="00110EEB" w:rsidRDefault="00541ADB" w:rsidP="00541ADB">
            <w:pPr>
              <w:jc w:val="left"/>
              <w:rPr>
                <w:szCs w:val="24"/>
              </w:rPr>
            </w:pPr>
            <w:r w:rsidRPr="00110EEB">
              <w:rPr>
                <w:szCs w:val="24"/>
              </w:rPr>
              <w:t>To reduce the costs of dispute resolution</w:t>
            </w:r>
          </w:p>
          <w:p w:rsidR="00541ADB" w:rsidRPr="00110EEB" w:rsidRDefault="00541ADB" w:rsidP="00541ADB">
            <w:pPr>
              <w:jc w:val="left"/>
              <w:rPr>
                <w:szCs w:val="24"/>
              </w:rPr>
            </w:pPr>
            <w:r w:rsidRPr="00110EEB">
              <w:rPr>
                <w:szCs w:val="24"/>
              </w:rPr>
              <w:t>To facilitate recourse to mediation by improving legal certainty</w:t>
            </w:r>
          </w:p>
        </w:tc>
        <w:tc>
          <w:tcPr>
            <w:tcW w:w="681" w:type="pct"/>
            <w:gridSpan w:val="3"/>
          </w:tcPr>
          <w:p w:rsidR="00541ADB" w:rsidRPr="00110EEB" w:rsidRDefault="00541ADB" w:rsidP="00541ADB">
            <w:pPr>
              <w:jc w:val="left"/>
              <w:rPr>
                <w:szCs w:val="24"/>
              </w:rPr>
            </w:pPr>
            <w:r w:rsidRPr="00110EEB">
              <w:rPr>
                <w:szCs w:val="24"/>
              </w:rPr>
              <w:t>Implementation</w:t>
            </w:r>
          </w:p>
        </w:tc>
        <w:tc>
          <w:tcPr>
            <w:tcW w:w="679" w:type="pct"/>
            <w:gridSpan w:val="3"/>
            <w:shd w:val="clear" w:color="auto" w:fill="808080"/>
          </w:tcPr>
          <w:p w:rsidR="00541ADB" w:rsidRPr="00110EEB" w:rsidRDefault="00541ADB" w:rsidP="00541ADB">
            <w:pPr>
              <w:jc w:val="left"/>
              <w:rPr>
                <w:szCs w:val="24"/>
              </w:rPr>
            </w:pPr>
            <w:r w:rsidRPr="00110EEB">
              <w:rPr>
                <w:szCs w:val="24"/>
              </w:rPr>
              <w:t>More possibilities and better awareness of possibilities for ADR</w:t>
            </w:r>
          </w:p>
        </w:tc>
        <w:tc>
          <w:tcPr>
            <w:tcW w:w="700" w:type="pct"/>
            <w:shd w:val="clear" w:color="auto" w:fill="999999"/>
          </w:tcPr>
          <w:p w:rsidR="00541ADB" w:rsidRPr="00110EEB" w:rsidRDefault="00541ADB" w:rsidP="00541ADB">
            <w:pPr>
              <w:jc w:val="left"/>
              <w:rPr>
                <w:szCs w:val="24"/>
              </w:rPr>
            </w:pPr>
            <w:r w:rsidRPr="00110EEB">
              <w:rPr>
                <w:szCs w:val="24"/>
              </w:rPr>
              <w:t>More attempts to use ADR</w:t>
            </w:r>
          </w:p>
        </w:tc>
        <w:tc>
          <w:tcPr>
            <w:tcW w:w="706" w:type="pct"/>
            <w:gridSpan w:val="2"/>
            <w:shd w:val="clear" w:color="auto" w:fill="C0C0C0"/>
          </w:tcPr>
          <w:p w:rsidR="00541ADB" w:rsidRPr="00110EEB" w:rsidRDefault="00541ADB" w:rsidP="00541ADB">
            <w:pPr>
              <w:jc w:val="left"/>
              <w:rPr>
                <w:szCs w:val="24"/>
              </w:rPr>
            </w:pPr>
            <w:r w:rsidRPr="00110EEB">
              <w:rPr>
                <w:szCs w:val="24"/>
              </w:rPr>
              <w:t xml:space="preserve">Reduced costs of dispute resolution </w:t>
            </w:r>
          </w:p>
          <w:p w:rsidR="00541ADB" w:rsidRPr="00110EEB" w:rsidRDefault="00541ADB" w:rsidP="00541ADB">
            <w:pPr>
              <w:jc w:val="left"/>
              <w:rPr>
                <w:szCs w:val="24"/>
              </w:rPr>
            </w:pPr>
            <w:r w:rsidRPr="00110EEB">
              <w:rPr>
                <w:szCs w:val="24"/>
              </w:rPr>
              <w:t>More disputes resolved without going to court</w:t>
            </w:r>
          </w:p>
        </w:tc>
        <w:tc>
          <w:tcPr>
            <w:tcW w:w="853" w:type="pct"/>
            <w:shd w:val="clear" w:color="auto" w:fill="FFFF99"/>
          </w:tcPr>
          <w:p w:rsidR="00541ADB" w:rsidRPr="00110EEB" w:rsidRDefault="00541ADB" w:rsidP="00541ADB">
            <w:pPr>
              <w:jc w:val="left"/>
              <w:rPr>
                <w:szCs w:val="24"/>
              </w:rPr>
            </w:pPr>
            <w:r w:rsidRPr="00110EEB">
              <w:rPr>
                <w:szCs w:val="24"/>
              </w:rPr>
              <w:t xml:space="preserve">Establishing causal links between the interventions and outcomes and impacts will be problematic </w:t>
            </w:r>
          </w:p>
        </w:tc>
      </w:tr>
      <w:tr w:rsidR="00541ADB" w:rsidRPr="00110EEB">
        <w:tc>
          <w:tcPr>
            <w:tcW w:w="698" w:type="pct"/>
            <w:gridSpan w:val="2"/>
            <w:tcBorders>
              <w:bottom w:val="single" w:sz="4" w:space="0" w:color="auto"/>
            </w:tcBorders>
          </w:tcPr>
          <w:p w:rsidR="00541ADB" w:rsidRPr="00110EEB" w:rsidRDefault="00541ADB" w:rsidP="00541ADB">
            <w:pPr>
              <w:jc w:val="left"/>
              <w:rPr>
                <w:szCs w:val="24"/>
              </w:rPr>
            </w:pPr>
            <w:r w:rsidRPr="00110EEB">
              <w:rPr>
                <w:szCs w:val="24"/>
              </w:rPr>
              <w:t>Instrument on small claims</w:t>
            </w:r>
          </w:p>
        </w:tc>
        <w:tc>
          <w:tcPr>
            <w:tcW w:w="683" w:type="pct"/>
            <w:gridSpan w:val="2"/>
            <w:tcBorders>
              <w:bottom w:val="single" w:sz="4" w:space="0" w:color="auto"/>
            </w:tcBorders>
          </w:tcPr>
          <w:p w:rsidR="00541ADB" w:rsidRPr="00110EEB" w:rsidRDefault="00541ADB" w:rsidP="00541ADB">
            <w:pPr>
              <w:jc w:val="left"/>
              <w:rPr>
                <w:szCs w:val="24"/>
              </w:rPr>
            </w:pPr>
            <w:r w:rsidRPr="00110EEB">
              <w:rPr>
                <w:szCs w:val="24"/>
              </w:rPr>
              <w:t>To facilitate cross-border access to justice for small claims</w:t>
            </w:r>
          </w:p>
          <w:p w:rsidR="00541ADB" w:rsidRPr="00110EEB" w:rsidRDefault="00541ADB" w:rsidP="00541ADB">
            <w:pPr>
              <w:jc w:val="left"/>
              <w:rPr>
                <w:szCs w:val="24"/>
              </w:rPr>
            </w:pPr>
            <w:r w:rsidRPr="00110EEB">
              <w:rPr>
                <w:szCs w:val="24"/>
              </w:rPr>
              <w:t>To reduce the costs and time taken to resolve small claims.</w:t>
            </w:r>
          </w:p>
          <w:p w:rsidR="00541ADB" w:rsidRPr="00110EEB" w:rsidRDefault="00541ADB" w:rsidP="00541ADB">
            <w:pPr>
              <w:jc w:val="left"/>
              <w:rPr>
                <w:szCs w:val="24"/>
              </w:rPr>
            </w:pPr>
            <w:r w:rsidRPr="00110EEB">
              <w:rPr>
                <w:szCs w:val="24"/>
              </w:rPr>
              <w:t>To increase the number of legitimate small claims made.</w:t>
            </w:r>
          </w:p>
        </w:tc>
        <w:tc>
          <w:tcPr>
            <w:tcW w:w="681" w:type="pct"/>
            <w:gridSpan w:val="3"/>
            <w:tcBorders>
              <w:bottom w:val="single" w:sz="4" w:space="0" w:color="auto"/>
            </w:tcBorders>
          </w:tcPr>
          <w:p w:rsidR="00541ADB" w:rsidRPr="00110EEB" w:rsidRDefault="00541ADB" w:rsidP="00541ADB">
            <w:pPr>
              <w:jc w:val="left"/>
              <w:rPr>
                <w:szCs w:val="24"/>
              </w:rPr>
            </w:pPr>
            <w:r w:rsidRPr="00110EEB">
              <w:rPr>
                <w:szCs w:val="24"/>
              </w:rPr>
              <w:t>Implementation</w:t>
            </w:r>
          </w:p>
        </w:tc>
        <w:tc>
          <w:tcPr>
            <w:tcW w:w="679" w:type="pct"/>
            <w:gridSpan w:val="3"/>
            <w:tcBorders>
              <w:bottom w:val="single" w:sz="4" w:space="0" w:color="auto"/>
            </w:tcBorders>
            <w:shd w:val="clear" w:color="auto" w:fill="808080"/>
          </w:tcPr>
          <w:p w:rsidR="00541ADB" w:rsidRPr="00110EEB" w:rsidRDefault="00541ADB" w:rsidP="00541ADB">
            <w:pPr>
              <w:jc w:val="left"/>
              <w:rPr>
                <w:szCs w:val="24"/>
              </w:rPr>
            </w:pPr>
            <w:r w:rsidRPr="00110EEB">
              <w:rPr>
                <w:szCs w:val="24"/>
              </w:rPr>
              <w:t>Application of Small Claims Procedure in the 25 EU MS</w:t>
            </w:r>
          </w:p>
          <w:p w:rsidR="00541ADB" w:rsidRPr="00110EEB" w:rsidRDefault="00541ADB" w:rsidP="00541ADB">
            <w:pPr>
              <w:jc w:val="left"/>
              <w:rPr>
                <w:szCs w:val="24"/>
              </w:rPr>
            </w:pPr>
            <w:r w:rsidRPr="00110EEB">
              <w:rPr>
                <w:szCs w:val="24"/>
              </w:rPr>
              <w:t>(</w:t>
            </w:r>
            <w:r w:rsidRPr="00110EEB">
              <w:rPr>
                <w:i/>
                <w:szCs w:val="24"/>
              </w:rPr>
              <w:t>Source: MS</w:t>
            </w:r>
            <w:r w:rsidRPr="00110EEB">
              <w:rPr>
                <w:szCs w:val="24"/>
              </w:rPr>
              <w:t>)</w:t>
            </w:r>
          </w:p>
        </w:tc>
        <w:tc>
          <w:tcPr>
            <w:tcW w:w="700" w:type="pct"/>
            <w:tcBorders>
              <w:bottom w:val="single" w:sz="4" w:space="0" w:color="auto"/>
            </w:tcBorders>
            <w:shd w:val="clear" w:color="auto" w:fill="999999"/>
          </w:tcPr>
          <w:p w:rsidR="00541ADB" w:rsidRPr="00110EEB" w:rsidRDefault="00541ADB" w:rsidP="00541ADB">
            <w:pPr>
              <w:jc w:val="left"/>
              <w:rPr>
                <w:szCs w:val="24"/>
              </w:rPr>
            </w:pPr>
            <w:r w:rsidRPr="00110EEB">
              <w:rPr>
                <w:szCs w:val="24"/>
              </w:rPr>
              <w:t>Increased number of small claims pursued.</w:t>
            </w:r>
          </w:p>
          <w:p w:rsidR="00541ADB" w:rsidRPr="00110EEB" w:rsidRDefault="00541ADB" w:rsidP="00541ADB">
            <w:pPr>
              <w:jc w:val="left"/>
              <w:rPr>
                <w:szCs w:val="24"/>
              </w:rPr>
            </w:pPr>
            <w:r w:rsidRPr="00110EEB">
              <w:rPr>
                <w:szCs w:val="24"/>
              </w:rPr>
              <w:t>(</w:t>
            </w:r>
            <w:r w:rsidRPr="00110EEB">
              <w:rPr>
                <w:i/>
                <w:szCs w:val="24"/>
              </w:rPr>
              <w:t>Source: MS</w:t>
            </w:r>
            <w:r w:rsidRPr="00110EEB">
              <w:rPr>
                <w:szCs w:val="24"/>
              </w:rPr>
              <w:t>)</w:t>
            </w:r>
          </w:p>
        </w:tc>
        <w:tc>
          <w:tcPr>
            <w:tcW w:w="706" w:type="pct"/>
            <w:gridSpan w:val="2"/>
            <w:tcBorders>
              <w:bottom w:val="single" w:sz="4" w:space="0" w:color="auto"/>
            </w:tcBorders>
            <w:shd w:val="clear" w:color="auto" w:fill="C0C0C0"/>
          </w:tcPr>
          <w:p w:rsidR="00541ADB" w:rsidRPr="00110EEB" w:rsidRDefault="00541ADB" w:rsidP="00541ADB">
            <w:pPr>
              <w:jc w:val="left"/>
              <w:rPr>
                <w:szCs w:val="24"/>
              </w:rPr>
            </w:pPr>
            <w:r w:rsidRPr="00110EEB">
              <w:rPr>
                <w:szCs w:val="24"/>
              </w:rPr>
              <w:t>More small claims resolved.</w:t>
            </w:r>
          </w:p>
          <w:p w:rsidR="00541ADB" w:rsidRPr="00110EEB" w:rsidRDefault="00541ADB" w:rsidP="00541ADB">
            <w:pPr>
              <w:jc w:val="left"/>
              <w:rPr>
                <w:szCs w:val="24"/>
              </w:rPr>
            </w:pPr>
            <w:r w:rsidRPr="00110EEB">
              <w:rPr>
                <w:szCs w:val="24"/>
              </w:rPr>
              <w:t>Increased legal certainty.</w:t>
            </w:r>
          </w:p>
          <w:p w:rsidR="00541ADB" w:rsidRPr="00110EEB" w:rsidRDefault="00541ADB" w:rsidP="00541ADB">
            <w:pPr>
              <w:jc w:val="left"/>
              <w:rPr>
                <w:szCs w:val="24"/>
              </w:rPr>
            </w:pPr>
            <w:r w:rsidRPr="00110EEB">
              <w:rPr>
                <w:szCs w:val="24"/>
              </w:rPr>
              <w:t>Increased access to justice.</w:t>
            </w:r>
          </w:p>
        </w:tc>
        <w:tc>
          <w:tcPr>
            <w:tcW w:w="853" w:type="pct"/>
            <w:tcBorders>
              <w:bottom w:val="single" w:sz="4" w:space="0" w:color="auto"/>
            </w:tcBorders>
            <w:shd w:val="clear" w:color="auto" w:fill="FFFF99"/>
          </w:tcPr>
          <w:p w:rsidR="00541ADB" w:rsidRPr="00110EEB" w:rsidRDefault="00541ADB" w:rsidP="00541ADB">
            <w:pPr>
              <w:jc w:val="left"/>
              <w:rPr>
                <w:szCs w:val="24"/>
              </w:rPr>
            </w:pPr>
            <w:r w:rsidRPr="00110EEB">
              <w:rPr>
                <w:szCs w:val="24"/>
              </w:rPr>
              <w:t xml:space="preserve">Proposal yet to be adopted. </w:t>
            </w:r>
          </w:p>
        </w:tc>
      </w:tr>
      <w:tr w:rsidR="00541ADB" w:rsidRPr="00110EEB">
        <w:tc>
          <w:tcPr>
            <w:tcW w:w="5000" w:type="pct"/>
            <w:gridSpan w:val="14"/>
          </w:tcPr>
          <w:p w:rsidR="00541ADB" w:rsidRPr="00110EEB" w:rsidRDefault="00541ADB" w:rsidP="00541ADB">
            <w:pPr>
              <w:jc w:val="left"/>
              <w:rPr>
                <w:i/>
                <w:szCs w:val="24"/>
              </w:rPr>
            </w:pPr>
            <w:r w:rsidRPr="00110EEB">
              <w:rPr>
                <w:i/>
                <w:szCs w:val="24"/>
              </w:rPr>
              <w:t xml:space="preserve">Marriage and divorce law </w:t>
            </w:r>
          </w:p>
        </w:tc>
      </w:tr>
      <w:tr w:rsidR="00541ADB" w:rsidRPr="00110EEB">
        <w:tc>
          <w:tcPr>
            <w:tcW w:w="698" w:type="pct"/>
            <w:gridSpan w:val="2"/>
          </w:tcPr>
          <w:p w:rsidR="00541ADB" w:rsidRPr="00110EEB" w:rsidRDefault="00541ADB" w:rsidP="00541ADB">
            <w:pPr>
              <w:jc w:val="left"/>
              <w:rPr>
                <w:szCs w:val="24"/>
              </w:rPr>
            </w:pPr>
            <w:r w:rsidRPr="00110EEB">
              <w:rPr>
                <w:szCs w:val="24"/>
              </w:rPr>
              <w:t>Instrument on maintenance obligations</w:t>
            </w:r>
          </w:p>
        </w:tc>
        <w:tc>
          <w:tcPr>
            <w:tcW w:w="683" w:type="pct"/>
            <w:gridSpan w:val="2"/>
          </w:tcPr>
          <w:p w:rsidR="00541ADB" w:rsidRPr="00110EEB" w:rsidRDefault="00541ADB" w:rsidP="00541ADB">
            <w:pPr>
              <w:jc w:val="left"/>
              <w:rPr>
                <w:szCs w:val="24"/>
              </w:rPr>
            </w:pPr>
            <w:r w:rsidRPr="00110EEB">
              <w:rPr>
                <w:szCs w:val="24"/>
              </w:rPr>
              <w:t xml:space="preserve">To improve and simplify enforcement procedures of maintenance obligations. </w:t>
            </w:r>
          </w:p>
          <w:p w:rsidR="00541ADB" w:rsidRPr="00110EEB" w:rsidRDefault="00601AF3" w:rsidP="00541ADB">
            <w:pPr>
              <w:jc w:val="left"/>
              <w:rPr>
                <w:szCs w:val="24"/>
              </w:rPr>
            </w:pPr>
            <w:r w:rsidRPr="00110EEB">
              <w:rPr>
                <w:szCs w:val="24"/>
              </w:rPr>
              <w:t xml:space="preserve">To enhance cooperation. </w:t>
            </w:r>
          </w:p>
          <w:p w:rsidR="00541ADB" w:rsidRPr="00110EEB" w:rsidRDefault="00541ADB" w:rsidP="00541ADB">
            <w:pPr>
              <w:jc w:val="left"/>
              <w:rPr>
                <w:szCs w:val="24"/>
              </w:rPr>
            </w:pPr>
            <w:r w:rsidRPr="00110EEB">
              <w:rPr>
                <w:szCs w:val="24"/>
              </w:rPr>
              <w:t>To clarify what is applicable (non-conflicting) law</w:t>
            </w:r>
          </w:p>
        </w:tc>
        <w:tc>
          <w:tcPr>
            <w:tcW w:w="681" w:type="pct"/>
            <w:gridSpan w:val="3"/>
          </w:tcPr>
          <w:p w:rsidR="00541ADB" w:rsidRPr="00110EEB" w:rsidRDefault="00541ADB" w:rsidP="00541ADB">
            <w:pPr>
              <w:jc w:val="left"/>
              <w:rPr>
                <w:szCs w:val="24"/>
              </w:rPr>
            </w:pPr>
            <w:r w:rsidRPr="00110EEB">
              <w:rPr>
                <w:szCs w:val="24"/>
              </w:rPr>
              <w:t>Implementation</w:t>
            </w:r>
          </w:p>
        </w:tc>
        <w:tc>
          <w:tcPr>
            <w:tcW w:w="679" w:type="pct"/>
            <w:gridSpan w:val="3"/>
            <w:tcBorders>
              <w:bottom w:val="single" w:sz="4" w:space="0" w:color="auto"/>
            </w:tcBorders>
            <w:shd w:val="clear" w:color="auto" w:fill="808080"/>
          </w:tcPr>
          <w:p w:rsidR="00541ADB" w:rsidRPr="00110EEB" w:rsidRDefault="00541ADB" w:rsidP="00541ADB">
            <w:pPr>
              <w:jc w:val="left"/>
              <w:rPr>
                <w:szCs w:val="24"/>
              </w:rPr>
            </w:pPr>
            <w:r w:rsidRPr="00110EEB">
              <w:rPr>
                <w:szCs w:val="24"/>
              </w:rPr>
              <w:t>Application of Regulation in maintenance obligations proceedings in 25 EU MS</w:t>
            </w:r>
          </w:p>
          <w:p w:rsidR="00541ADB" w:rsidRPr="00110EEB" w:rsidRDefault="00541ADB" w:rsidP="00541ADB">
            <w:pPr>
              <w:jc w:val="left"/>
              <w:rPr>
                <w:szCs w:val="24"/>
              </w:rPr>
            </w:pPr>
            <w:r w:rsidRPr="00110EEB">
              <w:rPr>
                <w:szCs w:val="24"/>
              </w:rPr>
              <w:t>(</w:t>
            </w:r>
            <w:r w:rsidRPr="00110EEB">
              <w:rPr>
                <w:i/>
                <w:szCs w:val="24"/>
              </w:rPr>
              <w:t>Source: MS</w:t>
            </w:r>
            <w:r w:rsidRPr="00110EEB">
              <w:rPr>
                <w:szCs w:val="24"/>
              </w:rPr>
              <w:t>)</w:t>
            </w:r>
          </w:p>
        </w:tc>
        <w:tc>
          <w:tcPr>
            <w:tcW w:w="700" w:type="pct"/>
            <w:shd w:val="clear" w:color="auto" w:fill="999999"/>
          </w:tcPr>
          <w:p w:rsidR="00541ADB" w:rsidRPr="00110EEB" w:rsidRDefault="00541ADB" w:rsidP="00541ADB">
            <w:pPr>
              <w:jc w:val="left"/>
              <w:rPr>
                <w:szCs w:val="24"/>
              </w:rPr>
            </w:pPr>
            <w:r w:rsidRPr="00110EEB">
              <w:rPr>
                <w:szCs w:val="24"/>
              </w:rPr>
              <w:t>Reduction of intermediate procedures.</w:t>
            </w:r>
          </w:p>
          <w:p w:rsidR="00541ADB" w:rsidRPr="00110EEB" w:rsidRDefault="00541ADB" w:rsidP="00541ADB">
            <w:pPr>
              <w:jc w:val="left"/>
              <w:rPr>
                <w:szCs w:val="24"/>
              </w:rPr>
            </w:pPr>
            <w:r w:rsidRPr="00110EEB">
              <w:rPr>
                <w:szCs w:val="24"/>
              </w:rPr>
              <w:t>Reduced cases of forum shopping</w:t>
            </w:r>
          </w:p>
          <w:p w:rsidR="00541ADB" w:rsidRPr="00110EEB" w:rsidRDefault="00541ADB" w:rsidP="00541ADB">
            <w:pPr>
              <w:jc w:val="left"/>
              <w:rPr>
                <w:szCs w:val="24"/>
              </w:rPr>
            </w:pPr>
            <w:r w:rsidRPr="00110EEB">
              <w:rPr>
                <w:szCs w:val="24"/>
              </w:rPr>
              <w:t>Increased cooperation between legal professionals / competent authorities in the Member States</w:t>
            </w:r>
          </w:p>
          <w:p w:rsidR="00541ADB" w:rsidRPr="00110EEB" w:rsidRDefault="00541ADB" w:rsidP="00541ADB">
            <w:pPr>
              <w:jc w:val="left"/>
              <w:rPr>
                <w:b/>
                <w:szCs w:val="24"/>
              </w:rPr>
            </w:pPr>
            <w:r w:rsidRPr="00110EEB">
              <w:rPr>
                <w:szCs w:val="24"/>
              </w:rPr>
              <w:t>(</w:t>
            </w:r>
            <w:r w:rsidRPr="00110EEB">
              <w:rPr>
                <w:i/>
                <w:szCs w:val="24"/>
              </w:rPr>
              <w:t>Source: MS</w:t>
            </w:r>
            <w:r w:rsidRPr="00110EEB">
              <w:rPr>
                <w:szCs w:val="24"/>
              </w:rPr>
              <w:t>)</w:t>
            </w:r>
          </w:p>
        </w:tc>
        <w:tc>
          <w:tcPr>
            <w:tcW w:w="706" w:type="pct"/>
            <w:gridSpan w:val="2"/>
            <w:shd w:val="clear" w:color="auto" w:fill="C0C0C0"/>
          </w:tcPr>
          <w:p w:rsidR="00541ADB" w:rsidRPr="00110EEB" w:rsidRDefault="00541ADB" w:rsidP="00541ADB">
            <w:pPr>
              <w:jc w:val="left"/>
              <w:rPr>
                <w:szCs w:val="24"/>
              </w:rPr>
            </w:pPr>
            <w:r w:rsidRPr="00110EEB">
              <w:rPr>
                <w:szCs w:val="24"/>
              </w:rPr>
              <w:t>Increased legal certainty</w:t>
            </w:r>
          </w:p>
          <w:p w:rsidR="00541ADB" w:rsidRPr="00110EEB" w:rsidRDefault="00541ADB" w:rsidP="00541ADB">
            <w:pPr>
              <w:jc w:val="left"/>
              <w:rPr>
                <w:szCs w:val="24"/>
              </w:rPr>
            </w:pPr>
            <w:r w:rsidRPr="00110EEB">
              <w:rPr>
                <w:szCs w:val="24"/>
              </w:rPr>
              <w:t>Better informed decisions</w:t>
            </w:r>
          </w:p>
          <w:p w:rsidR="00541ADB" w:rsidRPr="00110EEB" w:rsidRDefault="00541ADB" w:rsidP="00541ADB">
            <w:pPr>
              <w:jc w:val="left"/>
              <w:rPr>
                <w:szCs w:val="24"/>
              </w:rPr>
            </w:pPr>
            <w:r w:rsidRPr="00110EEB">
              <w:rPr>
                <w:szCs w:val="24"/>
              </w:rPr>
              <w:t>Mutually recognised decisions acted upon/ enforced.</w:t>
            </w:r>
          </w:p>
          <w:p w:rsidR="00541ADB" w:rsidRPr="00110EEB" w:rsidRDefault="00541ADB" w:rsidP="00541ADB">
            <w:pPr>
              <w:jc w:val="left"/>
              <w:rPr>
                <w:szCs w:val="24"/>
              </w:rPr>
            </w:pPr>
            <w:r w:rsidRPr="00110EEB">
              <w:rPr>
                <w:szCs w:val="24"/>
              </w:rPr>
              <w:t>Facilitated recovery of debts (maintenance for creditors)</w:t>
            </w:r>
          </w:p>
        </w:tc>
        <w:tc>
          <w:tcPr>
            <w:tcW w:w="853" w:type="pct"/>
            <w:shd w:val="clear" w:color="auto" w:fill="FFFF99"/>
          </w:tcPr>
          <w:p w:rsidR="00541ADB" w:rsidRPr="00110EEB" w:rsidRDefault="00541ADB" w:rsidP="00541ADB">
            <w:pPr>
              <w:jc w:val="left"/>
              <w:rPr>
                <w:szCs w:val="24"/>
              </w:rPr>
            </w:pPr>
            <w:r w:rsidRPr="00110EEB">
              <w:rPr>
                <w:szCs w:val="24"/>
              </w:rPr>
              <w:t>Instrument is at the Council discussion stage.</w:t>
            </w:r>
          </w:p>
          <w:p w:rsidR="00541ADB" w:rsidRPr="00110EEB" w:rsidRDefault="00541ADB" w:rsidP="00541ADB">
            <w:pPr>
              <w:jc w:val="left"/>
              <w:rPr>
                <w:szCs w:val="24"/>
              </w:rPr>
            </w:pPr>
            <w:r w:rsidRPr="00110EEB">
              <w:rPr>
                <w:szCs w:val="24"/>
              </w:rPr>
              <w:t>Establishing causal links between the interventions and outcomes and impacts will be problematic. Evaluation requires good data from the Member States.</w:t>
            </w:r>
          </w:p>
        </w:tc>
      </w:tr>
      <w:tr w:rsidR="00541ADB" w:rsidRPr="00110EEB">
        <w:tc>
          <w:tcPr>
            <w:tcW w:w="698" w:type="pct"/>
            <w:gridSpan w:val="2"/>
          </w:tcPr>
          <w:p w:rsidR="00541ADB" w:rsidRPr="00110EEB" w:rsidRDefault="00541ADB" w:rsidP="00541ADB">
            <w:pPr>
              <w:jc w:val="left"/>
              <w:rPr>
                <w:szCs w:val="24"/>
              </w:rPr>
            </w:pPr>
            <w:r w:rsidRPr="00110EEB">
              <w:rPr>
                <w:szCs w:val="24"/>
              </w:rPr>
              <w:t>Regulation on jurisdiction and recognition and enforcement of judgements in matrimonial matters and parental responsibility (Brussels II, 2201/2003)</w:t>
            </w:r>
          </w:p>
        </w:tc>
        <w:tc>
          <w:tcPr>
            <w:tcW w:w="683" w:type="pct"/>
            <w:gridSpan w:val="2"/>
          </w:tcPr>
          <w:p w:rsidR="00541ADB" w:rsidRPr="00110EEB" w:rsidRDefault="00541ADB" w:rsidP="00541ADB">
            <w:pPr>
              <w:jc w:val="left"/>
              <w:rPr>
                <w:szCs w:val="24"/>
              </w:rPr>
            </w:pPr>
            <w:r w:rsidRPr="00110EEB">
              <w:rPr>
                <w:szCs w:val="24"/>
              </w:rPr>
              <w:t xml:space="preserve">To harmonise rules of jurisdiction </w:t>
            </w:r>
          </w:p>
          <w:p w:rsidR="00541ADB" w:rsidRPr="00110EEB" w:rsidRDefault="00541ADB" w:rsidP="00541ADB">
            <w:pPr>
              <w:jc w:val="left"/>
              <w:rPr>
                <w:szCs w:val="24"/>
              </w:rPr>
            </w:pPr>
            <w:r w:rsidRPr="00110EEB">
              <w:rPr>
                <w:szCs w:val="24"/>
              </w:rPr>
              <w:t>To enable automatic recognition and enforcement of judgements between MS</w:t>
            </w:r>
          </w:p>
        </w:tc>
        <w:tc>
          <w:tcPr>
            <w:tcW w:w="681" w:type="pct"/>
            <w:gridSpan w:val="3"/>
          </w:tcPr>
          <w:p w:rsidR="00541ADB" w:rsidRPr="00110EEB" w:rsidRDefault="00541ADB" w:rsidP="00541ADB">
            <w:pPr>
              <w:jc w:val="left"/>
              <w:rPr>
                <w:szCs w:val="24"/>
              </w:rPr>
            </w:pPr>
            <w:r w:rsidRPr="00110EEB">
              <w:rPr>
                <w:szCs w:val="24"/>
              </w:rPr>
              <w:t>Implementation</w:t>
            </w:r>
          </w:p>
        </w:tc>
        <w:tc>
          <w:tcPr>
            <w:tcW w:w="679" w:type="pct"/>
            <w:gridSpan w:val="3"/>
            <w:shd w:val="clear" w:color="auto" w:fill="808080"/>
          </w:tcPr>
          <w:p w:rsidR="00541ADB" w:rsidRPr="00110EEB" w:rsidRDefault="00541ADB" w:rsidP="00541ADB">
            <w:pPr>
              <w:jc w:val="left"/>
              <w:rPr>
                <w:szCs w:val="24"/>
              </w:rPr>
            </w:pPr>
            <w:r w:rsidRPr="00110EEB">
              <w:rPr>
                <w:szCs w:val="24"/>
              </w:rPr>
              <w:t xml:space="preserve">Establishment of harmonised rules on jurisdiction </w:t>
            </w:r>
          </w:p>
          <w:p w:rsidR="00541ADB" w:rsidRPr="00110EEB" w:rsidRDefault="00541ADB" w:rsidP="00541ADB">
            <w:pPr>
              <w:jc w:val="left"/>
              <w:rPr>
                <w:szCs w:val="24"/>
              </w:rPr>
            </w:pPr>
            <w:r w:rsidRPr="00110EEB">
              <w:rPr>
                <w:szCs w:val="24"/>
              </w:rPr>
              <w:t>(</w:t>
            </w:r>
            <w:r w:rsidRPr="00110EEB">
              <w:rPr>
                <w:i/>
                <w:szCs w:val="24"/>
              </w:rPr>
              <w:t>Source: MS</w:t>
            </w:r>
            <w:r w:rsidRPr="00110EEB">
              <w:rPr>
                <w:szCs w:val="24"/>
              </w:rPr>
              <w:t>)</w:t>
            </w:r>
          </w:p>
        </w:tc>
        <w:tc>
          <w:tcPr>
            <w:tcW w:w="700" w:type="pct"/>
            <w:shd w:val="clear" w:color="auto" w:fill="999999"/>
          </w:tcPr>
          <w:p w:rsidR="00541ADB" w:rsidRPr="00110EEB" w:rsidRDefault="00541ADB" w:rsidP="00541ADB">
            <w:pPr>
              <w:jc w:val="left"/>
              <w:rPr>
                <w:szCs w:val="24"/>
              </w:rPr>
            </w:pPr>
            <w:r w:rsidRPr="00110EEB">
              <w:rPr>
                <w:szCs w:val="24"/>
              </w:rPr>
              <w:t xml:space="preserve">Quicker and more efficient recognition and enforcement of judgements </w:t>
            </w:r>
          </w:p>
          <w:p w:rsidR="00541ADB" w:rsidRPr="00110EEB" w:rsidRDefault="00541ADB" w:rsidP="00541ADB">
            <w:pPr>
              <w:jc w:val="left"/>
              <w:rPr>
                <w:szCs w:val="24"/>
              </w:rPr>
            </w:pPr>
            <w:r w:rsidRPr="00110EEB">
              <w:rPr>
                <w:szCs w:val="24"/>
              </w:rPr>
              <w:t xml:space="preserve">Measured by: </w:t>
            </w:r>
          </w:p>
          <w:p w:rsidR="00541ADB" w:rsidRPr="00110EEB" w:rsidRDefault="00541ADB" w:rsidP="00541ADB">
            <w:pPr>
              <w:jc w:val="left"/>
              <w:rPr>
                <w:szCs w:val="24"/>
              </w:rPr>
            </w:pPr>
            <w:r w:rsidRPr="00110EEB">
              <w:rPr>
                <w:szCs w:val="24"/>
              </w:rPr>
              <w:t xml:space="preserve">Length of time taken to recognise and enforce a judgement </w:t>
            </w:r>
          </w:p>
          <w:p w:rsidR="00541ADB" w:rsidRPr="00110EEB" w:rsidRDefault="00541ADB" w:rsidP="00541ADB">
            <w:pPr>
              <w:jc w:val="left"/>
              <w:rPr>
                <w:szCs w:val="24"/>
              </w:rPr>
            </w:pPr>
            <w:r w:rsidRPr="00110EEB">
              <w:rPr>
                <w:szCs w:val="24"/>
              </w:rPr>
              <w:t>(</w:t>
            </w:r>
            <w:r w:rsidRPr="00110EEB">
              <w:rPr>
                <w:i/>
                <w:szCs w:val="24"/>
              </w:rPr>
              <w:t>Source: MS</w:t>
            </w:r>
            <w:r w:rsidRPr="00110EEB">
              <w:rPr>
                <w:szCs w:val="24"/>
              </w:rPr>
              <w:t>)</w:t>
            </w:r>
          </w:p>
        </w:tc>
        <w:tc>
          <w:tcPr>
            <w:tcW w:w="706" w:type="pct"/>
            <w:gridSpan w:val="2"/>
            <w:shd w:val="clear" w:color="auto" w:fill="C0C0C0"/>
          </w:tcPr>
          <w:p w:rsidR="00541ADB" w:rsidRPr="00110EEB" w:rsidRDefault="00541ADB" w:rsidP="00541ADB">
            <w:pPr>
              <w:jc w:val="left"/>
              <w:rPr>
                <w:szCs w:val="24"/>
              </w:rPr>
            </w:pPr>
            <w:r w:rsidRPr="00110EEB">
              <w:rPr>
                <w:szCs w:val="24"/>
              </w:rPr>
              <w:t xml:space="preserve">Better access to justice </w:t>
            </w:r>
          </w:p>
          <w:p w:rsidR="00541ADB" w:rsidRPr="00110EEB" w:rsidRDefault="00541ADB" w:rsidP="00541ADB">
            <w:pPr>
              <w:jc w:val="left"/>
              <w:rPr>
                <w:szCs w:val="24"/>
              </w:rPr>
            </w:pPr>
            <w:r w:rsidRPr="00110EEB">
              <w:rPr>
                <w:szCs w:val="24"/>
              </w:rPr>
              <w:t>Better protection of citizens in case of divorce</w:t>
            </w:r>
          </w:p>
          <w:p w:rsidR="00541ADB" w:rsidRPr="00110EEB" w:rsidRDefault="00541ADB" w:rsidP="00541ADB">
            <w:pPr>
              <w:jc w:val="left"/>
              <w:rPr>
                <w:szCs w:val="24"/>
              </w:rPr>
            </w:pPr>
            <w:r w:rsidRPr="00110EEB">
              <w:rPr>
                <w:szCs w:val="24"/>
              </w:rPr>
              <w:t>Facilitated visiting rights for parents</w:t>
            </w:r>
          </w:p>
          <w:p w:rsidR="00541ADB" w:rsidRPr="00110EEB" w:rsidRDefault="00541ADB" w:rsidP="00541ADB">
            <w:pPr>
              <w:jc w:val="left"/>
              <w:rPr>
                <w:szCs w:val="24"/>
              </w:rPr>
            </w:pPr>
            <w:r w:rsidRPr="00110EEB">
              <w:rPr>
                <w:szCs w:val="24"/>
              </w:rPr>
              <w:t>Better protection of children’s’ rights</w:t>
            </w:r>
          </w:p>
        </w:tc>
        <w:tc>
          <w:tcPr>
            <w:tcW w:w="853" w:type="pct"/>
            <w:shd w:val="clear" w:color="auto" w:fill="FFFF99"/>
          </w:tcPr>
          <w:p w:rsidR="00541ADB" w:rsidRPr="00110EEB" w:rsidRDefault="00541ADB" w:rsidP="00541ADB">
            <w:pPr>
              <w:jc w:val="left"/>
              <w:rPr>
                <w:szCs w:val="24"/>
              </w:rPr>
            </w:pPr>
            <w:r w:rsidRPr="00110EEB">
              <w:rPr>
                <w:szCs w:val="24"/>
              </w:rPr>
              <w:t>Evaluation requires good data from the Member States.</w:t>
            </w:r>
          </w:p>
        </w:tc>
      </w:tr>
      <w:tr w:rsidR="00541ADB" w:rsidRPr="00110EEB">
        <w:tc>
          <w:tcPr>
            <w:tcW w:w="5000" w:type="pct"/>
            <w:gridSpan w:val="14"/>
          </w:tcPr>
          <w:p w:rsidR="00541ADB" w:rsidRPr="00110EEB" w:rsidRDefault="00541ADB" w:rsidP="00541ADB">
            <w:pPr>
              <w:jc w:val="left"/>
              <w:rPr>
                <w:i/>
                <w:szCs w:val="24"/>
              </w:rPr>
            </w:pPr>
            <w:r w:rsidRPr="00110EEB">
              <w:rPr>
                <w:i/>
                <w:szCs w:val="24"/>
              </w:rPr>
              <w:t xml:space="preserve">Various </w:t>
            </w:r>
          </w:p>
        </w:tc>
      </w:tr>
      <w:tr w:rsidR="00541ADB" w:rsidRPr="00110EEB">
        <w:tc>
          <w:tcPr>
            <w:tcW w:w="698" w:type="pct"/>
            <w:gridSpan w:val="2"/>
          </w:tcPr>
          <w:p w:rsidR="00541ADB" w:rsidRPr="00110EEB" w:rsidRDefault="00541ADB" w:rsidP="00541ADB">
            <w:pPr>
              <w:jc w:val="left"/>
              <w:rPr>
                <w:szCs w:val="24"/>
              </w:rPr>
            </w:pPr>
            <w:r w:rsidRPr="00110EEB">
              <w:rPr>
                <w:szCs w:val="24"/>
              </w:rPr>
              <w:t>Instrument on the conflict of laws in the area of contractual obligations (Rome I).</w:t>
            </w:r>
          </w:p>
        </w:tc>
        <w:tc>
          <w:tcPr>
            <w:tcW w:w="683" w:type="pct"/>
            <w:gridSpan w:val="2"/>
          </w:tcPr>
          <w:p w:rsidR="00541ADB" w:rsidRPr="00110EEB" w:rsidRDefault="00541ADB" w:rsidP="00541ADB">
            <w:pPr>
              <w:jc w:val="left"/>
              <w:rPr>
                <w:szCs w:val="24"/>
              </w:rPr>
            </w:pPr>
            <w:r w:rsidRPr="00110EEB">
              <w:rPr>
                <w:szCs w:val="24"/>
              </w:rPr>
              <w:t>To reduce costs associated with differences regarding non-contractual obligations</w:t>
            </w:r>
          </w:p>
          <w:p w:rsidR="00541ADB" w:rsidRPr="00110EEB" w:rsidRDefault="00541ADB" w:rsidP="00541ADB">
            <w:pPr>
              <w:jc w:val="left"/>
              <w:rPr>
                <w:szCs w:val="24"/>
              </w:rPr>
            </w:pPr>
            <w:r w:rsidRPr="00110EEB">
              <w:rPr>
                <w:szCs w:val="24"/>
              </w:rPr>
              <w:t xml:space="preserve">To increase party autonomy and flexibility </w:t>
            </w:r>
          </w:p>
          <w:p w:rsidR="00541ADB" w:rsidRPr="00110EEB" w:rsidRDefault="00541ADB" w:rsidP="00541ADB">
            <w:pPr>
              <w:jc w:val="left"/>
              <w:rPr>
                <w:szCs w:val="24"/>
              </w:rPr>
            </w:pPr>
            <w:r w:rsidRPr="00110EEB">
              <w:rPr>
                <w:szCs w:val="24"/>
              </w:rPr>
              <w:t xml:space="preserve">To increase legal certainty for consumers and internal market </w:t>
            </w:r>
          </w:p>
        </w:tc>
        <w:tc>
          <w:tcPr>
            <w:tcW w:w="681" w:type="pct"/>
            <w:gridSpan w:val="3"/>
          </w:tcPr>
          <w:p w:rsidR="00541ADB" w:rsidRPr="00110EEB" w:rsidRDefault="00541ADB" w:rsidP="00541ADB">
            <w:pPr>
              <w:jc w:val="left"/>
              <w:rPr>
                <w:szCs w:val="24"/>
              </w:rPr>
            </w:pPr>
            <w:r w:rsidRPr="00110EEB">
              <w:rPr>
                <w:szCs w:val="24"/>
              </w:rPr>
              <w:t>Implementation</w:t>
            </w:r>
          </w:p>
        </w:tc>
        <w:tc>
          <w:tcPr>
            <w:tcW w:w="679" w:type="pct"/>
            <w:gridSpan w:val="3"/>
            <w:shd w:val="clear" w:color="auto" w:fill="808080"/>
          </w:tcPr>
          <w:p w:rsidR="00541ADB" w:rsidRPr="00110EEB" w:rsidRDefault="00541ADB" w:rsidP="00541ADB">
            <w:pPr>
              <w:jc w:val="left"/>
              <w:rPr>
                <w:szCs w:val="24"/>
              </w:rPr>
            </w:pPr>
            <w:r w:rsidRPr="00110EEB">
              <w:rPr>
                <w:szCs w:val="24"/>
              </w:rPr>
              <w:t>Numbers of cross-border disputes settled</w:t>
            </w:r>
          </w:p>
          <w:p w:rsidR="00541ADB" w:rsidRPr="00110EEB" w:rsidRDefault="00541ADB" w:rsidP="00541ADB">
            <w:pPr>
              <w:jc w:val="left"/>
              <w:rPr>
                <w:szCs w:val="24"/>
              </w:rPr>
            </w:pPr>
            <w:r w:rsidRPr="00110EEB">
              <w:rPr>
                <w:szCs w:val="24"/>
              </w:rPr>
              <w:t>Application of conflict of law rules in the MS</w:t>
            </w:r>
          </w:p>
          <w:p w:rsidR="00541ADB" w:rsidRPr="00110EEB" w:rsidRDefault="00541ADB" w:rsidP="00541ADB">
            <w:pPr>
              <w:jc w:val="left"/>
              <w:rPr>
                <w:szCs w:val="24"/>
              </w:rPr>
            </w:pPr>
            <w:r w:rsidRPr="00110EEB">
              <w:rPr>
                <w:szCs w:val="24"/>
              </w:rPr>
              <w:t>(</w:t>
            </w:r>
            <w:r w:rsidRPr="00110EEB">
              <w:rPr>
                <w:i/>
                <w:szCs w:val="24"/>
              </w:rPr>
              <w:t>Source: MS</w:t>
            </w:r>
            <w:r w:rsidRPr="00110EEB">
              <w:rPr>
                <w:szCs w:val="24"/>
              </w:rPr>
              <w:t>)</w:t>
            </w:r>
          </w:p>
        </w:tc>
        <w:tc>
          <w:tcPr>
            <w:tcW w:w="700" w:type="pct"/>
            <w:shd w:val="clear" w:color="auto" w:fill="999999"/>
          </w:tcPr>
          <w:p w:rsidR="00541ADB" w:rsidRPr="00110EEB" w:rsidRDefault="00541ADB" w:rsidP="00541ADB">
            <w:pPr>
              <w:jc w:val="left"/>
              <w:rPr>
                <w:szCs w:val="24"/>
              </w:rPr>
            </w:pPr>
            <w:r w:rsidRPr="00110EEB">
              <w:rPr>
                <w:szCs w:val="24"/>
              </w:rPr>
              <w:t>Improved mutual trust between judicial authorities</w:t>
            </w:r>
          </w:p>
          <w:p w:rsidR="00541ADB" w:rsidRPr="00110EEB" w:rsidRDefault="00541ADB" w:rsidP="00541ADB">
            <w:pPr>
              <w:jc w:val="left"/>
              <w:rPr>
                <w:szCs w:val="24"/>
              </w:rPr>
            </w:pPr>
            <w:r w:rsidRPr="00110EEB">
              <w:rPr>
                <w:szCs w:val="24"/>
              </w:rPr>
              <w:t>Faster procedures.</w:t>
            </w:r>
          </w:p>
          <w:p w:rsidR="00541ADB" w:rsidRPr="00110EEB" w:rsidRDefault="00541ADB" w:rsidP="00541ADB">
            <w:pPr>
              <w:jc w:val="left"/>
              <w:rPr>
                <w:szCs w:val="24"/>
              </w:rPr>
            </w:pPr>
            <w:r w:rsidRPr="00110EEB">
              <w:rPr>
                <w:szCs w:val="24"/>
              </w:rPr>
              <w:t>(</w:t>
            </w:r>
            <w:r w:rsidRPr="00110EEB">
              <w:rPr>
                <w:i/>
                <w:szCs w:val="24"/>
              </w:rPr>
              <w:t>Source: MS</w:t>
            </w:r>
            <w:r w:rsidRPr="00110EEB">
              <w:rPr>
                <w:szCs w:val="24"/>
              </w:rPr>
              <w:t>)</w:t>
            </w:r>
          </w:p>
          <w:p w:rsidR="00541ADB" w:rsidRPr="00110EEB" w:rsidRDefault="00541ADB" w:rsidP="00541ADB">
            <w:pPr>
              <w:jc w:val="left"/>
              <w:rPr>
                <w:szCs w:val="24"/>
              </w:rPr>
            </w:pPr>
          </w:p>
        </w:tc>
        <w:tc>
          <w:tcPr>
            <w:tcW w:w="706" w:type="pct"/>
            <w:gridSpan w:val="2"/>
            <w:shd w:val="clear" w:color="auto" w:fill="C0C0C0"/>
          </w:tcPr>
          <w:p w:rsidR="00541ADB" w:rsidRPr="00110EEB" w:rsidRDefault="00541ADB" w:rsidP="00541ADB">
            <w:pPr>
              <w:jc w:val="left"/>
              <w:rPr>
                <w:szCs w:val="24"/>
              </w:rPr>
            </w:pPr>
            <w:r w:rsidRPr="00110EEB">
              <w:rPr>
                <w:szCs w:val="24"/>
              </w:rPr>
              <w:t>Reduced uncertainty.</w:t>
            </w:r>
          </w:p>
          <w:p w:rsidR="00541ADB" w:rsidRPr="00110EEB" w:rsidRDefault="00541ADB" w:rsidP="00541ADB">
            <w:pPr>
              <w:jc w:val="left"/>
              <w:rPr>
                <w:szCs w:val="24"/>
              </w:rPr>
            </w:pPr>
            <w:r w:rsidRPr="00110EEB">
              <w:rPr>
                <w:szCs w:val="24"/>
              </w:rPr>
              <w:t>Reduced costs.</w:t>
            </w:r>
          </w:p>
          <w:p w:rsidR="00541ADB" w:rsidRPr="00110EEB" w:rsidRDefault="00541ADB" w:rsidP="00541ADB">
            <w:pPr>
              <w:jc w:val="left"/>
              <w:rPr>
                <w:szCs w:val="24"/>
              </w:rPr>
            </w:pPr>
            <w:r w:rsidRPr="00110EEB">
              <w:rPr>
                <w:szCs w:val="24"/>
              </w:rPr>
              <w:t>Facilitated mutual recognition of international contracts</w:t>
            </w:r>
          </w:p>
        </w:tc>
        <w:tc>
          <w:tcPr>
            <w:tcW w:w="853" w:type="pct"/>
            <w:shd w:val="clear" w:color="auto" w:fill="FFFF99"/>
          </w:tcPr>
          <w:p w:rsidR="00541ADB" w:rsidRPr="00110EEB" w:rsidRDefault="00541ADB" w:rsidP="00541ADB">
            <w:pPr>
              <w:jc w:val="left"/>
              <w:rPr>
                <w:szCs w:val="24"/>
              </w:rPr>
            </w:pPr>
            <w:r w:rsidRPr="00110EEB">
              <w:rPr>
                <w:szCs w:val="24"/>
              </w:rPr>
              <w:t>Proposal in discussion stage.</w:t>
            </w:r>
          </w:p>
        </w:tc>
      </w:tr>
      <w:tr w:rsidR="00541ADB" w:rsidRPr="00110EEB">
        <w:tc>
          <w:tcPr>
            <w:tcW w:w="698" w:type="pct"/>
            <w:gridSpan w:val="2"/>
          </w:tcPr>
          <w:p w:rsidR="00541ADB" w:rsidRPr="00110EEB" w:rsidRDefault="00541ADB" w:rsidP="00541ADB">
            <w:pPr>
              <w:jc w:val="left"/>
              <w:rPr>
                <w:szCs w:val="24"/>
              </w:rPr>
            </w:pPr>
            <w:r w:rsidRPr="00110EEB">
              <w:rPr>
                <w:szCs w:val="24"/>
              </w:rPr>
              <w:t xml:space="preserve">Proposal for a regulation on the law applicable to non-contractual obligations (Rome II, COM(2003) final) </w:t>
            </w:r>
          </w:p>
        </w:tc>
        <w:tc>
          <w:tcPr>
            <w:tcW w:w="683" w:type="pct"/>
            <w:gridSpan w:val="2"/>
          </w:tcPr>
          <w:p w:rsidR="00541ADB" w:rsidRPr="00110EEB" w:rsidRDefault="00541ADB" w:rsidP="00541ADB">
            <w:pPr>
              <w:jc w:val="left"/>
              <w:rPr>
                <w:szCs w:val="24"/>
              </w:rPr>
            </w:pPr>
            <w:r w:rsidRPr="00110EEB">
              <w:rPr>
                <w:szCs w:val="24"/>
              </w:rPr>
              <w:t xml:space="preserve">To harmonise rules on non-contractual obligations </w:t>
            </w:r>
          </w:p>
          <w:p w:rsidR="00541ADB" w:rsidRPr="00110EEB" w:rsidRDefault="00541ADB" w:rsidP="00541ADB">
            <w:pPr>
              <w:jc w:val="left"/>
              <w:rPr>
                <w:szCs w:val="24"/>
              </w:rPr>
            </w:pPr>
            <w:r w:rsidRPr="00110EEB">
              <w:rPr>
                <w:szCs w:val="24"/>
              </w:rPr>
              <w:t xml:space="preserve">To increase legal certainty </w:t>
            </w:r>
          </w:p>
        </w:tc>
        <w:tc>
          <w:tcPr>
            <w:tcW w:w="681" w:type="pct"/>
            <w:gridSpan w:val="3"/>
          </w:tcPr>
          <w:p w:rsidR="00541ADB" w:rsidRPr="00110EEB" w:rsidRDefault="00541ADB" w:rsidP="00541ADB">
            <w:pPr>
              <w:jc w:val="left"/>
              <w:rPr>
                <w:szCs w:val="24"/>
              </w:rPr>
            </w:pPr>
            <w:r w:rsidRPr="00110EEB">
              <w:rPr>
                <w:szCs w:val="24"/>
              </w:rPr>
              <w:t>Implementation</w:t>
            </w:r>
          </w:p>
        </w:tc>
        <w:tc>
          <w:tcPr>
            <w:tcW w:w="679" w:type="pct"/>
            <w:gridSpan w:val="3"/>
            <w:shd w:val="clear" w:color="auto" w:fill="808080"/>
          </w:tcPr>
          <w:p w:rsidR="00541ADB" w:rsidRPr="00110EEB" w:rsidRDefault="00541ADB" w:rsidP="00541ADB">
            <w:pPr>
              <w:jc w:val="left"/>
              <w:rPr>
                <w:szCs w:val="24"/>
              </w:rPr>
            </w:pPr>
            <w:r w:rsidRPr="00110EEB">
              <w:rPr>
                <w:szCs w:val="24"/>
              </w:rPr>
              <w:t>Provision of a set of community rules</w:t>
            </w:r>
          </w:p>
          <w:p w:rsidR="00541ADB" w:rsidRPr="00110EEB" w:rsidRDefault="00541ADB" w:rsidP="00541ADB">
            <w:pPr>
              <w:jc w:val="left"/>
              <w:rPr>
                <w:szCs w:val="24"/>
              </w:rPr>
            </w:pPr>
            <w:r w:rsidRPr="00110EEB">
              <w:rPr>
                <w:szCs w:val="24"/>
              </w:rPr>
              <w:t xml:space="preserve">Application of rules in the MS </w:t>
            </w:r>
          </w:p>
          <w:p w:rsidR="00541ADB" w:rsidRPr="00110EEB" w:rsidRDefault="00541ADB" w:rsidP="00541ADB">
            <w:pPr>
              <w:jc w:val="left"/>
              <w:rPr>
                <w:szCs w:val="24"/>
              </w:rPr>
            </w:pPr>
            <w:r w:rsidRPr="00110EEB">
              <w:rPr>
                <w:szCs w:val="24"/>
              </w:rPr>
              <w:t>(</w:t>
            </w:r>
            <w:r w:rsidRPr="00110EEB">
              <w:rPr>
                <w:i/>
                <w:szCs w:val="24"/>
              </w:rPr>
              <w:t>Source: MS</w:t>
            </w:r>
            <w:r w:rsidRPr="00110EEB">
              <w:rPr>
                <w:szCs w:val="24"/>
              </w:rPr>
              <w:t>)</w:t>
            </w:r>
          </w:p>
        </w:tc>
        <w:tc>
          <w:tcPr>
            <w:tcW w:w="700" w:type="pct"/>
            <w:shd w:val="clear" w:color="auto" w:fill="999999"/>
          </w:tcPr>
          <w:p w:rsidR="00541ADB" w:rsidRPr="00110EEB" w:rsidRDefault="00541ADB" w:rsidP="00541ADB">
            <w:pPr>
              <w:jc w:val="left"/>
              <w:rPr>
                <w:szCs w:val="24"/>
              </w:rPr>
            </w:pPr>
            <w:r w:rsidRPr="00110EEB">
              <w:rPr>
                <w:szCs w:val="24"/>
              </w:rPr>
              <w:t>Improved mutual trust between judicial authorities</w:t>
            </w:r>
          </w:p>
          <w:p w:rsidR="00541ADB" w:rsidRPr="00110EEB" w:rsidRDefault="00541ADB" w:rsidP="00541ADB">
            <w:pPr>
              <w:jc w:val="left"/>
              <w:rPr>
                <w:szCs w:val="24"/>
              </w:rPr>
            </w:pPr>
            <w:r w:rsidRPr="00110EEB">
              <w:rPr>
                <w:szCs w:val="24"/>
              </w:rPr>
              <w:t>Faster procedures.</w:t>
            </w:r>
          </w:p>
          <w:p w:rsidR="00541ADB" w:rsidRPr="00110EEB" w:rsidRDefault="00541ADB" w:rsidP="00541ADB">
            <w:pPr>
              <w:jc w:val="left"/>
              <w:rPr>
                <w:szCs w:val="24"/>
              </w:rPr>
            </w:pPr>
            <w:r w:rsidRPr="00110EEB">
              <w:rPr>
                <w:szCs w:val="24"/>
              </w:rPr>
              <w:t>(</w:t>
            </w:r>
            <w:r w:rsidRPr="00110EEB">
              <w:rPr>
                <w:i/>
                <w:szCs w:val="24"/>
              </w:rPr>
              <w:t>Source: MS</w:t>
            </w:r>
            <w:r w:rsidRPr="00110EEB">
              <w:rPr>
                <w:szCs w:val="24"/>
              </w:rPr>
              <w:t>)</w:t>
            </w:r>
          </w:p>
          <w:p w:rsidR="00541ADB" w:rsidRPr="00110EEB" w:rsidRDefault="00541ADB" w:rsidP="00541ADB">
            <w:pPr>
              <w:jc w:val="left"/>
              <w:rPr>
                <w:szCs w:val="24"/>
              </w:rPr>
            </w:pPr>
            <w:r w:rsidRPr="00110EEB">
              <w:rPr>
                <w:szCs w:val="24"/>
              </w:rPr>
              <w:t>Increased legal certainty for victims of damages and perpetrators of torts</w:t>
            </w:r>
          </w:p>
        </w:tc>
        <w:tc>
          <w:tcPr>
            <w:tcW w:w="706" w:type="pct"/>
            <w:gridSpan w:val="2"/>
            <w:shd w:val="clear" w:color="auto" w:fill="C0C0C0"/>
          </w:tcPr>
          <w:p w:rsidR="00541ADB" w:rsidRPr="00110EEB" w:rsidRDefault="00541ADB" w:rsidP="00541ADB">
            <w:pPr>
              <w:jc w:val="left"/>
              <w:rPr>
                <w:szCs w:val="24"/>
              </w:rPr>
            </w:pPr>
            <w:r w:rsidRPr="00110EEB">
              <w:rPr>
                <w:szCs w:val="24"/>
              </w:rPr>
              <w:t xml:space="preserve">Reduced legal uncertainty. </w:t>
            </w:r>
          </w:p>
          <w:p w:rsidR="00541ADB" w:rsidRPr="00110EEB" w:rsidRDefault="00541ADB" w:rsidP="00541ADB">
            <w:pPr>
              <w:jc w:val="left"/>
              <w:rPr>
                <w:szCs w:val="24"/>
              </w:rPr>
            </w:pPr>
            <w:r w:rsidRPr="00110EEB">
              <w:rPr>
                <w:szCs w:val="24"/>
              </w:rPr>
              <w:t xml:space="preserve">Better access to justice </w:t>
            </w:r>
          </w:p>
          <w:p w:rsidR="00541ADB" w:rsidRPr="00110EEB" w:rsidRDefault="00541ADB" w:rsidP="00541ADB">
            <w:pPr>
              <w:jc w:val="left"/>
              <w:rPr>
                <w:szCs w:val="24"/>
              </w:rPr>
            </w:pPr>
            <w:r w:rsidRPr="00110EEB">
              <w:rPr>
                <w:szCs w:val="24"/>
              </w:rPr>
              <w:t xml:space="preserve">Reduced costs of accessing justice </w:t>
            </w:r>
          </w:p>
        </w:tc>
        <w:tc>
          <w:tcPr>
            <w:tcW w:w="853" w:type="pct"/>
            <w:shd w:val="clear" w:color="auto" w:fill="FFFF99"/>
          </w:tcPr>
          <w:p w:rsidR="00541ADB" w:rsidRPr="00110EEB" w:rsidRDefault="00541ADB" w:rsidP="00541ADB">
            <w:pPr>
              <w:jc w:val="left"/>
              <w:rPr>
                <w:szCs w:val="24"/>
              </w:rPr>
            </w:pPr>
            <w:r w:rsidRPr="00110EEB">
              <w:rPr>
                <w:szCs w:val="24"/>
              </w:rPr>
              <w:t>Establishing causal links between the interventions and outcomes and impacts will be problematic</w:t>
            </w:r>
          </w:p>
        </w:tc>
      </w:tr>
      <w:tr w:rsidR="00541ADB" w:rsidRPr="00110EEB">
        <w:tc>
          <w:tcPr>
            <w:tcW w:w="698" w:type="pct"/>
            <w:gridSpan w:val="2"/>
          </w:tcPr>
          <w:p w:rsidR="00541ADB" w:rsidRPr="00110EEB" w:rsidRDefault="00541ADB" w:rsidP="00541ADB">
            <w:pPr>
              <w:jc w:val="left"/>
              <w:rPr>
                <w:szCs w:val="24"/>
              </w:rPr>
            </w:pPr>
            <w:r w:rsidRPr="00110EEB">
              <w:rPr>
                <w:szCs w:val="24"/>
              </w:rPr>
              <w:t xml:space="preserve">Regulation on insolvency proceedings (1346/2000) </w:t>
            </w:r>
          </w:p>
        </w:tc>
        <w:tc>
          <w:tcPr>
            <w:tcW w:w="683" w:type="pct"/>
            <w:gridSpan w:val="2"/>
          </w:tcPr>
          <w:p w:rsidR="00541ADB" w:rsidRPr="00110EEB" w:rsidRDefault="00541ADB" w:rsidP="00541ADB">
            <w:pPr>
              <w:jc w:val="left"/>
              <w:rPr>
                <w:szCs w:val="24"/>
              </w:rPr>
            </w:pPr>
            <w:r w:rsidRPr="00110EEB">
              <w:rPr>
                <w:szCs w:val="24"/>
              </w:rPr>
              <w:t xml:space="preserve">To improve efficiency and effectiveness of cross-border insolvency proceedings </w:t>
            </w:r>
          </w:p>
          <w:p w:rsidR="00541ADB" w:rsidRPr="00110EEB" w:rsidRDefault="00541ADB" w:rsidP="00541ADB">
            <w:pPr>
              <w:jc w:val="left"/>
              <w:rPr>
                <w:szCs w:val="24"/>
              </w:rPr>
            </w:pPr>
            <w:r w:rsidRPr="00110EEB">
              <w:rPr>
                <w:szCs w:val="24"/>
              </w:rPr>
              <w:t xml:space="preserve">To prevent shopping for a more favourable legal position </w:t>
            </w:r>
          </w:p>
        </w:tc>
        <w:tc>
          <w:tcPr>
            <w:tcW w:w="681" w:type="pct"/>
            <w:gridSpan w:val="3"/>
          </w:tcPr>
          <w:p w:rsidR="00541ADB" w:rsidRPr="00110EEB" w:rsidRDefault="00541ADB" w:rsidP="00541ADB">
            <w:pPr>
              <w:jc w:val="left"/>
              <w:rPr>
                <w:szCs w:val="24"/>
              </w:rPr>
            </w:pPr>
            <w:r w:rsidRPr="00110EEB">
              <w:rPr>
                <w:szCs w:val="24"/>
              </w:rPr>
              <w:t>Implementation</w:t>
            </w:r>
          </w:p>
        </w:tc>
        <w:tc>
          <w:tcPr>
            <w:tcW w:w="679" w:type="pct"/>
            <w:gridSpan w:val="3"/>
            <w:tcBorders>
              <w:bottom w:val="single" w:sz="4" w:space="0" w:color="auto"/>
            </w:tcBorders>
            <w:shd w:val="clear" w:color="auto" w:fill="808080"/>
          </w:tcPr>
          <w:p w:rsidR="00541ADB" w:rsidRPr="00110EEB" w:rsidRDefault="00541ADB" w:rsidP="00541ADB">
            <w:pPr>
              <w:jc w:val="left"/>
              <w:rPr>
                <w:szCs w:val="24"/>
              </w:rPr>
            </w:pPr>
            <w:r w:rsidRPr="00110EEB">
              <w:rPr>
                <w:szCs w:val="24"/>
              </w:rPr>
              <w:t>Provision of a set of community rules</w:t>
            </w:r>
          </w:p>
          <w:p w:rsidR="00541ADB" w:rsidRPr="00110EEB" w:rsidRDefault="00541ADB" w:rsidP="00541ADB">
            <w:pPr>
              <w:jc w:val="left"/>
              <w:rPr>
                <w:szCs w:val="24"/>
              </w:rPr>
            </w:pPr>
            <w:r w:rsidRPr="00110EEB">
              <w:rPr>
                <w:szCs w:val="24"/>
              </w:rPr>
              <w:t xml:space="preserve">Application of rules in the MS </w:t>
            </w:r>
          </w:p>
          <w:p w:rsidR="00541ADB" w:rsidRPr="00110EEB" w:rsidRDefault="00541ADB" w:rsidP="00541ADB">
            <w:pPr>
              <w:jc w:val="left"/>
              <w:rPr>
                <w:szCs w:val="24"/>
              </w:rPr>
            </w:pPr>
            <w:r w:rsidRPr="00110EEB">
              <w:rPr>
                <w:szCs w:val="24"/>
              </w:rPr>
              <w:t>(</w:t>
            </w:r>
            <w:r w:rsidRPr="00110EEB">
              <w:rPr>
                <w:i/>
                <w:szCs w:val="24"/>
              </w:rPr>
              <w:t>Source: MS</w:t>
            </w:r>
            <w:r w:rsidRPr="00110EEB">
              <w:rPr>
                <w:szCs w:val="24"/>
              </w:rPr>
              <w:t>)</w:t>
            </w:r>
          </w:p>
        </w:tc>
        <w:tc>
          <w:tcPr>
            <w:tcW w:w="700" w:type="pct"/>
            <w:tcBorders>
              <w:bottom w:val="single" w:sz="4" w:space="0" w:color="auto"/>
            </w:tcBorders>
            <w:shd w:val="clear" w:color="auto" w:fill="999999"/>
          </w:tcPr>
          <w:p w:rsidR="00541ADB" w:rsidRPr="00110EEB" w:rsidRDefault="00541ADB" w:rsidP="00541ADB">
            <w:pPr>
              <w:jc w:val="left"/>
              <w:rPr>
                <w:szCs w:val="24"/>
              </w:rPr>
            </w:pPr>
            <w:r w:rsidRPr="00110EEB">
              <w:rPr>
                <w:szCs w:val="24"/>
              </w:rPr>
              <w:t xml:space="preserve">More efficient and effective cross-border insolvency proceedings </w:t>
            </w:r>
          </w:p>
          <w:p w:rsidR="00541ADB" w:rsidRPr="00110EEB" w:rsidRDefault="00541ADB" w:rsidP="00541ADB">
            <w:pPr>
              <w:jc w:val="left"/>
              <w:rPr>
                <w:szCs w:val="24"/>
              </w:rPr>
            </w:pPr>
            <w:r w:rsidRPr="00110EEB">
              <w:rPr>
                <w:szCs w:val="24"/>
              </w:rPr>
              <w:t>Prevention of shopping for a more favourable legal position</w:t>
            </w:r>
          </w:p>
          <w:p w:rsidR="00541ADB" w:rsidRPr="00110EEB" w:rsidRDefault="00541ADB" w:rsidP="00541ADB">
            <w:pPr>
              <w:jc w:val="left"/>
              <w:rPr>
                <w:szCs w:val="24"/>
              </w:rPr>
            </w:pPr>
            <w:r w:rsidRPr="00110EEB">
              <w:rPr>
                <w:szCs w:val="24"/>
              </w:rPr>
              <w:t xml:space="preserve">Measured by: </w:t>
            </w:r>
          </w:p>
          <w:p w:rsidR="00541ADB" w:rsidRPr="00110EEB" w:rsidRDefault="00541ADB" w:rsidP="00541ADB">
            <w:pPr>
              <w:jc w:val="left"/>
              <w:rPr>
                <w:szCs w:val="24"/>
              </w:rPr>
            </w:pPr>
            <w:r w:rsidRPr="00110EEB">
              <w:rPr>
                <w:szCs w:val="24"/>
              </w:rPr>
              <w:t xml:space="preserve">Time taken for proceedings </w:t>
            </w:r>
          </w:p>
          <w:p w:rsidR="00541ADB" w:rsidRPr="00110EEB" w:rsidRDefault="00541ADB" w:rsidP="00541ADB">
            <w:pPr>
              <w:jc w:val="left"/>
              <w:rPr>
                <w:szCs w:val="24"/>
              </w:rPr>
            </w:pPr>
            <w:r w:rsidRPr="00110EEB">
              <w:rPr>
                <w:szCs w:val="24"/>
              </w:rPr>
              <w:t xml:space="preserve">Perceptions of shopping amongst legal professionals </w:t>
            </w:r>
          </w:p>
          <w:p w:rsidR="00541ADB" w:rsidRPr="00110EEB" w:rsidRDefault="00541ADB" w:rsidP="00541ADB">
            <w:pPr>
              <w:jc w:val="left"/>
              <w:rPr>
                <w:szCs w:val="24"/>
              </w:rPr>
            </w:pPr>
            <w:r w:rsidRPr="00110EEB">
              <w:rPr>
                <w:szCs w:val="24"/>
              </w:rPr>
              <w:t>(</w:t>
            </w:r>
            <w:r w:rsidRPr="00110EEB">
              <w:rPr>
                <w:i/>
                <w:szCs w:val="24"/>
              </w:rPr>
              <w:t>Source: MS, surveys</w:t>
            </w:r>
            <w:r w:rsidRPr="00110EEB">
              <w:rPr>
                <w:szCs w:val="24"/>
              </w:rPr>
              <w:t>)</w:t>
            </w:r>
          </w:p>
        </w:tc>
        <w:tc>
          <w:tcPr>
            <w:tcW w:w="706" w:type="pct"/>
            <w:gridSpan w:val="2"/>
            <w:shd w:val="clear" w:color="auto" w:fill="C0C0C0"/>
          </w:tcPr>
          <w:p w:rsidR="00541ADB" w:rsidRPr="00110EEB" w:rsidRDefault="00541ADB" w:rsidP="00541ADB">
            <w:pPr>
              <w:jc w:val="left"/>
              <w:rPr>
                <w:szCs w:val="24"/>
              </w:rPr>
            </w:pPr>
            <w:r w:rsidRPr="00110EEB">
              <w:rPr>
                <w:szCs w:val="24"/>
              </w:rPr>
              <w:t xml:space="preserve">Better access to justice </w:t>
            </w:r>
          </w:p>
          <w:p w:rsidR="00541ADB" w:rsidRPr="00110EEB" w:rsidRDefault="00541ADB" w:rsidP="00541ADB">
            <w:pPr>
              <w:jc w:val="left"/>
              <w:rPr>
                <w:szCs w:val="24"/>
              </w:rPr>
            </w:pPr>
            <w:r w:rsidRPr="00110EEB">
              <w:rPr>
                <w:szCs w:val="24"/>
              </w:rPr>
              <w:t>Reduced costs of accessing justice</w:t>
            </w:r>
          </w:p>
          <w:p w:rsidR="00541ADB" w:rsidRPr="00110EEB" w:rsidRDefault="00541ADB" w:rsidP="00541ADB">
            <w:pPr>
              <w:jc w:val="left"/>
              <w:rPr>
                <w:szCs w:val="24"/>
              </w:rPr>
            </w:pPr>
            <w:r w:rsidRPr="00110EEB">
              <w:rPr>
                <w:szCs w:val="24"/>
              </w:rPr>
              <w:t>Better resolution of cross border insolvencies</w:t>
            </w:r>
          </w:p>
          <w:p w:rsidR="00541ADB" w:rsidRPr="00110EEB" w:rsidRDefault="00541ADB" w:rsidP="00541ADB">
            <w:pPr>
              <w:jc w:val="left"/>
              <w:rPr>
                <w:szCs w:val="24"/>
              </w:rPr>
            </w:pPr>
            <w:r w:rsidRPr="00110EEB">
              <w:rPr>
                <w:szCs w:val="24"/>
              </w:rPr>
              <w:t>Better cooperation between courts and administrators of insolvency</w:t>
            </w:r>
          </w:p>
        </w:tc>
        <w:tc>
          <w:tcPr>
            <w:tcW w:w="853" w:type="pct"/>
            <w:tcBorders>
              <w:bottom w:val="single" w:sz="4" w:space="0" w:color="auto"/>
            </w:tcBorders>
            <w:shd w:val="clear" w:color="auto" w:fill="FFFF99"/>
          </w:tcPr>
          <w:p w:rsidR="00541ADB" w:rsidRPr="00110EEB" w:rsidRDefault="00541ADB" w:rsidP="00541ADB">
            <w:pPr>
              <w:jc w:val="left"/>
              <w:rPr>
                <w:szCs w:val="24"/>
              </w:rPr>
            </w:pPr>
            <w:r w:rsidRPr="00110EEB">
              <w:rPr>
                <w:szCs w:val="24"/>
              </w:rPr>
              <w:t xml:space="preserve">Clear intervention logic </w:t>
            </w:r>
          </w:p>
        </w:tc>
      </w:tr>
      <w:tr w:rsidR="00541ADB" w:rsidRPr="00110EEB">
        <w:tc>
          <w:tcPr>
            <w:tcW w:w="698" w:type="pct"/>
            <w:gridSpan w:val="2"/>
          </w:tcPr>
          <w:p w:rsidR="00541ADB" w:rsidRPr="00110EEB" w:rsidRDefault="00541ADB" w:rsidP="00541ADB">
            <w:pPr>
              <w:jc w:val="left"/>
              <w:rPr>
                <w:szCs w:val="24"/>
              </w:rPr>
            </w:pPr>
            <w:r w:rsidRPr="00110EEB">
              <w:rPr>
                <w:szCs w:val="24"/>
              </w:rPr>
              <w:t xml:space="preserve">Directive on compensation to crime victims (2004/80/EC) </w:t>
            </w:r>
          </w:p>
        </w:tc>
        <w:tc>
          <w:tcPr>
            <w:tcW w:w="683" w:type="pct"/>
            <w:gridSpan w:val="2"/>
          </w:tcPr>
          <w:p w:rsidR="00541ADB" w:rsidRPr="00110EEB" w:rsidRDefault="00541ADB" w:rsidP="00541ADB">
            <w:pPr>
              <w:jc w:val="left"/>
              <w:rPr>
                <w:szCs w:val="24"/>
              </w:rPr>
            </w:pPr>
            <w:r w:rsidRPr="00110EEB">
              <w:rPr>
                <w:szCs w:val="24"/>
              </w:rPr>
              <w:t xml:space="preserve">To facilitate better access for victims to compensations where crime was committed in another MS </w:t>
            </w:r>
          </w:p>
          <w:p w:rsidR="00541ADB" w:rsidRPr="00110EEB" w:rsidRDefault="00541ADB" w:rsidP="00541ADB">
            <w:pPr>
              <w:jc w:val="left"/>
              <w:rPr>
                <w:szCs w:val="24"/>
              </w:rPr>
            </w:pPr>
            <w:r w:rsidRPr="00110EEB">
              <w:rPr>
                <w:szCs w:val="24"/>
              </w:rPr>
              <w:t xml:space="preserve">To establish a compensation mechanism in such cases </w:t>
            </w:r>
          </w:p>
        </w:tc>
        <w:tc>
          <w:tcPr>
            <w:tcW w:w="681" w:type="pct"/>
            <w:gridSpan w:val="3"/>
          </w:tcPr>
          <w:p w:rsidR="00541ADB" w:rsidRPr="00110EEB" w:rsidRDefault="00541ADB" w:rsidP="00541ADB">
            <w:pPr>
              <w:jc w:val="left"/>
              <w:rPr>
                <w:szCs w:val="24"/>
              </w:rPr>
            </w:pPr>
            <w:r w:rsidRPr="00110EEB">
              <w:rPr>
                <w:szCs w:val="24"/>
              </w:rPr>
              <w:t>Implementation</w:t>
            </w:r>
          </w:p>
        </w:tc>
        <w:tc>
          <w:tcPr>
            <w:tcW w:w="679" w:type="pct"/>
            <w:gridSpan w:val="3"/>
            <w:shd w:val="clear" w:color="auto" w:fill="808080"/>
          </w:tcPr>
          <w:p w:rsidR="00541ADB" w:rsidRPr="00110EEB" w:rsidRDefault="00541ADB" w:rsidP="00541ADB">
            <w:pPr>
              <w:jc w:val="left"/>
              <w:rPr>
                <w:szCs w:val="24"/>
              </w:rPr>
            </w:pPr>
            <w:r w:rsidRPr="00110EEB">
              <w:rPr>
                <w:szCs w:val="24"/>
              </w:rPr>
              <w:t>Co-operation mechanism between MS set up</w:t>
            </w:r>
          </w:p>
          <w:p w:rsidR="00541ADB" w:rsidRPr="00110EEB" w:rsidRDefault="00541ADB" w:rsidP="00541ADB">
            <w:pPr>
              <w:jc w:val="left"/>
              <w:rPr>
                <w:szCs w:val="24"/>
              </w:rPr>
            </w:pPr>
            <w:r w:rsidRPr="00110EEB">
              <w:rPr>
                <w:szCs w:val="24"/>
              </w:rPr>
              <w:t>(</w:t>
            </w:r>
            <w:r w:rsidRPr="00110EEB">
              <w:rPr>
                <w:i/>
                <w:szCs w:val="24"/>
              </w:rPr>
              <w:t>Source: MS</w:t>
            </w:r>
            <w:r w:rsidRPr="00110EEB">
              <w:rPr>
                <w:szCs w:val="24"/>
              </w:rPr>
              <w:t>)</w:t>
            </w:r>
          </w:p>
        </w:tc>
        <w:tc>
          <w:tcPr>
            <w:tcW w:w="700" w:type="pct"/>
            <w:shd w:val="clear" w:color="auto" w:fill="999999"/>
          </w:tcPr>
          <w:p w:rsidR="00541ADB" w:rsidRPr="00110EEB" w:rsidRDefault="00541ADB" w:rsidP="00541ADB">
            <w:pPr>
              <w:jc w:val="left"/>
              <w:rPr>
                <w:szCs w:val="24"/>
              </w:rPr>
            </w:pPr>
            <w:r w:rsidRPr="00110EEB">
              <w:rPr>
                <w:szCs w:val="24"/>
              </w:rPr>
              <w:t xml:space="preserve">Better access to compensation to victims of crimes in cross-border situations </w:t>
            </w:r>
          </w:p>
          <w:p w:rsidR="00541ADB" w:rsidRPr="00110EEB" w:rsidRDefault="00541ADB" w:rsidP="00541ADB">
            <w:pPr>
              <w:jc w:val="left"/>
              <w:rPr>
                <w:szCs w:val="24"/>
              </w:rPr>
            </w:pPr>
            <w:r w:rsidRPr="00110EEB">
              <w:rPr>
                <w:szCs w:val="24"/>
              </w:rPr>
              <w:t>(</w:t>
            </w:r>
            <w:r w:rsidRPr="00110EEB">
              <w:rPr>
                <w:i/>
                <w:szCs w:val="24"/>
              </w:rPr>
              <w:t>Source: MS</w:t>
            </w:r>
            <w:r w:rsidRPr="00110EEB">
              <w:rPr>
                <w:szCs w:val="24"/>
              </w:rPr>
              <w:t>)</w:t>
            </w:r>
          </w:p>
        </w:tc>
        <w:tc>
          <w:tcPr>
            <w:tcW w:w="706" w:type="pct"/>
            <w:gridSpan w:val="2"/>
            <w:shd w:val="clear" w:color="auto" w:fill="C0C0C0"/>
          </w:tcPr>
          <w:p w:rsidR="00541ADB" w:rsidRPr="00110EEB" w:rsidRDefault="00541ADB" w:rsidP="00541ADB">
            <w:pPr>
              <w:jc w:val="left"/>
              <w:rPr>
                <w:szCs w:val="24"/>
              </w:rPr>
            </w:pPr>
            <w:r w:rsidRPr="00110EEB">
              <w:rPr>
                <w:szCs w:val="24"/>
              </w:rPr>
              <w:t xml:space="preserve">Better access to justice </w:t>
            </w:r>
          </w:p>
          <w:p w:rsidR="00541ADB" w:rsidRPr="00110EEB" w:rsidRDefault="00541ADB" w:rsidP="00541ADB">
            <w:pPr>
              <w:jc w:val="left"/>
              <w:rPr>
                <w:szCs w:val="24"/>
              </w:rPr>
            </w:pPr>
            <w:r w:rsidRPr="00110EEB">
              <w:rPr>
                <w:szCs w:val="24"/>
              </w:rPr>
              <w:t>Better compensation for victims of cross-border crime in Europe</w:t>
            </w:r>
          </w:p>
        </w:tc>
        <w:tc>
          <w:tcPr>
            <w:tcW w:w="853" w:type="pct"/>
            <w:shd w:val="clear" w:color="auto" w:fill="FFFF99"/>
          </w:tcPr>
          <w:p w:rsidR="00541ADB" w:rsidRPr="00110EEB" w:rsidRDefault="00541ADB" w:rsidP="00541ADB">
            <w:pPr>
              <w:jc w:val="left"/>
              <w:rPr>
                <w:szCs w:val="24"/>
              </w:rPr>
            </w:pPr>
            <w:r w:rsidRPr="00110EEB">
              <w:rPr>
                <w:szCs w:val="24"/>
              </w:rPr>
              <w:t xml:space="preserve">Clear intervention logic </w:t>
            </w:r>
          </w:p>
        </w:tc>
      </w:tr>
      <w:tr w:rsidR="00541ADB" w:rsidRPr="00110EEB">
        <w:tc>
          <w:tcPr>
            <w:tcW w:w="5000" w:type="pct"/>
            <w:gridSpan w:val="14"/>
            <w:tcBorders>
              <w:bottom w:val="single" w:sz="4" w:space="0" w:color="auto"/>
            </w:tcBorders>
          </w:tcPr>
          <w:p w:rsidR="00541ADB" w:rsidRPr="00110EEB" w:rsidRDefault="00541ADB" w:rsidP="00541ADB">
            <w:pPr>
              <w:rPr>
                <w:szCs w:val="24"/>
              </w:rPr>
            </w:pPr>
            <w:r w:rsidRPr="00110EEB">
              <w:rPr>
                <w:b/>
                <w:szCs w:val="24"/>
              </w:rPr>
              <w:t xml:space="preserve">Policy sub-area 2: </w:t>
            </w:r>
            <w:r w:rsidRPr="00110EEB">
              <w:rPr>
                <w:szCs w:val="24"/>
              </w:rPr>
              <w:t xml:space="preserve">Criminal matters (Justice) </w:t>
            </w:r>
          </w:p>
        </w:tc>
      </w:tr>
      <w:tr w:rsidR="00541ADB" w:rsidRPr="00110EEB">
        <w:tc>
          <w:tcPr>
            <w:tcW w:w="5000" w:type="pct"/>
            <w:gridSpan w:val="14"/>
          </w:tcPr>
          <w:p w:rsidR="00541ADB" w:rsidRPr="00110EEB" w:rsidRDefault="00541ADB" w:rsidP="00541ADB">
            <w:pPr>
              <w:rPr>
                <w:b/>
                <w:szCs w:val="24"/>
              </w:rPr>
            </w:pPr>
            <w:r w:rsidRPr="00110EEB">
              <w:rPr>
                <w:b/>
                <w:szCs w:val="24"/>
              </w:rPr>
              <w:t xml:space="preserve">Objectives: </w:t>
            </w:r>
          </w:p>
          <w:p w:rsidR="00541ADB" w:rsidRPr="00110EEB" w:rsidRDefault="00541ADB" w:rsidP="00541ADB">
            <w:pPr>
              <w:rPr>
                <w:szCs w:val="24"/>
              </w:rPr>
            </w:pPr>
            <w:r w:rsidRPr="00110EEB">
              <w:rPr>
                <w:szCs w:val="24"/>
              </w:rPr>
              <w:t>To promote mutual recognition</w:t>
            </w:r>
          </w:p>
          <w:p w:rsidR="00541ADB" w:rsidRPr="00110EEB" w:rsidRDefault="00541ADB" w:rsidP="00541ADB">
            <w:pPr>
              <w:rPr>
                <w:szCs w:val="24"/>
              </w:rPr>
            </w:pPr>
            <w:r w:rsidRPr="00110EEB">
              <w:rPr>
                <w:szCs w:val="24"/>
              </w:rPr>
              <w:t>To increase confidence and other conditions leading to mutual recognition</w:t>
            </w:r>
          </w:p>
          <w:p w:rsidR="00541ADB" w:rsidRPr="00110EEB" w:rsidRDefault="00541ADB" w:rsidP="00541ADB">
            <w:pPr>
              <w:rPr>
                <w:szCs w:val="24"/>
              </w:rPr>
            </w:pPr>
            <w:r w:rsidRPr="00110EEB">
              <w:rPr>
                <w:szCs w:val="24"/>
              </w:rPr>
              <w:t xml:space="preserve">To reduce differences in the definition of crimes. In particular, to explore common definitions and procedures for human trafficking and cross border crimes </w:t>
            </w:r>
          </w:p>
          <w:p w:rsidR="00541ADB" w:rsidRPr="00110EEB" w:rsidRDefault="00541ADB" w:rsidP="00541ADB">
            <w:pPr>
              <w:rPr>
                <w:szCs w:val="24"/>
              </w:rPr>
            </w:pPr>
            <w:r w:rsidRPr="00110EEB">
              <w:rPr>
                <w:szCs w:val="24"/>
              </w:rPr>
              <w:t>To reduce differences in detention and trial procedures</w:t>
            </w:r>
          </w:p>
          <w:p w:rsidR="00541ADB" w:rsidRPr="00110EEB" w:rsidRDefault="00541ADB" w:rsidP="00541ADB">
            <w:pPr>
              <w:rPr>
                <w:szCs w:val="24"/>
              </w:rPr>
            </w:pPr>
            <w:r w:rsidRPr="00110EEB">
              <w:rPr>
                <w:szCs w:val="24"/>
              </w:rPr>
              <w:t>To improve taking of evidence</w:t>
            </w:r>
          </w:p>
          <w:p w:rsidR="00541ADB" w:rsidRPr="00110EEB" w:rsidRDefault="00541ADB" w:rsidP="00541ADB">
            <w:pPr>
              <w:rPr>
                <w:szCs w:val="24"/>
              </w:rPr>
            </w:pPr>
            <w:r w:rsidRPr="00110EEB">
              <w:rPr>
                <w:szCs w:val="24"/>
              </w:rPr>
              <w:t>To reduce differences in penalties</w:t>
            </w:r>
          </w:p>
          <w:p w:rsidR="00541ADB" w:rsidRPr="00110EEB" w:rsidRDefault="00541ADB" w:rsidP="00541ADB">
            <w:pPr>
              <w:rPr>
                <w:szCs w:val="24"/>
              </w:rPr>
            </w:pPr>
            <w:r w:rsidRPr="00110EEB">
              <w:rPr>
                <w:szCs w:val="24"/>
              </w:rPr>
              <w:t>To speed up cross border arrest and surrender procedures</w:t>
            </w:r>
          </w:p>
          <w:p w:rsidR="00541ADB" w:rsidRPr="00110EEB" w:rsidRDefault="00541ADB" w:rsidP="00541ADB">
            <w:pPr>
              <w:rPr>
                <w:szCs w:val="24"/>
              </w:rPr>
            </w:pPr>
            <w:r w:rsidRPr="00110EEB">
              <w:rPr>
                <w:szCs w:val="24"/>
              </w:rPr>
              <w:t>To facilitate cross border management, freezing and confiscation of criminal assets</w:t>
            </w:r>
          </w:p>
          <w:p w:rsidR="00541ADB" w:rsidRPr="00110EEB" w:rsidRDefault="00541ADB" w:rsidP="00541ADB">
            <w:pPr>
              <w:rPr>
                <w:szCs w:val="24"/>
              </w:rPr>
            </w:pPr>
            <w:r w:rsidRPr="00110EEB">
              <w:rPr>
                <w:szCs w:val="24"/>
              </w:rPr>
              <w:t xml:space="preserve">To protect victims of crime </w:t>
            </w:r>
          </w:p>
        </w:tc>
      </w:tr>
      <w:tr w:rsidR="00541ADB" w:rsidRPr="00110EEB">
        <w:tc>
          <w:tcPr>
            <w:tcW w:w="5000" w:type="pct"/>
            <w:gridSpan w:val="14"/>
            <w:tcBorders>
              <w:bottom w:val="single" w:sz="4" w:space="0" w:color="auto"/>
            </w:tcBorders>
          </w:tcPr>
          <w:p w:rsidR="00541ADB" w:rsidRPr="00110EEB" w:rsidRDefault="00541ADB" w:rsidP="00541ADB">
            <w:pPr>
              <w:rPr>
                <w:b/>
                <w:szCs w:val="24"/>
              </w:rPr>
            </w:pPr>
            <w:r w:rsidRPr="00110EEB">
              <w:rPr>
                <w:b/>
                <w:szCs w:val="24"/>
              </w:rPr>
              <w:t xml:space="preserve">Policy sub-area level indicators: </w:t>
            </w:r>
          </w:p>
          <w:p w:rsidR="00541ADB" w:rsidRPr="00110EEB" w:rsidRDefault="00541ADB" w:rsidP="00541ADB">
            <w:pPr>
              <w:rPr>
                <w:szCs w:val="24"/>
              </w:rPr>
            </w:pPr>
            <w:r w:rsidRPr="00110EEB">
              <w:rPr>
                <w:szCs w:val="24"/>
              </w:rPr>
              <w:t>Number of mutually recognised judicial decisions</w:t>
            </w:r>
          </w:p>
          <w:p w:rsidR="00541ADB" w:rsidRPr="00110EEB" w:rsidRDefault="00541ADB" w:rsidP="00541ADB">
            <w:pPr>
              <w:rPr>
                <w:szCs w:val="24"/>
              </w:rPr>
            </w:pPr>
            <w:r w:rsidRPr="00110EEB">
              <w:rPr>
                <w:szCs w:val="24"/>
              </w:rPr>
              <w:t xml:space="preserve">Extent of mutual confidence: proportion of officials in national administrations who have high confidence in other MS systems (measured by surveys of national authorities) </w:t>
            </w:r>
          </w:p>
          <w:p w:rsidR="00541ADB" w:rsidRPr="00110EEB" w:rsidRDefault="00541ADB" w:rsidP="00541ADB">
            <w:pPr>
              <w:rPr>
                <w:szCs w:val="24"/>
              </w:rPr>
            </w:pPr>
            <w:r w:rsidRPr="00110EEB">
              <w:rPr>
                <w:szCs w:val="24"/>
              </w:rPr>
              <w:t xml:space="preserve">Level of awareness of judicial actors of other MS systems </w:t>
            </w:r>
          </w:p>
          <w:p w:rsidR="00541ADB" w:rsidRPr="00110EEB" w:rsidRDefault="00541ADB" w:rsidP="00541ADB">
            <w:pPr>
              <w:rPr>
                <w:szCs w:val="24"/>
              </w:rPr>
            </w:pPr>
            <w:r w:rsidRPr="00110EEB">
              <w:rPr>
                <w:szCs w:val="24"/>
              </w:rPr>
              <w:t xml:space="preserve">Number of definitions of crimes approximated </w:t>
            </w:r>
          </w:p>
          <w:p w:rsidR="00541ADB" w:rsidRPr="00110EEB" w:rsidRDefault="00541ADB" w:rsidP="00541ADB">
            <w:pPr>
              <w:rPr>
                <w:szCs w:val="24"/>
              </w:rPr>
            </w:pPr>
            <w:r w:rsidRPr="00110EEB">
              <w:rPr>
                <w:szCs w:val="24"/>
              </w:rPr>
              <w:t>Number of reduced differences in detention and trial procedures and definition of penalties</w:t>
            </w:r>
          </w:p>
          <w:p w:rsidR="00541ADB" w:rsidRPr="00110EEB" w:rsidRDefault="00541ADB" w:rsidP="00541ADB">
            <w:pPr>
              <w:rPr>
                <w:szCs w:val="24"/>
              </w:rPr>
            </w:pPr>
            <w:r w:rsidRPr="00110EEB">
              <w:rPr>
                <w:szCs w:val="24"/>
              </w:rPr>
              <w:t xml:space="preserve">Length of cross-border arrest and surrender procedures </w:t>
            </w:r>
          </w:p>
          <w:p w:rsidR="00541ADB" w:rsidRPr="00110EEB" w:rsidRDefault="00541ADB" w:rsidP="00541ADB">
            <w:pPr>
              <w:rPr>
                <w:szCs w:val="24"/>
              </w:rPr>
            </w:pPr>
            <w:r w:rsidRPr="00110EEB">
              <w:rPr>
                <w:szCs w:val="24"/>
              </w:rPr>
              <w:t xml:space="preserve">Size of criminal assets frozen and confiscated in cross-border cases </w:t>
            </w:r>
          </w:p>
          <w:p w:rsidR="00541ADB" w:rsidRPr="00110EEB" w:rsidRDefault="00541ADB" w:rsidP="00541ADB">
            <w:pPr>
              <w:tabs>
                <w:tab w:val="left" w:pos="5310"/>
              </w:tabs>
              <w:rPr>
                <w:b/>
                <w:i/>
                <w:szCs w:val="24"/>
              </w:rPr>
            </w:pPr>
            <w:r w:rsidRPr="00110EEB">
              <w:rPr>
                <w:i/>
                <w:szCs w:val="24"/>
              </w:rPr>
              <w:t xml:space="preserve">Source: MS </w:t>
            </w:r>
          </w:p>
        </w:tc>
      </w:tr>
      <w:tr w:rsidR="00541ADB" w:rsidRPr="00110EEB">
        <w:trPr>
          <w:cantSplit/>
          <w:trHeight w:val="269"/>
        </w:trPr>
        <w:tc>
          <w:tcPr>
            <w:tcW w:w="679" w:type="pct"/>
            <w:vMerge w:val="restart"/>
          </w:tcPr>
          <w:p w:rsidR="00541ADB" w:rsidRPr="00110EEB" w:rsidRDefault="00541ADB" w:rsidP="00541ADB">
            <w:pPr>
              <w:rPr>
                <w:b/>
                <w:szCs w:val="24"/>
              </w:rPr>
            </w:pPr>
            <w:r w:rsidRPr="00110EEB">
              <w:rPr>
                <w:b/>
                <w:szCs w:val="24"/>
              </w:rPr>
              <w:t>Main instrument (and type of instrument)</w:t>
            </w:r>
          </w:p>
        </w:tc>
        <w:tc>
          <w:tcPr>
            <w:tcW w:w="665" w:type="pct"/>
            <w:gridSpan w:val="2"/>
            <w:vMerge w:val="restart"/>
          </w:tcPr>
          <w:p w:rsidR="00541ADB" w:rsidRPr="00110EEB" w:rsidRDefault="00541ADB" w:rsidP="00541ADB">
            <w:pPr>
              <w:rPr>
                <w:b/>
                <w:szCs w:val="24"/>
              </w:rPr>
            </w:pPr>
            <w:r w:rsidRPr="00110EEB">
              <w:rPr>
                <w:b/>
                <w:szCs w:val="24"/>
              </w:rPr>
              <w:t>Objectives</w:t>
            </w:r>
          </w:p>
        </w:tc>
        <w:tc>
          <w:tcPr>
            <w:tcW w:w="640" w:type="pct"/>
            <w:gridSpan w:val="2"/>
            <w:vMerge w:val="restart"/>
          </w:tcPr>
          <w:p w:rsidR="00541ADB" w:rsidRPr="00110EEB" w:rsidRDefault="00541ADB" w:rsidP="00541ADB">
            <w:pPr>
              <w:rPr>
                <w:b/>
                <w:szCs w:val="24"/>
              </w:rPr>
            </w:pPr>
            <w:r w:rsidRPr="00110EEB">
              <w:rPr>
                <w:b/>
                <w:szCs w:val="24"/>
              </w:rPr>
              <w:t>Implementation at national level</w:t>
            </w:r>
          </w:p>
        </w:tc>
        <w:tc>
          <w:tcPr>
            <w:tcW w:w="2163" w:type="pct"/>
            <w:gridSpan w:val="8"/>
          </w:tcPr>
          <w:p w:rsidR="00541ADB" w:rsidRPr="00110EEB" w:rsidRDefault="00541ADB" w:rsidP="00541ADB">
            <w:pPr>
              <w:jc w:val="center"/>
              <w:rPr>
                <w:b/>
                <w:szCs w:val="24"/>
              </w:rPr>
            </w:pPr>
            <w:r w:rsidRPr="00110EEB">
              <w:rPr>
                <w:b/>
                <w:szCs w:val="24"/>
              </w:rPr>
              <w:t>Indicators/evaluation questions</w:t>
            </w:r>
          </w:p>
        </w:tc>
        <w:tc>
          <w:tcPr>
            <w:tcW w:w="853" w:type="pct"/>
            <w:vMerge w:val="restart"/>
          </w:tcPr>
          <w:p w:rsidR="00541ADB" w:rsidRPr="00110EEB" w:rsidRDefault="00541ADB" w:rsidP="00541ADB">
            <w:pPr>
              <w:rPr>
                <w:b/>
                <w:szCs w:val="24"/>
              </w:rPr>
            </w:pPr>
            <w:r w:rsidRPr="00110EEB">
              <w:rPr>
                <w:b/>
                <w:szCs w:val="24"/>
              </w:rPr>
              <w:t>Specific issues /comments</w:t>
            </w:r>
          </w:p>
        </w:tc>
      </w:tr>
      <w:tr w:rsidR="00541ADB" w:rsidRPr="00110EEB">
        <w:trPr>
          <w:cantSplit/>
          <w:trHeight w:val="442"/>
        </w:trPr>
        <w:tc>
          <w:tcPr>
            <w:tcW w:w="679" w:type="pct"/>
            <w:vMerge/>
          </w:tcPr>
          <w:p w:rsidR="00541ADB" w:rsidRPr="00110EEB" w:rsidRDefault="00541ADB" w:rsidP="00541ADB">
            <w:pPr>
              <w:rPr>
                <w:b/>
                <w:szCs w:val="24"/>
              </w:rPr>
            </w:pPr>
          </w:p>
        </w:tc>
        <w:tc>
          <w:tcPr>
            <w:tcW w:w="665" w:type="pct"/>
            <w:gridSpan w:val="2"/>
            <w:vMerge/>
          </w:tcPr>
          <w:p w:rsidR="00541ADB" w:rsidRPr="00110EEB" w:rsidRDefault="00541ADB" w:rsidP="00541ADB">
            <w:pPr>
              <w:rPr>
                <w:b/>
                <w:szCs w:val="24"/>
              </w:rPr>
            </w:pPr>
          </w:p>
        </w:tc>
        <w:tc>
          <w:tcPr>
            <w:tcW w:w="640" w:type="pct"/>
            <w:gridSpan w:val="2"/>
            <w:vMerge/>
          </w:tcPr>
          <w:p w:rsidR="00541ADB" w:rsidRPr="00110EEB" w:rsidRDefault="00541ADB" w:rsidP="00541ADB">
            <w:pPr>
              <w:rPr>
                <w:b/>
                <w:szCs w:val="24"/>
              </w:rPr>
            </w:pPr>
          </w:p>
        </w:tc>
        <w:tc>
          <w:tcPr>
            <w:tcW w:w="731" w:type="pct"/>
            <w:gridSpan w:val="4"/>
          </w:tcPr>
          <w:p w:rsidR="00541ADB" w:rsidRPr="00110EEB" w:rsidRDefault="009D6617" w:rsidP="00541ADB">
            <w:pPr>
              <w:rPr>
                <w:b/>
                <w:szCs w:val="24"/>
              </w:rPr>
            </w:pPr>
            <w:r w:rsidRPr="00110EEB">
              <w:rPr>
                <w:b/>
                <w:szCs w:val="24"/>
              </w:rPr>
              <w:t>Immediate results</w:t>
            </w:r>
          </w:p>
        </w:tc>
        <w:tc>
          <w:tcPr>
            <w:tcW w:w="757" w:type="pct"/>
            <w:gridSpan w:val="3"/>
          </w:tcPr>
          <w:p w:rsidR="00541ADB" w:rsidRPr="00110EEB" w:rsidRDefault="00541ADB" w:rsidP="00541ADB">
            <w:pPr>
              <w:rPr>
                <w:b/>
                <w:szCs w:val="24"/>
              </w:rPr>
            </w:pPr>
            <w:r w:rsidRPr="00110EEB">
              <w:rPr>
                <w:b/>
                <w:szCs w:val="24"/>
              </w:rPr>
              <w:t>Outcomes</w:t>
            </w:r>
          </w:p>
        </w:tc>
        <w:tc>
          <w:tcPr>
            <w:tcW w:w="675" w:type="pct"/>
          </w:tcPr>
          <w:p w:rsidR="00541ADB" w:rsidRPr="00110EEB" w:rsidRDefault="00541ADB" w:rsidP="00541ADB">
            <w:pPr>
              <w:rPr>
                <w:b/>
                <w:szCs w:val="24"/>
              </w:rPr>
            </w:pPr>
            <w:r w:rsidRPr="00110EEB">
              <w:rPr>
                <w:b/>
                <w:szCs w:val="24"/>
              </w:rPr>
              <w:t>Impacts</w:t>
            </w:r>
          </w:p>
        </w:tc>
        <w:tc>
          <w:tcPr>
            <w:tcW w:w="853" w:type="pct"/>
            <w:vMerge/>
          </w:tcPr>
          <w:p w:rsidR="00541ADB" w:rsidRPr="00110EEB" w:rsidRDefault="00541ADB" w:rsidP="00541ADB">
            <w:pPr>
              <w:rPr>
                <w:szCs w:val="24"/>
              </w:rPr>
            </w:pPr>
          </w:p>
        </w:tc>
      </w:tr>
      <w:tr w:rsidR="00541ADB" w:rsidRPr="00110EEB">
        <w:tc>
          <w:tcPr>
            <w:tcW w:w="679" w:type="pct"/>
          </w:tcPr>
          <w:p w:rsidR="00541ADB" w:rsidRPr="00110EEB" w:rsidRDefault="00541ADB" w:rsidP="00541ADB">
            <w:pPr>
              <w:autoSpaceDE w:val="0"/>
              <w:autoSpaceDN w:val="0"/>
              <w:adjustRightInd w:val="0"/>
              <w:jc w:val="left"/>
              <w:rPr>
                <w:szCs w:val="24"/>
              </w:rPr>
            </w:pPr>
            <w:r w:rsidRPr="00110EEB">
              <w:rPr>
                <w:szCs w:val="24"/>
              </w:rPr>
              <w:t>European arrest warrant and the surrender procedures between Member States (Council Framework Decision</w:t>
            </w:r>
            <w:r w:rsidR="00ED1484" w:rsidRPr="00110EEB">
              <w:rPr>
                <w:szCs w:val="24"/>
              </w:rPr>
              <w:t xml:space="preserve"> </w:t>
            </w:r>
            <w:r w:rsidRPr="00110EEB">
              <w:rPr>
                <w:szCs w:val="24"/>
              </w:rPr>
              <w:t>of 13 June 2002on the European arrest warrant and the surrender procedures between Member States (2002/584/JHA))</w:t>
            </w:r>
          </w:p>
        </w:tc>
        <w:tc>
          <w:tcPr>
            <w:tcW w:w="665" w:type="pct"/>
            <w:gridSpan w:val="2"/>
          </w:tcPr>
          <w:p w:rsidR="00541ADB" w:rsidRPr="00110EEB" w:rsidRDefault="00541ADB" w:rsidP="00541ADB">
            <w:pPr>
              <w:jc w:val="left"/>
              <w:rPr>
                <w:szCs w:val="24"/>
              </w:rPr>
            </w:pPr>
            <w:r w:rsidRPr="00110EEB">
              <w:rPr>
                <w:szCs w:val="24"/>
              </w:rPr>
              <w:t xml:space="preserve">To facilitate and expedite surrender procedures in respect of persons wanted for trial and sentenced persons between Member States </w:t>
            </w:r>
          </w:p>
        </w:tc>
        <w:tc>
          <w:tcPr>
            <w:tcW w:w="640" w:type="pct"/>
            <w:gridSpan w:val="2"/>
          </w:tcPr>
          <w:p w:rsidR="00541ADB" w:rsidRPr="00110EEB" w:rsidRDefault="00541ADB" w:rsidP="00541ADB">
            <w:pPr>
              <w:jc w:val="left"/>
              <w:rPr>
                <w:szCs w:val="24"/>
              </w:rPr>
            </w:pPr>
            <w:r w:rsidRPr="00110EEB">
              <w:rPr>
                <w:szCs w:val="24"/>
              </w:rPr>
              <w:t xml:space="preserve">Transposition </w:t>
            </w:r>
          </w:p>
        </w:tc>
        <w:tc>
          <w:tcPr>
            <w:tcW w:w="731" w:type="pct"/>
            <w:gridSpan w:val="4"/>
            <w:shd w:val="clear" w:color="auto" w:fill="808080"/>
          </w:tcPr>
          <w:p w:rsidR="00541ADB" w:rsidRPr="00110EEB" w:rsidRDefault="00541ADB" w:rsidP="00541ADB">
            <w:pPr>
              <w:jc w:val="left"/>
              <w:rPr>
                <w:szCs w:val="24"/>
              </w:rPr>
            </w:pPr>
            <w:r w:rsidRPr="00110EEB">
              <w:rPr>
                <w:szCs w:val="24"/>
              </w:rPr>
              <w:t>Numbers of arrest warrants issued, executed and refused</w:t>
            </w:r>
          </w:p>
          <w:p w:rsidR="00541ADB" w:rsidRPr="00110EEB" w:rsidRDefault="00541ADB" w:rsidP="00541ADB">
            <w:pPr>
              <w:jc w:val="left"/>
              <w:rPr>
                <w:szCs w:val="24"/>
              </w:rPr>
            </w:pPr>
            <w:r w:rsidRPr="00110EEB">
              <w:rPr>
                <w:szCs w:val="24"/>
              </w:rPr>
              <w:t xml:space="preserve">Numbers of persons surrendered and of persons received from other Member States and numbers of persons consenting to surrender. </w:t>
            </w:r>
          </w:p>
          <w:p w:rsidR="00541ADB" w:rsidRPr="00110EEB" w:rsidRDefault="00541ADB" w:rsidP="00541ADB">
            <w:pPr>
              <w:jc w:val="left"/>
              <w:rPr>
                <w:szCs w:val="24"/>
              </w:rPr>
            </w:pPr>
            <w:r w:rsidRPr="00110EEB">
              <w:rPr>
                <w:szCs w:val="24"/>
              </w:rPr>
              <w:t>(Source: MS)</w:t>
            </w:r>
          </w:p>
        </w:tc>
        <w:tc>
          <w:tcPr>
            <w:tcW w:w="757" w:type="pct"/>
            <w:gridSpan w:val="3"/>
            <w:shd w:val="clear" w:color="auto" w:fill="999999"/>
          </w:tcPr>
          <w:p w:rsidR="00541ADB" w:rsidRPr="00110EEB" w:rsidRDefault="00541ADB" w:rsidP="00541ADB">
            <w:pPr>
              <w:jc w:val="left"/>
              <w:rPr>
                <w:szCs w:val="24"/>
              </w:rPr>
            </w:pPr>
            <w:r w:rsidRPr="00110EEB">
              <w:rPr>
                <w:szCs w:val="24"/>
              </w:rPr>
              <w:t xml:space="preserve">Faster and simpler surrender procedures </w:t>
            </w:r>
          </w:p>
          <w:p w:rsidR="00541ADB" w:rsidRPr="00110EEB" w:rsidRDefault="00541ADB" w:rsidP="00541ADB">
            <w:pPr>
              <w:jc w:val="left"/>
              <w:rPr>
                <w:i/>
                <w:szCs w:val="24"/>
              </w:rPr>
            </w:pPr>
            <w:r w:rsidRPr="00110EEB">
              <w:rPr>
                <w:i/>
                <w:szCs w:val="24"/>
              </w:rPr>
              <w:t>Measured by:</w:t>
            </w:r>
          </w:p>
          <w:p w:rsidR="00541ADB" w:rsidRPr="00110EEB" w:rsidRDefault="00541ADB" w:rsidP="00541ADB">
            <w:pPr>
              <w:jc w:val="left"/>
              <w:rPr>
                <w:szCs w:val="24"/>
              </w:rPr>
            </w:pPr>
            <w:r w:rsidRPr="00110EEB">
              <w:rPr>
                <w:szCs w:val="24"/>
              </w:rPr>
              <w:t>Average duration of surrender procedures (</w:t>
            </w:r>
            <w:r w:rsidRPr="00110EEB">
              <w:rPr>
                <w:i/>
                <w:szCs w:val="24"/>
              </w:rPr>
              <w:t>Source: MS</w:t>
            </w:r>
            <w:r w:rsidRPr="00110EEB">
              <w:rPr>
                <w:szCs w:val="24"/>
              </w:rPr>
              <w:t>)</w:t>
            </w:r>
          </w:p>
        </w:tc>
        <w:tc>
          <w:tcPr>
            <w:tcW w:w="675" w:type="pct"/>
            <w:shd w:val="clear" w:color="auto" w:fill="C0C0C0"/>
          </w:tcPr>
          <w:p w:rsidR="00541ADB" w:rsidRPr="00110EEB" w:rsidRDefault="00541ADB" w:rsidP="00541ADB">
            <w:pPr>
              <w:jc w:val="left"/>
              <w:rPr>
                <w:szCs w:val="24"/>
              </w:rPr>
            </w:pPr>
            <w:r w:rsidRPr="00110EEB">
              <w:rPr>
                <w:szCs w:val="24"/>
              </w:rPr>
              <w:t>Increased visibility of mutual recognition, better knowledge of each other's judicial systems and increased mutual confidence between judicial authorities.</w:t>
            </w:r>
          </w:p>
          <w:p w:rsidR="00541ADB" w:rsidRPr="00110EEB" w:rsidRDefault="00541ADB" w:rsidP="00541ADB">
            <w:pPr>
              <w:jc w:val="left"/>
              <w:rPr>
                <w:szCs w:val="24"/>
              </w:rPr>
            </w:pPr>
            <w:r w:rsidRPr="00110EEB">
              <w:rPr>
                <w:szCs w:val="24"/>
              </w:rPr>
              <w:t xml:space="preserve">Increased security and safety within the EU </w:t>
            </w:r>
          </w:p>
        </w:tc>
        <w:tc>
          <w:tcPr>
            <w:tcW w:w="853" w:type="pct"/>
            <w:tcBorders>
              <w:bottom w:val="single" w:sz="4" w:space="0" w:color="auto"/>
            </w:tcBorders>
            <w:shd w:val="clear" w:color="auto" w:fill="FFFF99"/>
          </w:tcPr>
          <w:p w:rsidR="00541ADB" w:rsidRPr="00110EEB" w:rsidRDefault="00541ADB" w:rsidP="00541ADB">
            <w:pPr>
              <w:jc w:val="left"/>
              <w:rPr>
                <w:szCs w:val="24"/>
              </w:rPr>
            </w:pPr>
            <w:r w:rsidRPr="00110EEB">
              <w:rPr>
                <w:szCs w:val="24"/>
              </w:rPr>
              <w:t xml:space="preserve">Requires good data from MS. MS must actively participate in evaluation. </w:t>
            </w:r>
          </w:p>
        </w:tc>
      </w:tr>
      <w:tr w:rsidR="00541ADB" w:rsidRPr="00110EEB">
        <w:tc>
          <w:tcPr>
            <w:tcW w:w="679" w:type="pct"/>
          </w:tcPr>
          <w:p w:rsidR="00541ADB" w:rsidRPr="00110EEB" w:rsidRDefault="00541ADB" w:rsidP="00541ADB">
            <w:pPr>
              <w:jc w:val="left"/>
              <w:rPr>
                <w:szCs w:val="24"/>
              </w:rPr>
            </w:pPr>
            <w:r w:rsidRPr="00110EEB">
              <w:rPr>
                <w:szCs w:val="24"/>
              </w:rPr>
              <w:t>Instrument on the execution of orders freezing property or evidence (Council Framework Decision 2003/577/JHA</w:t>
            </w:r>
            <w:r w:rsidRPr="00110EEB">
              <w:t xml:space="preserve"> </w:t>
            </w:r>
            <w:r w:rsidRPr="00110EEB">
              <w:rPr>
                <w:szCs w:val="24"/>
              </w:rPr>
              <w:t>of 22 July 2003)</w:t>
            </w:r>
          </w:p>
        </w:tc>
        <w:tc>
          <w:tcPr>
            <w:tcW w:w="665" w:type="pct"/>
            <w:gridSpan w:val="2"/>
          </w:tcPr>
          <w:p w:rsidR="00541ADB" w:rsidRPr="00110EEB" w:rsidRDefault="00541ADB" w:rsidP="00541ADB">
            <w:pPr>
              <w:jc w:val="left"/>
              <w:rPr>
                <w:szCs w:val="24"/>
                <w:highlight w:val="magenta"/>
              </w:rPr>
            </w:pPr>
            <w:r w:rsidRPr="00110EEB">
              <w:rPr>
                <w:szCs w:val="24"/>
              </w:rPr>
              <w:t>To facilitate recognition and execution of freezing orders issued by a judicial authority of another Member State</w:t>
            </w:r>
          </w:p>
        </w:tc>
        <w:tc>
          <w:tcPr>
            <w:tcW w:w="640" w:type="pct"/>
            <w:gridSpan w:val="2"/>
          </w:tcPr>
          <w:p w:rsidR="00541ADB" w:rsidRPr="00110EEB" w:rsidRDefault="00541ADB" w:rsidP="00541ADB">
            <w:pPr>
              <w:jc w:val="left"/>
              <w:rPr>
                <w:szCs w:val="24"/>
              </w:rPr>
            </w:pPr>
            <w:r w:rsidRPr="00110EEB">
              <w:rPr>
                <w:szCs w:val="24"/>
              </w:rPr>
              <w:t xml:space="preserve">Transposition </w:t>
            </w:r>
          </w:p>
        </w:tc>
        <w:tc>
          <w:tcPr>
            <w:tcW w:w="731" w:type="pct"/>
            <w:gridSpan w:val="4"/>
            <w:shd w:val="clear" w:color="auto" w:fill="808080"/>
          </w:tcPr>
          <w:p w:rsidR="00ED1484" w:rsidRPr="00110EEB" w:rsidRDefault="00541ADB" w:rsidP="00541ADB">
            <w:pPr>
              <w:jc w:val="left"/>
              <w:rPr>
                <w:szCs w:val="24"/>
              </w:rPr>
            </w:pPr>
            <w:r w:rsidRPr="00110EEB">
              <w:rPr>
                <w:szCs w:val="24"/>
              </w:rPr>
              <w:t>Number of freez</w:t>
            </w:r>
            <w:r w:rsidR="00ED1484" w:rsidRPr="00110EEB">
              <w:rPr>
                <w:szCs w:val="24"/>
              </w:rPr>
              <w:t>ing requests issued and executed</w:t>
            </w:r>
          </w:p>
          <w:p w:rsidR="00541ADB" w:rsidRPr="00110EEB" w:rsidRDefault="00541ADB" w:rsidP="00541ADB">
            <w:pPr>
              <w:jc w:val="left"/>
              <w:rPr>
                <w:szCs w:val="24"/>
              </w:rPr>
            </w:pPr>
            <w:r w:rsidRPr="00110EEB">
              <w:rPr>
                <w:szCs w:val="24"/>
              </w:rPr>
              <w:t>(Source: MS)</w:t>
            </w:r>
          </w:p>
        </w:tc>
        <w:tc>
          <w:tcPr>
            <w:tcW w:w="757" w:type="pct"/>
            <w:gridSpan w:val="3"/>
            <w:shd w:val="clear" w:color="auto" w:fill="999999"/>
          </w:tcPr>
          <w:p w:rsidR="00541ADB" w:rsidRPr="00110EEB" w:rsidRDefault="00541ADB" w:rsidP="00541ADB">
            <w:pPr>
              <w:jc w:val="left"/>
              <w:rPr>
                <w:szCs w:val="24"/>
              </w:rPr>
            </w:pPr>
            <w:r w:rsidRPr="00110EEB">
              <w:rPr>
                <w:szCs w:val="24"/>
              </w:rPr>
              <w:t xml:space="preserve">Increased efficiency and effectiveness of freezing orders </w:t>
            </w:r>
          </w:p>
          <w:p w:rsidR="00541ADB" w:rsidRPr="00110EEB" w:rsidRDefault="00541ADB" w:rsidP="00541ADB">
            <w:pPr>
              <w:jc w:val="left"/>
              <w:rPr>
                <w:i/>
                <w:szCs w:val="24"/>
              </w:rPr>
            </w:pPr>
            <w:r w:rsidRPr="00110EEB">
              <w:rPr>
                <w:i/>
                <w:szCs w:val="24"/>
              </w:rPr>
              <w:t>Measured by:</w:t>
            </w:r>
          </w:p>
          <w:p w:rsidR="00541ADB" w:rsidRPr="00110EEB" w:rsidRDefault="00541ADB" w:rsidP="00541ADB">
            <w:pPr>
              <w:jc w:val="left"/>
              <w:rPr>
                <w:szCs w:val="24"/>
              </w:rPr>
            </w:pPr>
            <w:r w:rsidRPr="00110EEB">
              <w:rPr>
                <w:szCs w:val="24"/>
              </w:rPr>
              <w:t xml:space="preserve">Faster procedures to freeze assets </w:t>
            </w:r>
          </w:p>
          <w:p w:rsidR="00541ADB" w:rsidRPr="00110EEB" w:rsidRDefault="00541ADB" w:rsidP="00541ADB">
            <w:pPr>
              <w:jc w:val="left"/>
              <w:rPr>
                <w:szCs w:val="24"/>
              </w:rPr>
            </w:pPr>
            <w:r w:rsidRPr="00110EEB">
              <w:rPr>
                <w:szCs w:val="24"/>
              </w:rPr>
              <w:t xml:space="preserve">Increased use of procedures to freeze assets </w:t>
            </w:r>
          </w:p>
          <w:p w:rsidR="00541ADB" w:rsidRPr="00110EEB" w:rsidRDefault="00541ADB" w:rsidP="00541ADB">
            <w:pPr>
              <w:jc w:val="left"/>
              <w:rPr>
                <w:szCs w:val="24"/>
              </w:rPr>
            </w:pPr>
            <w:r w:rsidRPr="00110EEB">
              <w:rPr>
                <w:szCs w:val="24"/>
              </w:rPr>
              <w:t xml:space="preserve">Increased speed of national procedures as a consequence of freezing order </w:t>
            </w:r>
          </w:p>
          <w:p w:rsidR="00541ADB" w:rsidRPr="00110EEB" w:rsidRDefault="00541ADB" w:rsidP="00541ADB">
            <w:pPr>
              <w:jc w:val="left"/>
              <w:rPr>
                <w:szCs w:val="24"/>
              </w:rPr>
            </w:pPr>
            <w:r w:rsidRPr="00110EEB">
              <w:rPr>
                <w:szCs w:val="24"/>
              </w:rPr>
              <w:t>Improved access to evidence obtained/</w:t>
            </w:r>
          </w:p>
          <w:p w:rsidR="00541ADB" w:rsidRPr="00110EEB" w:rsidRDefault="00541ADB" w:rsidP="00541ADB">
            <w:pPr>
              <w:jc w:val="left"/>
              <w:rPr>
                <w:szCs w:val="24"/>
              </w:rPr>
            </w:pPr>
            <w:r w:rsidRPr="00110EEB">
              <w:rPr>
                <w:szCs w:val="24"/>
              </w:rPr>
              <w:t xml:space="preserve">Improved recovery of assets </w:t>
            </w:r>
          </w:p>
          <w:p w:rsidR="00541ADB" w:rsidRPr="00110EEB" w:rsidRDefault="00541ADB" w:rsidP="00541ADB">
            <w:pPr>
              <w:jc w:val="left"/>
              <w:rPr>
                <w:szCs w:val="24"/>
              </w:rPr>
            </w:pPr>
            <w:r w:rsidRPr="00110EEB">
              <w:rPr>
                <w:i/>
                <w:iCs/>
                <w:szCs w:val="24"/>
              </w:rPr>
              <w:t>(Source: MS)</w:t>
            </w:r>
          </w:p>
        </w:tc>
        <w:tc>
          <w:tcPr>
            <w:tcW w:w="675" w:type="pct"/>
            <w:shd w:val="clear" w:color="auto" w:fill="C0C0C0"/>
          </w:tcPr>
          <w:p w:rsidR="00541ADB" w:rsidRPr="00110EEB" w:rsidRDefault="00541ADB" w:rsidP="00541ADB">
            <w:pPr>
              <w:jc w:val="left"/>
              <w:rPr>
                <w:szCs w:val="24"/>
              </w:rPr>
            </w:pPr>
            <w:r w:rsidRPr="00110EEB">
              <w:rPr>
                <w:szCs w:val="24"/>
              </w:rPr>
              <w:t>Increased efficiency of procedures; increased mutual confidence between judicial authorities.</w:t>
            </w:r>
          </w:p>
          <w:p w:rsidR="00541ADB" w:rsidRPr="00110EEB" w:rsidRDefault="00541ADB" w:rsidP="00541ADB">
            <w:pPr>
              <w:jc w:val="left"/>
              <w:rPr>
                <w:szCs w:val="24"/>
              </w:rPr>
            </w:pPr>
            <w:r w:rsidRPr="00110EEB">
              <w:rPr>
                <w:szCs w:val="24"/>
              </w:rPr>
              <w:t>Decreased levels of organised crime (</w:t>
            </w:r>
            <w:r w:rsidRPr="00110EEB">
              <w:rPr>
                <w:i/>
                <w:szCs w:val="24"/>
              </w:rPr>
              <w:t>Source: Europol reports</w:t>
            </w:r>
            <w:r w:rsidRPr="00110EEB">
              <w:rPr>
                <w:szCs w:val="24"/>
              </w:rPr>
              <w:t>)</w:t>
            </w:r>
          </w:p>
        </w:tc>
        <w:tc>
          <w:tcPr>
            <w:tcW w:w="853" w:type="pct"/>
            <w:shd w:val="clear" w:color="auto" w:fill="FFFF99"/>
          </w:tcPr>
          <w:p w:rsidR="00541ADB" w:rsidRPr="00110EEB" w:rsidRDefault="00541ADB" w:rsidP="00541ADB">
            <w:pPr>
              <w:jc w:val="left"/>
              <w:rPr>
                <w:szCs w:val="24"/>
              </w:rPr>
            </w:pPr>
            <w:r w:rsidRPr="00110EEB">
              <w:rPr>
                <w:szCs w:val="24"/>
              </w:rPr>
              <w:t>Requires good data from MS.</w:t>
            </w:r>
          </w:p>
        </w:tc>
      </w:tr>
      <w:tr w:rsidR="00541ADB" w:rsidRPr="00110EEB">
        <w:trPr>
          <w:trHeight w:val="70"/>
        </w:trPr>
        <w:tc>
          <w:tcPr>
            <w:tcW w:w="679" w:type="pct"/>
          </w:tcPr>
          <w:p w:rsidR="00541ADB" w:rsidRPr="00110EEB" w:rsidRDefault="00541ADB" w:rsidP="00541ADB">
            <w:pPr>
              <w:jc w:val="left"/>
              <w:rPr>
                <w:szCs w:val="24"/>
              </w:rPr>
            </w:pPr>
            <w:r w:rsidRPr="00110EEB">
              <w:rPr>
                <w:szCs w:val="24"/>
              </w:rPr>
              <w:t>Instrument on the application of the principle of mutual recognition to financial penalties (Council Framework Decision 2005/214/JHA</w:t>
            </w:r>
            <w:r w:rsidRPr="00110EEB">
              <w:t xml:space="preserve"> </w:t>
            </w:r>
            <w:r w:rsidRPr="00110EEB">
              <w:rPr>
                <w:szCs w:val="24"/>
              </w:rPr>
              <w:t>of 24 February 2005)</w:t>
            </w:r>
          </w:p>
        </w:tc>
        <w:tc>
          <w:tcPr>
            <w:tcW w:w="665" w:type="pct"/>
            <w:gridSpan w:val="2"/>
          </w:tcPr>
          <w:p w:rsidR="00541ADB" w:rsidRPr="00110EEB" w:rsidRDefault="00541ADB" w:rsidP="00541ADB">
            <w:pPr>
              <w:jc w:val="left"/>
              <w:rPr>
                <w:szCs w:val="24"/>
              </w:rPr>
            </w:pPr>
            <w:r w:rsidRPr="00110EEB">
              <w:rPr>
                <w:szCs w:val="24"/>
              </w:rPr>
              <w:t>To facilitate the enforcement of financial penalties imposed by judicial or administrative authorities in a Member State other than the State in which the penalties were imposed.</w:t>
            </w:r>
          </w:p>
        </w:tc>
        <w:tc>
          <w:tcPr>
            <w:tcW w:w="640" w:type="pct"/>
            <w:gridSpan w:val="2"/>
          </w:tcPr>
          <w:p w:rsidR="00541ADB" w:rsidRPr="00110EEB" w:rsidRDefault="00541ADB" w:rsidP="00541ADB">
            <w:pPr>
              <w:jc w:val="left"/>
              <w:rPr>
                <w:szCs w:val="24"/>
              </w:rPr>
            </w:pPr>
            <w:r w:rsidRPr="00110EEB">
              <w:rPr>
                <w:szCs w:val="24"/>
              </w:rPr>
              <w:t>Transposition</w:t>
            </w:r>
          </w:p>
        </w:tc>
        <w:tc>
          <w:tcPr>
            <w:tcW w:w="731" w:type="pct"/>
            <w:gridSpan w:val="4"/>
            <w:shd w:val="clear" w:color="auto" w:fill="808080"/>
          </w:tcPr>
          <w:p w:rsidR="00541ADB" w:rsidRPr="00110EEB" w:rsidRDefault="00541ADB" w:rsidP="00541ADB">
            <w:pPr>
              <w:jc w:val="left"/>
              <w:rPr>
                <w:szCs w:val="24"/>
              </w:rPr>
            </w:pPr>
            <w:r w:rsidRPr="00110EEB">
              <w:rPr>
                <w:szCs w:val="24"/>
              </w:rPr>
              <w:t>Number of decisions and issued and executed</w:t>
            </w:r>
          </w:p>
          <w:p w:rsidR="00541ADB" w:rsidRPr="00110EEB" w:rsidRDefault="00541ADB" w:rsidP="00541ADB">
            <w:pPr>
              <w:jc w:val="left"/>
              <w:rPr>
                <w:szCs w:val="24"/>
              </w:rPr>
            </w:pPr>
            <w:r w:rsidRPr="00110EEB">
              <w:rPr>
                <w:i/>
                <w:szCs w:val="24"/>
              </w:rPr>
              <w:t>(Source: MS</w:t>
            </w:r>
            <w:r w:rsidRPr="00110EEB">
              <w:rPr>
                <w:szCs w:val="24"/>
              </w:rPr>
              <w:t>)</w:t>
            </w:r>
          </w:p>
        </w:tc>
        <w:tc>
          <w:tcPr>
            <w:tcW w:w="757" w:type="pct"/>
            <w:gridSpan w:val="3"/>
            <w:shd w:val="clear" w:color="auto" w:fill="999999"/>
          </w:tcPr>
          <w:p w:rsidR="00541ADB" w:rsidRPr="00110EEB" w:rsidRDefault="00541ADB" w:rsidP="00541ADB">
            <w:pPr>
              <w:jc w:val="left"/>
              <w:rPr>
                <w:szCs w:val="24"/>
              </w:rPr>
            </w:pPr>
            <w:r w:rsidRPr="00110EEB">
              <w:rPr>
                <w:szCs w:val="24"/>
              </w:rPr>
              <w:t xml:space="preserve">Faster and more effective procedures to ensure enforcement of financial penalties </w:t>
            </w:r>
          </w:p>
          <w:p w:rsidR="00541ADB" w:rsidRPr="00110EEB" w:rsidRDefault="00541ADB" w:rsidP="00541ADB">
            <w:pPr>
              <w:jc w:val="left"/>
              <w:rPr>
                <w:szCs w:val="24"/>
              </w:rPr>
            </w:pPr>
            <w:r w:rsidRPr="00110EEB">
              <w:rPr>
                <w:szCs w:val="24"/>
              </w:rPr>
              <w:t xml:space="preserve">Measured by: </w:t>
            </w:r>
          </w:p>
          <w:p w:rsidR="00541ADB" w:rsidRPr="00110EEB" w:rsidRDefault="00541ADB" w:rsidP="00541ADB">
            <w:pPr>
              <w:jc w:val="left"/>
              <w:rPr>
                <w:szCs w:val="24"/>
              </w:rPr>
            </w:pPr>
            <w:r w:rsidRPr="00110EEB">
              <w:rPr>
                <w:szCs w:val="24"/>
              </w:rPr>
              <w:t xml:space="preserve">Average length of procedures </w:t>
            </w:r>
          </w:p>
          <w:p w:rsidR="00541ADB" w:rsidRPr="00110EEB" w:rsidRDefault="00541ADB" w:rsidP="00541ADB">
            <w:pPr>
              <w:jc w:val="left"/>
              <w:rPr>
                <w:szCs w:val="24"/>
              </w:rPr>
            </w:pPr>
            <w:r w:rsidRPr="00110EEB">
              <w:rPr>
                <w:i/>
                <w:szCs w:val="24"/>
              </w:rPr>
              <w:t>(Source: MS)</w:t>
            </w:r>
          </w:p>
        </w:tc>
        <w:tc>
          <w:tcPr>
            <w:tcW w:w="675" w:type="pct"/>
            <w:shd w:val="clear" w:color="auto" w:fill="C0C0C0"/>
          </w:tcPr>
          <w:p w:rsidR="00541ADB" w:rsidRPr="00110EEB" w:rsidRDefault="00541ADB" w:rsidP="00541ADB">
            <w:pPr>
              <w:jc w:val="left"/>
              <w:rPr>
                <w:szCs w:val="24"/>
              </w:rPr>
            </w:pPr>
            <w:r w:rsidRPr="00110EEB">
              <w:rPr>
                <w:szCs w:val="24"/>
              </w:rPr>
              <w:t xml:space="preserve">Dissuasive effect to potential criminals and decreased level of financial crime </w:t>
            </w:r>
          </w:p>
          <w:p w:rsidR="00541ADB" w:rsidRPr="00110EEB" w:rsidRDefault="00541ADB" w:rsidP="00541ADB">
            <w:pPr>
              <w:jc w:val="left"/>
              <w:rPr>
                <w:szCs w:val="24"/>
              </w:rPr>
            </w:pPr>
            <w:r w:rsidRPr="00110EEB">
              <w:rPr>
                <w:szCs w:val="24"/>
              </w:rPr>
              <w:t>Increased visibility of mutual recognition, better knowledge of each other's judicial systems and increased mutual confidence between judicial authorities.</w:t>
            </w:r>
          </w:p>
        </w:tc>
        <w:tc>
          <w:tcPr>
            <w:tcW w:w="853" w:type="pct"/>
            <w:shd w:val="clear" w:color="auto" w:fill="FFFF99"/>
          </w:tcPr>
          <w:p w:rsidR="00541ADB" w:rsidRPr="00110EEB" w:rsidRDefault="00541ADB" w:rsidP="00541ADB">
            <w:pPr>
              <w:jc w:val="left"/>
              <w:rPr>
                <w:szCs w:val="24"/>
              </w:rPr>
            </w:pPr>
            <w:r w:rsidRPr="00110EEB">
              <w:rPr>
                <w:szCs w:val="24"/>
              </w:rPr>
              <w:t>Requires good data from MS.</w:t>
            </w:r>
          </w:p>
          <w:p w:rsidR="00541ADB" w:rsidRPr="00110EEB" w:rsidRDefault="00541ADB" w:rsidP="00541ADB">
            <w:pPr>
              <w:jc w:val="left"/>
              <w:rPr>
                <w:szCs w:val="24"/>
              </w:rPr>
            </w:pPr>
            <w:r w:rsidRPr="00110EEB">
              <w:rPr>
                <w:szCs w:val="24"/>
              </w:rPr>
              <w:t xml:space="preserve">Difficult to measure causal links between outcomes and impacts </w:t>
            </w:r>
          </w:p>
        </w:tc>
      </w:tr>
      <w:tr w:rsidR="00541ADB" w:rsidRPr="00110EEB">
        <w:trPr>
          <w:trHeight w:val="70"/>
        </w:trPr>
        <w:tc>
          <w:tcPr>
            <w:tcW w:w="679" w:type="pct"/>
          </w:tcPr>
          <w:p w:rsidR="00541ADB" w:rsidRPr="00110EEB" w:rsidRDefault="00541ADB" w:rsidP="00541ADB">
            <w:pPr>
              <w:jc w:val="left"/>
              <w:rPr>
                <w:szCs w:val="24"/>
              </w:rPr>
            </w:pPr>
            <w:r w:rsidRPr="00110EEB">
              <w:rPr>
                <w:szCs w:val="24"/>
              </w:rPr>
              <w:t>Instrument on the exchange of information extracted from the criminal record (Council Decision 2005/876/JHA of 21 November 2005)</w:t>
            </w:r>
          </w:p>
        </w:tc>
        <w:tc>
          <w:tcPr>
            <w:tcW w:w="665" w:type="pct"/>
            <w:gridSpan w:val="2"/>
          </w:tcPr>
          <w:p w:rsidR="00541ADB" w:rsidRPr="00110EEB" w:rsidRDefault="00541ADB" w:rsidP="00541ADB">
            <w:pPr>
              <w:jc w:val="left"/>
              <w:rPr>
                <w:szCs w:val="24"/>
              </w:rPr>
            </w:pPr>
            <w:r w:rsidRPr="00110EEB">
              <w:rPr>
                <w:szCs w:val="24"/>
              </w:rPr>
              <w:t>To improve exchanges of information on criminal records between Member States</w:t>
            </w:r>
          </w:p>
        </w:tc>
        <w:tc>
          <w:tcPr>
            <w:tcW w:w="640" w:type="pct"/>
            <w:gridSpan w:val="2"/>
          </w:tcPr>
          <w:p w:rsidR="00541ADB" w:rsidRPr="00110EEB" w:rsidRDefault="00541ADB" w:rsidP="00541ADB">
            <w:pPr>
              <w:jc w:val="left"/>
              <w:rPr>
                <w:szCs w:val="24"/>
              </w:rPr>
            </w:pPr>
            <w:r w:rsidRPr="00110EEB">
              <w:rPr>
                <w:szCs w:val="24"/>
              </w:rPr>
              <w:t xml:space="preserve">Voluntary compliance </w:t>
            </w:r>
          </w:p>
        </w:tc>
        <w:tc>
          <w:tcPr>
            <w:tcW w:w="731" w:type="pct"/>
            <w:gridSpan w:val="4"/>
            <w:shd w:val="clear" w:color="auto" w:fill="808080"/>
          </w:tcPr>
          <w:p w:rsidR="00541ADB" w:rsidRPr="00110EEB" w:rsidRDefault="00541ADB" w:rsidP="00541ADB">
            <w:pPr>
              <w:jc w:val="left"/>
              <w:rPr>
                <w:szCs w:val="24"/>
              </w:rPr>
            </w:pPr>
            <w:r w:rsidRPr="00110EEB">
              <w:rPr>
                <w:szCs w:val="24"/>
              </w:rPr>
              <w:t xml:space="preserve">Number of requests sent , number of replies sent </w:t>
            </w:r>
          </w:p>
          <w:p w:rsidR="00541ADB" w:rsidRPr="00110EEB" w:rsidRDefault="00541ADB" w:rsidP="00541ADB">
            <w:pPr>
              <w:jc w:val="left"/>
              <w:rPr>
                <w:szCs w:val="24"/>
              </w:rPr>
            </w:pPr>
            <w:r w:rsidRPr="00110EEB">
              <w:rPr>
                <w:szCs w:val="24"/>
              </w:rPr>
              <w:t>-for the purpose of criminal proceedings, and</w:t>
            </w:r>
          </w:p>
          <w:p w:rsidR="00541ADB" w:rsidRPr="00110EEB" w:rsidRDefault="00541ADB" w:rsidP="00541ADB">
            <w:pPr>
              <w:jc w:val="left"/>
              <w:rPr>
                <w:szCs w:val="24"/>
              </w:rPr>
            </w:pPr>
            <w:r w:rsidRPr="00110EEB">
              <w:rPr>
                <w:szCs w:val="24"/>
              </w:rPr>
              <w:t>- for other purposes</w:t>
            </w:r>
          </w:p>
          <w:p w:rsidR="00541ADB" w:rsidRPr="00110EEB" w:rsidRDefault="00541ADB" w:rsidP="00541ADB">
            <w:pPr>
              <w:jc w:val="left"/>
              <w:rPr>
                <w:szCs w:val="24"/>
              </w:rPr>
            </w:pPr>
            <w:r w:rsidRPr="00110EEB">
              <w:rPr>
                <w:szCs w:val="24"/>
              </w:rPr>
              <w:t>Respect of deadlines</w:t>
            </w:r>
          </w:p>
          <w:p w:rsidR="00541ADB" w:rsidRPr="00110EEB" w:rsidRDefault="00541ADB" w:rsidP="00541ADB">
            <w:pPr>
              <w:jc w:val="left"/>
              <w:rPr>
                <w:szCs w:val="24"/>
              </w:rPr>
            </w:pPr>
            <w:r w:rsidRPr="00110EEB">
              <w:rPr>
                <w:i/>
                <w:szCs w:val="24"/>
              </w:rPr>
              <w:t>(Source: MS</w:t>
            </w:r>
            <w:r w:rsidRPr="00110EEB">
              <w:rPr>
                <w:szCs w:val="24"/>
              </w:rPr>
              <w:t>)</w:t>
            </w:r>
          </w:p>
        </w:tc>
        <w:tc>
          <w:tcPr>
            <w:tcW w:w="757" w:type="pct"/>
            <w:gridSpan w:val="3"/>
            <w:shd w:val="clear" w:color="auto" w:fill="999999"/>
          </w:tcPr>
          <w:p w:rsidR="00541ADB" w:rsidRPr="00110EEB" w:rsidRDefault="00541ADB" w:rsidP="00541ADB">
            <w:pPr>
              <w:jc w:val="left"/>
              <w:rPr>
                <w:szCs w:val="24"/>
              </w:rPr>
            </w:pPr>
            <w:r w:rsidRPr="00110EEB">
              <w:rPr>
                <w:szCs w:val="24"/>
              </w:rPr>
              <w:t>Improved knowledge available to sentencing authorities about the convicted person's full European criminal record.</w:t>
            </w:r>
          </w:p>
          <w:p w:rsidR="00541ADB" w:rsidRPr="00110EEB" w:rsidRDefault="00541ADB" w:rsidP="00541ADB">
            <w:pPr>
              <w:jc w:val="left"/>
              <w:rPr>
                <w:szCs w:val="24"/>
              </w:rPr>
            </w:pPr>
            <w:r w:rsidRPr="00110EEB">
              <w:rPr>
                <w:szCs w:val="24"/>
              </w:rPr>
              <w:t xml:space="preserve">Improved circulation of information on criminal records for other purposes (e.g. employment) </w:t>
            </w:r>
          </w:p>
          <w:p w:rsidR="00541ADB" w:rsidRPr="00110EEB" w:rsidRDefault="00541ADB" w:rsidP="00541ADB">
            <w:pPr>
              <w:jc w:val="left"/>
              <w:rPr>
                <w:szCs w:val="24"/>
              </w:rPr>
            </w:pPr>
            <w:r w:rsidRPr="00110EEB">
              <w:rPr>
                <w:szCs w:val="24"/>
              </w:rPr>
              <w:t xml:space="preserve">Improved quality of information on criminal records from abroad in the Member State of nationality </w:t>
            </w:r>
          </w:p>
          <w:p w:rsidR="00541ADB" w:rsidRPr="00110EEB" w:rsidRDefault="00541ADB" w:rsidP="00541ADB">
            <w:pPr>
              <w:jc w:val="left"/>
              <w:rPr>
                <w:szCs w:val="24"/>
              </w:rPr>
            </w:pPr>
            <w:r w:rsidRPr="00110EEB">
              <w:rPr>
                <w:i/>
                <w:szCs w:val="24"/>
              </w:rPr>
              <w:t>(Source: MS)</w:t>
            </w:r>
          </w:p>
        </w:tc>
        <w:tc>
          <w:tcPr>
            <w:tcW w:w="675" w:type="pct"/>
            <w:shd w:val="clear" w:color="auto" w:fill="C0C0C0"/>
          </w:tcPr>
          <w:p w:rsidR="00541ADB" w:rsidRPr="00110EEB" w:rsidRDefault="00541ADB" w:rsidP="00541ADB">
            <w:pPr>
              <w:jc w:val="left"/>
              <w:rPr>
                <w:szCs w:val="24"/>
              </w:rPr>
            </w:pPr>
            <w:r w:rsidRPr="00110EEB">
              <w:rPr>
                <w:szCs w:val="24"/>
              </w:rPr>
              <w:t xml:space="preserve">Dissuasive effect to potential criminals and hence decreased levels of crime </w:t>
            </w:r>
          </w:p>
          <w:p w:rsidR="00541ADB" w:rsidRPr="00110EEB" w:rsidRDefault="00541ADB" w:rsidP="00541ADB">
            <w:pPr>
              <w:jc w:val="left"/>
              <w:rPr>
                <w:szCs w:val="24"/>
              </w:rPr>
            </w:pPr>
            <w:r w:rsidRPr="00110EEB">
              <w:rPr>
                <w:szCs w:val="24"/>
              </w:rPr>
              <w:t>Increased visibility of mutual recognition, better knowledge of each other's judicial systems and increased mutual confidence between judicial authorities.</w:t>
            </w:r>
          </w:p>
          <w:p w:rsidR="00541ADB" w:rsidRPr="00110EEB" w:rsidRDefault="00541ADB" w:rsidP="00541ADB">
            <w:pPr>
              <w:jc w:val="left"/>
              <w:rPr>
                <w:szCs w:val="24"/>
              </w:rPr>
            </w:pPr>
            <w:r w:rsidRPr="00110EEB">
              <w:rPr>
                <w:szCs w:val="24"/>
              </w:rPr>
              <w:t>More appropriate and better informed sentencing decisions</w:t>
            </w:r>
          </w:p>
        </w:tc>
        <w:tc>
          <w:tcPr>
            <w:tcW w:w="853" w:type="pct"/>
            <w:shd w:val="clear" w:color="auto" w:fill="FFFF99"/>
          </w:tcPr>
          <w:p w:rsidR="00541ADB" w:rsidRPr="00110EEB" w:rsidRDefault="00541ADB" w:rsidP="00541ADB">
            <w:pPr>
              <w:jc w:val="left"/>
              <w:rPr>
                <w:szCs w:val="24"/>
              </w:rPr>
            </w:pPr>
            <w:r w:rsidRPr="00110EEB">
              <w:rPr>
                <w:szCs w:val="24"/>
              </w:rPr>
              <w:t>Requires good data from MS.</w:t>
            </w:r>
          </w:p>
          <w:p w:rsidR="00541ADB" w:rsidRPr="00110EEB" w:rsidRDefault="00541ADB" w:rsidP="00541ADB">
            <w:pPr>
              <w:jc w:val="left"/>
              <w:rPr>
                <w:szCs w:val="24"/>
              </w:rPr>
            </w:pPr>
            <w:r w:rsidRPr="00110EEB">
              <w:rPr>
                <w:szCs w:val="24"/>
              </w:rPr>
              <w:t>Difficult to measure causal links between outcomes and impacts</w:t>
            </w:r>
          </w:p>
        </w:tc>
      </w:tr>
      <w:tr w:rsidR="00541ADB" w:rsidRPr="00110EEB">
        <w:trPr>
          <w:trHeight w:val="1207"/>
        </w:trPr>
        <w:tc>
          <w:tcPr>
            <w:tcW w:w="679" w:type="pct"/>
          </w:tcPr>
          <w:p w:rsidR="00541ADB" w:rsidRPr="00110EEB" w:rsidRDefault="00541ADB" w:rsidP="00541ADB">
            <w:pPr>
              <w:jc w:val="left"/>
              <w:rPr>
                <w:b/>
                <w:szCs w:val="24"/>
              </w:rPr>
            </w:pPr>
            <w:r w:rsidRPr="00110EEB">
              <w:rPr>
                <w:bCs/>
                <w:szCs w:val="24"/>
              </w:rPr>
              <w:t>Instrument on the standing of victims in criminal proceedings (Council Framework Decision</w:t>
            </w:r>
            <w:r w:rsidRPr="00110EEB">
              <w:rPr>
                <w:bCs/>
              </w:rPr>
              <w:t xml:space="preserve"> </w:t>
            </w:r>
            <w:r w:rsidRPr="00110EEB">
              <w:rPr>
                <w:bCs/>
                <w:szCs w:val="24"/>
              </w:rPr>
              <w:t>of 15 March 2001)</w:t>
            </w:r>
          </w:p>
        </w:tc>
        <w:tc>
          <w:tcPr>
            <w:tcW w:w="665" w:type="pct"/>
            <w:gridSpan w:val="2"/>
          </w:tcPr>
          <w:p w:rsidR="00541ADB" w:rsidRPr="00110EEB" w:rsidRDefault="00541ADB" w:rsidP="00541ADB">
            <w:pPr>
              <w:jc w:val="left"/>
              <w:rPr>
                <w:szCs w:val="24"/>
              </w:rPr>
            </w:pPr>
            <w:r w:rsidRPr="00110EEB">
              <w:rPr>
                <w:szCs w:val="24"/>
              </w:rPr>
              <w:t>To assist victims before or after criminal proceedings</w:t>
            </w:r>
          </w:p>
        </w:tc>
        <w:tc>
          <w:tcPr>
            <w:tcW w:w="640" w:type="pct"/>
            <w:gridSpan w:val="2"/>
          </w:tcPr>
          <w:p w:rsidR="00541ADB" w:rsidRPr="00110EEB" w:rsidRDefault="00541ADB" w:rsidP="00541ADB">
            <w:pPr>
              <w:jc w:val="left"/>
              <w:rPr>
                <w:szCs w:val="24"/>
              </w:rPr>
            </w:pPr>
            <w:r w:rsidRPr="00110EEB">
              <w:rPr>
                <w:szCs w:val="24"/>
              </w:rPr>
              <w:t>Transposition</w:t>
            </w:r>
          </w:p>
        </w:tc>
        <w:tc>
          <w:tcPr>
            <w:tcW w:w="731" w:type="pct"/>
            <w:gridSpan w:val="4"/>
            <w:shd w:val="clear" w:color="auto" w:fill="808080"/>
          </w:tcPr>
          <w:p w:rsidR="00541ADB" w:rsidRPr="00110EEB" w:rsidRDefault="00541ADB" w:rsidP="00541ADB">
            <w:pPr>
              <w:jc w:val="left"/>
              <w:rPr>
                <w:szCs w:val="24"/>
              </w:rPr>
            </w:pPr>
            <w:r w:rsidRPr="00110EEB">
              <w:rPr>
                <w:szCs w:val="24"/>
              </w:rPr>
              <w:t xml:space="preserve">Application of rules the instrument </w:t>
            </w:r>
          </w:p>
          <w:p w:rsidR="00541ADB" w:rsidRPr="00110EEB" w:rsidRDefault="00541ADB" w:rsidP="00541ADB">
            <w:pPr>
              <w:jc w:val="left"/>
              <w:rPr>
                <w:szCs w:val="24"/>
              </w:rPr>
            </w:pPr>
            <w:r w:rsidRPr="00110EEB">
              <w:rPr>
                <w:i/>
                <w:szCs w:val="24"/>
              </w:rPr>
              <w:t>(Source: MS)</w:t>
            </w:r>
            <w:r w:rsidRPr="00110EEB">
              <w:rPr>
                <w:szCs w:val="24"/>
              </w:rPr>
              <w:t xml:space="preserve"> </w:t>
            </w:r>
          </w:p>
        </w:tc>
        <w:tc>
          <w:tcPr>
            <w:tcW w:w="757" w:type="pct"/>
            <w:gridSpan w:val="3"/>
            <w:shd w:val="clear" w:color="auto" w:fill="999999"/>
          </w:tcPr>
          <w:p w:rsidR="00541ADB" w:rsidRPr="00110EEB" w:rsidRDefault="00541ADB" w:rsidP="00541ADB">
            <w:pPr>
              <w:jc w:val="left"/>
              <w:rPr>
                <w:szCs w:val="24"/>
              </w:rPr>
            </w:pPr>
            <w:r w:rsidRPr="00110EEB">
              <w:rPr>
                <w:szCs w:val="24"/>
              </w:rPr>
              <w:t>Better information for victims on legal advice and on their rights, protection for vulnerable victims and more appropriate methods of obtaining evidence</w:t>
            </w:r>
          </w:p>
          <w:p w:rsidR="00541ADB" w:rsidRPr="00110EEB" w:rsidRDefault="00541ADB" w:rsidP="00541ADB">
            <w:pPr>
              <w:jc w:val="left"/>
              <w:rPr>
                <w:szCs w:val="24"/>
              </w:rPr>
            </w:pPr>
            <w:r w:rsidRPr="00110EEB">
              <w:rPr>
                <w:szCs w:val="24"/>
              </w:rPr>
              <w:t>Improved situation for victims in relation to criminal proceedings</w:t>
            </w:r>
          </w:p>
          <w:p w:rsidR="00541ADB" w:rsidRPr="00110EEB" w:rsidRDefault="00541ADB" w:rsidP="00541ADB">
            <w:pPr>
              <w:jc w:val="left"/>
              <w:rPr>
                <w:szCs w:val="24"/>
              </w:rPr>
            </w:pPr>
            <w:r w:rsidRPr="00110EEB">
              <w:rPr>
                <w:i/>
                <w:szCs w:val="24"/>
              </w:rPr>
              <w:t>(Source: MS)</w:t>
            </w:r>
          </w:p>
        </w:tc>
        <w:tc>
          <w:tcPr>
            <w:tcW w:w="675" w:type="pct"/>
            <w:shd w:val="clear" w:color="auto" w:fill="C0C0C0"/>
          </w:tcPr>
          <w:p w:rsidR="00541ADB" w:rsidRPr="00110EEB" w:rsidRDefault="00541ADB" w:rsidP="00541ADB">
            <w:pPr>
              <w:jc w:val="left"/>
              <w:rPr>
                <w:szCs w:val="24"/>
              </w:rPr>
            </w:pPr>
            <w:r w:rsidRPr="00110EEB">
              <w:rPr>
                <w:szCs w:val="24"/>
              </w:rPr>
              <w:t>Raised awareness of victims' rights amongst practitioners</w:t>
            </w:r>
          </w:p>
          <w:p w:rsidR="00541ADB" w:rsidRPr="00110EEB" w:rsidRDefault="00541ADB" w:rsidP="00541ADB">
            <w:pPr>
              <w:jc w:val="left"/>
              <w:rPr>
                <w:i/>
                <w:szCs w:val="24"/>
              </w:rPr>
            </w:pPr>
            <w:r w:rsidRPr="00110EEB">
              <w:rPr>
                <w:i/>
                <w:szCs w:val="24"/>
              </w:rPr>
              <w:t xml:space="preserve">Measured by MS surveys </w:t>
            </w:r>
          </w:p>
          <w:p w:rsidR="00541ADB" w:rsidRPr="00110EEB" w:rsidRDefault="00541ADB" w:rsidP="00541ADB">
            <w:pPr>
              <w:jc w:val="left"/>
              <w:rPr>
                <w:szCs w:val="24"/>
              </w:rPr>
            </w:pPr>
            <w:r w:rsidRPr="00110EEB">
              <w:rPr>
                <w:szCs w:val="24"/>
              </w:rPr>
              <w:t xml:space="preserve">Better access to justice </w:t>
            </w:r>
          </w:p>
        </w:tc>
        <w:tc>
          <w:tcPr>
            <w:tcW w:w="853" w:type="pct"/>
            <w:tcBorders>
              <w:bottom w:val="single" w:sz="4" w:space="0" w:color="auto"/>
            </w:tcBorders>
            <w:shd w:val="clear" w:color="auto" w:fill="FFFF99"/>
          </w:tcPr>
          <w:p w:rsidR="00541ADB" w:rsidRPr="00110EEB" w:rsidRDefault="00541ADB" w:rsidP="00541ADB">
            <w:pPr>
              <w:jc w:val="left"/>
              <w:rPr>
                <w:szCs w:val="24"/>
              </w:rPr>
            </w:pPr>
            <w:r w:rsidRPr="00110EEB">
              <w:rPr>
                <w:szCs w:val="24"/>
              </w:rPr>
              <w:t xml:space="preserve">Requires good data from MS. </w:t>
            </w:r>
          </w:p>
        </w:tc>
      </w:tr>
      <w:tr w:rsidR="00541ADB" w:rsidRPr="00110EEB">
        <w:trPr>
          <w:trHeight w:val="70"/>
        </w:trPr>
        <w:tc>
          <w:tcPr>
            <w:tcW w:w="679" w:type="pct"/>
          </w:tcPr>
          <w:p w:rsidR="00541ADB" w:rsidRPr="00110EEB" w:rsidRDefault="00541ADB" w:rsidP="00541ADB">
            <w:pPr>
              <w:autoSpaceDE w:val="0"/>
              <w:autoSpaceDN w:val="0"/>
              <w:adjustRightInd w:val="0"/>
              <w:jc w:val="left"/>
              <w:rPr>
                <w:bCs/>
                <w:szCs w:val="24"/>
              </w:rPr>
            </w:pPr>
            <w:r w:rsidRPr="00110EEB">
              <w:rPr>
                <w:color w:val="000000"/>
                <w:szCs w:val="24"/>
              </w:rPr>
              <w:t>Framework programme on police and judicial cooperation in criminal matters (AGIS)</w:t>
            </w:r>
          </w:p>
        </w:tc>
        <w:tc>
          <w:tcPr>
            <w:tcW w:w="665" w:type="pct"/>
            <w:gridSpan w:val="2"/>
          </w:tcPr>
          <w:p w:rsidR="00541ADB" w:rsidRPr="00110EEB" w:rsidRDefault="00541ADB" w:rsidP="00541ADB">
            <w:pPr>
              <w:jc w:val="left"/>
              <w:rPr>
                <w:szCs w:val="24"/>
              </w:rPr>
            </w:pPr>
            <w:r w:rsidRPr="00110EEB">
              <w:rPr>
                <w:color w:val="000000"/>
                <w:szCs w:val="24"/>
              </w:rPr>
              <w:t xml:space="preserve">Help legal practitioners, law enforcement officials and representatives of victim assistance services from the EU Member States and Candidate Countries set up Europe-wide networks, exchange information and best practices. </w:t>
            </w:r>
          </w:p>
          <w:p w:rsidR="00541ADB" w:rsidRPr="00110EEB" w:rsidRDefault="00541ADB" w:rsidP="00541ADB">
            <w:pPr>
              <w:jc w:val="left"/>
              <w:rPr>
                <w:szCs w:val="24"/>
              </w:rPr>
            </w:pPr>
            <w:r w:rsidRPr="00110EEB">
              <w:rPr>
                <w:color w:val="000000"/>
                <w:szCs w:val="24"/>
              </w:rPr>
              <w:t>Encourage Member States to step-up co-operation with the applicant countries and other third countries</w:t>
            </w:r>
          </w:p>
        </w:tc>
        <w:tc>
          <w:tcPr>
            <w:tcW w:w="640" w:type="pct"/>
            <w:gridSpan w:val="2"/>
          </w:tcPr>
          <w:p w:rsidR="00541ADB" w:rsidRPr="00110EEB" w:rsidRDefault="00541ADB" w:rsidP="00541ADB">
            <w:pPr>
              <w:jc w:val="left"/>
              <w:rPr>
                <w:szCs w:val="24"/>
              </w:rPr>
            </w:pPr>
            <w:r w:rsidRPr="00110EEB">
              <w:rPr>
                <w:szCs w:val="24"/>
              </w:rPr>
              <w:t>Commitments to AGIS projects</w:t>
            </w:r>
          </w:p>
          <w:p w:rsidR="00541ADB" w:rsidRPr="00110EEB" w:rsidRDefault="00541ADB" w:rsidP="00541ADB">
            <w:pPr>
              <w:jc w:val="left"/>
              <w:rPr>
                <w:szCs w:val="24"/>
              </w:rPr>
            </w:pPr>
            <w:r w:rsidRPr="00110EEB">
              <w:rPr>
                <w:szCs w:val="24"/>
              </w:rPr>
              <w:t>Participation</w:t>
            </w:r>
          </w:p>
        </w:tc>
        <w:tc>
          <w:tcPr>
            <w:tcW w:w="731" w:type="pct"/>
            <w:gridSpan w:val="4"/>
            <w:shd w:val="clear" w:color="auto" w:fill="808080"/>
          </w:tcPr>
          <w:p w:rsidR="00541ADB" w:rsidRPr="00110EEB" w:rsidRDefault="00541ADB" w:rsidP="00925902">
            <w:pPr>
              <w:jc w:val="left"/>
              <w:rPr>
                <w:i/>
              </w:rPr>
            </w:pPr>
            <w:r w:rsidRPr="00110EEB">
              <w:rPr>
                <w:i/>
              </w:rPr>
              <w:t>Number of activities promoting training and expert mobility</w:t>
            </w:r>
          </w:p>
          <w:p w:rsidR="00541ADB" w:rsidRPr="00110EEB" w:rsidRDefault="00541ADB" w:rsidP="00925902">
            <w:pPr>
              <w:jc w:val="left"/>
              <w:rPr>
                <w:i/>
              </w:rPr>
            </w:pPr>
            <w:r w:rsidRPr="00110EEB">
              <w:rPr>
                <w:i/>
              </w:rPr>
              <w:t>Number of dissemination activities</w:t>
            </w:r>
          </w:p>
          <w:p w:rsidR="00541ADB" w:rsidRPr="00110EEB" w:rsidRDefault="00541ADB" w:rsidP="00925902">
            <w:pPr>
              <w:jc w:val="left"/>
              <w:rPr>
                <w:i/>
              </w:rPr>
            </w:pPr>
            <w:r w:rsidRPr="00110EEB">
              <w:rPr>
                <w:i/>
              </w:rPr>
              <w:t>Number of conferences and seminars</w:t>
            </w:r>
          </w:p>
          <w:p w:rsidR="00541ADB" w:rsidRPr="00110EEB" w:rsidRDefault="00541ADB" w:rsidP="00925902">
            <w:pPr>
              <w:jc w:val="left"/>
              <w:rPr>
                <w:i/>
              </w:rPr>
            </w:pPr>
            <w:r w:rsidRPr="00110EEB">
              <w:rPr>
                <w:i/>
              </w:rPr>
              <w:t>Number of studies, research and evaluations</w:t>
            </w:r>
          </w:p>
          <w:p w:rsidR="00541ADB" w:rsidRPr="00110EEB" w:rsidRDefault="00541ADB" w:rsidP="00925902">
            <w:pPr>
              <w:jc w:val="left"/>
              <w:rPr>
                <w:szCs w:val="24"/>
              </w:rPr>
            </w:pPr>
            <w:r w:rsidRPr="00110EEB">
              <w:rPr>
                <w:i/>
                <w:iCs/>
                <w:szCs w:val="24"/>
              </w:rPr>
              <w:t>(Source: Commission)</w:t>
            </w:r>
          </w:p>
        </w:tc>
        <w:tc>
          <w:tcPr>
            <w:tcW w:w="757" w:type="pct"/>
            <w:gridSpan w:val="3"/>
            <w:shd w:val="clear" w:color="auto" w:fill="999999"/>
          </w:tcPr>
          <w:p w:rsidR="00541ADB" w:rsidRPr="00110EEB" w:rsidRDefault="00541ADB" w:rsidP="00541ADB">
            <w:pPr>
              <w:jc w:val="left"/>
              <w:rPr>
                <w:szCs w:val="24"/>
              </w:rPr>
            </w:pPr>
            <w:r w:rsidRPr="00110EEB">
              <w:rPr>
                <w:szCs w:val="24"/>
              </w:rPr>
              <w:t>Development of instruments, strategies and activities for cooperation</w:t>
            </w:r>
          </w:p>
          <w:p w:rsidR="00541ADB" w:rsidRPr="00110EEB" w:rsidRDefault="00541ADB" w:rsidP="00541ADB">
            <w:pPr>
              <w:jc w:val="left"/>
              <w:rPr>
                <w:szCs w:val="24"/>
              </w:rPr>
            </w:pPr>
            <w:r w:rsidRPr="00110EEB">
              <w:rPr>
                <w:szCs w:val="24"/>
              </w:rPr>
              <w:t>Development of methods, techniques and instruments for operational and training use</w:t>
            </w:r>
          </w:p>
          <w:p w:rsidR="00541ADB" w:rsidRPr="00110EEB" w:rsidRDefault="00541ADB" w:rsidP="00541ADB">
            <w:pPr>
              <w:jc w:val="left"/>
              <w:rPr>
                <w:szCs w:val="24"/>
              </w:rPr>
            </w:pPr>
            <w:r w:rsidRPr="00110EEB">
              <w:rPr>
                <w:szCs w:val="24"/>
              </w:rPr>
              <w:t>Exchange and dissemination of information, experience and best practices</w:t>
            </w:r>
          </w:p>
          <w:p w:rsidR="00541ADB" w:rsidRPr="00110EEB" w:rsidRDefault="00541ADB" w:rsidP="00541ADB">
            <w:pPr>
              <w:jc w:val="left"/>
              <w:rPr>
                <w:szCs w:val="24"/>
              </w:rPr>
            </w:pPr>
            <w:r w:rsidRPr="00110EEB">
              <w:rPr>
                <w:i/>
                <w:iCs/>
                <w:szCs w:val="24"/>
              </w:rPr>
              <w:t>(Source: Commission)</w:t>
            </w:r>
          </w:p>
        </w:tc>
        <w:tc>
          <w:tcPr>
            <w:tcW w:w="675" w:type="pct"/>
            <w:shd w:val="clear" w:color="auto" w:fill="C0C0C0"/>
          </w:tcPr>
          <w:p w:rsidR="00541ADB" w:rsidRPr="00110EEB" w:rsidRDefault="00541ADB" w:rsidP="00541ADB">
            <w:pPr>
              <w:jc w:val="left"/>
              <w:rPr>
                <w:szCs w:val="24"/>
              </w:rPr>
            </w:pPr>
            <w:r w:rsidRPr="00110EEB">
              <w:rPr>
                <w:szCs w:val="24"/>
              </w:rPr>
              <w:t>Improved operational procedures and approaches</w:t>
            </w:r>
          </w:p>
          <w:p w:rsidR="00541ADB" w:rsidRPr="00110EEB" w:rsidRDefault="00541ADB" w:rsidP="00541ADB">
            <w:pPr>
              <w:jc w:val="left"/>
              <w:rPr>
                <w:szCs w:val="24"/>
              </w:rPr>
            </w:pPr>
            <w:r w:rsidRPr="00110EEB">
              <w:rPr>
                <w:szCs w:val="24"/>
              </w:rPr>
              <w:t>Better operational cooperation</w:t>
            </w:r>
          </w:p>
          <w:p w:rsidR="00541ADB" w:rsidRPr="00110EEB" w:rsidRDefault="00541ADB" w:rsidP="00541ADB">
            <w:pPr>
              <w:jc w:val="left"/>
              <w:rPr>
                <w:szCs w:val="24"/>
              </w:rPr>
            </w:pPr>
            <w:r w:rsidRPr="00110EEB">
              <w:rPr>
                <w:szCs w:val="24"/>
              </w:rPr>
              <w:t>Cross-border use of good practices</w:t>
            </w:r>
          </w:p>
          <w:p w:rsidR="00541ADB" w:rsidRPr="00110EEB" w:rsidRDefault="00541ADB" w:rsidP="00541ADB">
            <w:pPr>
              <w:jc w:val="left"/>
              <w:rPr>
                <w:szCs w:val="24"/>
              </w:rPr>
            </w:pPr>
            <w:r w:rsidRPr="00110EEB">
              <w:rPr>
                <w:szCs w:val="24"/>
              </w:rPr>
              <w:t>Mutual understanding of respective police, legal and administrative systems</w:t>
            </w:r>
          </w:p>
          <w:p w:rsidR="00541ADB" w:rsidRPr="00110EEB" w:rsidRDefault="00541ADB" w:rsidP="00541ADB">
            <w:pPr>
              <w:jc w:val="left"/>
              <w:rPr>
                <w:szCs w:val="24"/>
              </w:rPr>
            </w:pPr>
            <w:r w:rsidRPr="00110EEB">
              <w:rPr>
                <w:szCs w:val="24"/>
              </w:rPr>
              <w:t>Common perception of criminality</w:t>
            </w:r>
          </w:p>
        </w:tc>
        <w:tc>
          <w:tcPr>
            <w:tcW w:w="853" w:type="pct"/>
            <w:tcBorders>
              <w:bottom w:val="single" w:sz="4" w:space="0" w:color="auto"/>
            </w:tcBorders>
            <w:shd w:val="clear" w:color="auto" w:fill="FFFF99"/>
          </w:tcPr>
          <w:p w:rsidR="00541ADB" w:rsidRPr="00110EEB" w:rsidRDefault="00541ADB" w:rsidP="00541ADB">
            <w:pPr>
              <w:jc w:val="left"/>
              <w:rPr>
                <w:szCs w:val="24"/>
              </w:rPr>
            </w:pPr>
            <w:r w:rsidRPr="00110EEB">
              <w:rPr>
                <w:szCs w:val="24"/>
              </w:rPr>
              <w:t>Transnational cooperation activities normally require qualitative approaches to evaluation taking account of varying contexts.</w:t>
            </w:r>
          </w:p>
        </w:tc>
      </w:tr>
      <w:tr w:rsidR="00541ADB" w:rsidRPr="00110EEB">
        <w:trPr>
          <w:trHeight w:val="70"/>
        </w:trPr>
        <w:tc>
          <w:tcPr>
            <w:tcW w:w="5000" w:type="pct"/>
            <w:gridSpan w:val="14"/>
          </w:tcPr>
          <w:p w:rsidR="00541ADB" w:rsidRPr="00110EEB" w:rsidRDefault="00541ADB" w:rsidP="00541ADB">
            <w:pPr>
              <w:jc w:val="left"/>
              <w:rPr>
                <w:szCs w:val="24"/>
              </w:rPr>
            </w:pPr>
            <w:r w:rsidRPr="00110EEB">
              <w:rPr>
                <w:b/>
                <w:szCs w:val="24"/>
              </w:rPr>
              <w:t>Flanking measures in place</w:t>
            </w:r>
          </w:p>
        </w:tc>
      </w:tr>
      <w:tr w:rsidR="00541ADB" w:rsidRPr="00110EEB">
        <w:tc>
          <w:tcPr>
            <w:tcW w:w="679" w:type="pct"/>
          </w:tcPr>
          <w:p w:rsidR="00541ADB" w:rsidRPr="00110EEB" w:rsidRDefault="00541ADB" w:rsidP="00541ADB">
            <w:pPr>
              <w:jc w:val="left"/>
              <w:rPr>
                <w:szCs w:val="24"/>
              </w:rPr>
            </w:pPr>
            <w:r w:rsidRPr="00110EEB">
              <w:rPr>
                <w:szCs w:val="24"/>
              </w:rPr>
              <w:t>The European Judicial Network</w:t>
            </w:r>
            <w:r w:rsidRPr="00110EEB">
              <w:t xml:space="preserve"> </w:t>
            </w:r>
            <w:r w:rsidRPr="00110EEB">
              <w:rPr>
                <w:szCs w:val="24"/>
              </w:rPr>
              <w:t>(Joint Action</w:t>
            </w:r>
            <w:r w:rsidRPr="00110EEB">
              <w:t xml:space="preserve"> </w:t>
            </w:r>
            <w:r w:rsidRPr="00110EEB">
              <w:rPr>
                <w:szCs w:val="24"/>
              </w:rPr>
              <w:t>of 29 June 1998</w:t>
            </w:r>
            <w:r w:rsidRPr="00110EEB">
              <w:t xml:space="preserve"> </w:t>
            </w:r>
            <w:r w:rsidRPr="00110EEB">
              <w:rPr>
                <w:szCs w:val="24"/>
              </w:rPr>
              <w:t>adopted by the Council)</w:t>
            </w:r>
          </w:p>
        </w:tc>
        <w:tc>
          <w:tcPr>
            <w:tcW w:w="665" w:type="pct"/>
            <w:gridSpan w:val="2"/>
          </w:tcPr>
          <w:p w:rsidR="00541ADB" w:rsidRPr="00110EEB" w:rsidRDefault="00541ADB" w:rsidP="00541ADB">
            <w:pPr>
              <w:jc w:val="left"/>
              <w:rPr>
                <w:szCs w:val="24"/>
                <w:highlight w:val="yellow"/>
              </w:rPr>
            </w:pPr>
            <w:r w:rsidRPr="00110EEB">
              <w:rPr>
                <w:szCs w:val="24"/>
              </w:rPr>
              <w:t>To improve judicial cooperation between Member States through direct contacts between judicial authorities</w:t>
            </w:r>
          </w:p>
        </w:tc>
        <w:tc>
          <w:tcPr>
            <w:tcW w:w="665" w:type="pct"/>
            <w:gridSpan w:val="3"/>
          </w:tcPr>
          <w:p w:rsidR="00541ADB" w:rsidRPr="00110EEB" w:rsidRDefault="00541ADB" w:rsidP="00541ADB">
            <w:pPr>
              <w:jc w:val="left"/>
              <w:rPr>
                <w:szCs w:val="24"/>
              </w:rPr>
            </w:pPr>
            <w:r w:rsidRPr="00110EEB">
              <w:rPr>
                <w:szCs w:val="24"/>
              </w:rPr>
              <w:t>Designation of national co</w:t>
            </w:r>
            <w:r w:rsidRPr="00110EEB">
              <w:t xml:space="preserve">ntact points </w:t>
            </w:r>
          </w:p>
        </w:tc>
        <w:tc>
          <w:tcPr>
            <w:tcW w:w="665" w:type="pct"/>
            <w:gridSpan w:val="2"/>
            <w:shd w:val="clear" w:color="auto" w:fill="808080"/>
          </w:tcPr>
          <w:p w:rsidR="00541ADB" w:rsidRPr="00110EEB" w:rsidRDefault="00541ADB" w:rsidP="00541ADB">
            <w:pPr>
              <w:jc w:val="left"/>
              <w:rPr>
                <w:szCs w:val="24"/>
              </w:rPr>
            </w:pPr>
            <w:r w:rsidRPr="00110EEB">
              <w:rPr>
                <w:szCs w:val="24"/>
              </w:rPr>
              <w:t xml:space="preserve">Regular meetings, creation and updating of specific tools (website, "fiches belges", atlas and SOLON legal glossary) </w:t>
            </w:r>
          </w:p>
          <w:p w:rsidR="00541ADB" w:rsidRPr="00110EEB" w:rsidRDefault="00541ADB" w:rsidP="00541ADB">
            <w:pPr>
              <w:jc w:val="left"/>
              <w:rPr>
                <w:szCs w:val="24"/>
              </w:rPr>
            </w:pPr>
            <w:r w:rsidRPr="00110EEB">
              <w:rPr>
                <w:szCs w:val="24"/>
              </w:rPr>
              <w:t>Number of cases in which the EJN is involved.</w:t>
            </w:r>
          </w:p>
          <w:p w:rsidR="00541ADB" w:rsidRPr="00110EEB" w:rsidRDefault="00541ADB" w:rsidP="00541ADB">
            <w:pPr>
              <w:jc w:val="left"/>
              <w:rPr>
                <w:szCs w:val="24"/>
              </w:rPr>
            </w:pPr>
            <w:r w:rsidRPr="00110EEB">
              <w:rPr>
                <w:i/>
                <w:szCs w:val="24"/>
              </w:rPr>
              <w:t>(Source: EJN and Member States)</w:t>
            </w:r>
          </w:p>
        </w:tc>
        <w:tc>
          <w:tcPr>
            <w:tcW w:w="798" w:type="pct"/>
            <w:gridSpan w:val="4"/>
            <w:shd w:val="clear" w:color="auto" w:fill="999999"/>
          </w:tcPr>
          <w:p w:rsidR="00541ADB" w:rsidRPr="00110EEB" w:rsidRDefault="00541ADB" w:rsidP="00541ADB">
            <w:pPr>
              <w:jc w:val="left"/>
              <w:rPr>
                <w:szCs w:val="24"/>
              </w:rPr>
            </w:pPr>
            <w:r w:rsidRPr="00110EEB">
              <w:rPr>
                <w:szCs w:val="24"/>
              </w:rPr>
              <w:t>Increased efficiency of procedures and better communication between judicial authorities.</w:t>
            </w:r>
          </w:p>
          <w:p w:rsidR="00541ADB" w:rsidRPr="00110EEB" w:rsidRDefault="00541ADB" w:rsidP="00541ADB">
            <w:pPr>
              <w:jc w:val="left"/>
              <w:rPr>
                <w:szCs w:val="24"/>
              </w:rPr>
            </w:pPr>
            <w:r w:rsidRPr="00110EEB">
              <w:rPr>
                <w:szCs w:val="24"/>
              </w:rPr>
              <w:t xml:space="preserve">Measured by: </w:t>
            </w:r>
          </w:p>
          <w:p w:rsidR="00541ADB" w:rsidRPr="00110EEB" w:rsidRDefault="00541ADB" w:rsidP="00541ADB">
            <w:pPr>
              <w:jc w:val="left"/>
              <w:rPr>
                <w:szCs w:val="24"/>
              </w:rPr>
            </w:pPr>
            <w:r w:rsidRPr="00110EEB">
              <w:rPr>
                <w:szCs w:val="24"/>
              </w:rPr>
              <w:t xml:space="preserve">Average duration of procedures, analysis of outcomes of proceedings, perceptions of ECJ as a communication tool </w:t>
            </w:r>
          </w:p>
          <w:p w:rsidR="00541ADB" w:rsidRPr="00110EEB" w:rsidRDefault="00541ADB" w:rsidP="00541ADB">
            <w:pPr>
              <w:jc w:val="left"/>
              <w:rPr>
                <w:szCs w:val="24"/>
              </w:rPr>
            </w:pPr>
            <w:r w:rsidRPr="00110EEB">
              <w:rPr>
                <w:i/>
                <w:szCs w:val="24"/>
              </w:rPr>
              <w:t>(Source: EJN and Member States)</w:t>
            </w:r>
          </w:p>
        </w:tc>
        <w:tc>
          <w:tcPr>
            <w:tcW w:w="675" w:type="pct"/>
            <w:shd w:val="clear" w:color="auto" w:fill="E6E6E6"/>
          </w:tcPr>
          <w:p w:rsidR="00541ADB" w:rsidRPr="00110EEB" w:rsidRDefault="00541ADB" w:rsidP="00541ADB">
            <w:pPr>
              <w:jc w:val="left"/>
              <w:rPr>
                <w:szCs w:val="24"/>
              </w:rPr>
            </w:pPr>
            <w:r w:rsidRPr="00110EEB">
              <w:rPr>
                <w:szCs w:val="24"/>
              </w:rPr>
              <w:t>Improved functioning of mutual recognition instruments, better knowledge of each other's judicial systems and increased mutual confidence between judicial authorities.</w:t>
            </w:r>
          </w:p>
        </w:tc>
        <w:tc>
          <w:tcPr>
            <w:tcW w:w="853" w:type="pct"/>
            <w:shd w:val="clear" w:color="auto" w:fill="FFFF99"/>
          </w:tcPr>
          <w:p w:rsidR="00541ADB" w:rsidRPr="00110EEB" w:rsidRDefault="00541ADB" w:rsidP="00541ADB">
            <w:pPr>
              <w:jc w:val="left"/>
              <w:rPr>
                <w:szCs w:val="24"/>
                <w:highlight w:val="yellow"/>
              </w:rPr>
            </w:pPr>
          </w:p>
        </w:tc>
      </w:tr>
      <w:tr w:rsidR="00541ADB" w:rsidRPr="00110EEB">
        <w:trPr>
          <w:trHeight w:val="70"/>
        </w:trPr>
        <w:tc>
          <w:tcPr>
            <w:tcW w:w="679" w:type="pct"/>
          </w:tcPr>
          <w:p w:rsidR="00541ADB" w:rsidRPr="00110EEB" w:rsidRDefault="00541ADB" w:rsidP="00541ADB">
            <w:pPr>
              <w:autoSpaceDE w:val="0"/>
              <w:autoSpaceDN w:val="0"/>
              <w:adjustRightInd w:val="0"/>
              <w:jc w:val="left"/>
              <w:rPr>
                <w:bCs/>
                <w:szCs w:val="24"/>
              </w:rPr>
            </w:pPr>
            <w:r w:rsidRPr="00110EEB">
              <w:rPr>
                <w:bCs/>
                <w:szCs w:val="24"/>
              </w:rPr>
              <w:t>Eurojust (Council Decision of 28 February 2002)</w:t>
            </w:r>
          </w:p>
        </w:tc>
        <w:tc>
          <w:tcPr>
            <w:tcW w:w="665" w:type="pct"/>
            <w:gridSpan w:val="2"/>
          </w:tcPr>
          <w:p w:rsidR="00541ADB" w:rsidRPr="00110EEB" w:rsidRDefault="00541ADB" w:rsidP="00541ADB">
            <w:pPr>
              <w:jc w:val="left"/>
              <w:rPr>
                <w:szCs w:val="24"/>
              </w:rPr>
            </w:pPr>
            <w:r w:rsidRPr="00110EEB">
              <w:rPr>
                <w:szCs w:val="24"/>
              </w:rPr>
              <w:t xml:space="preserve">Better co -ordination of investigation and prosecution of serious cross-border crime </w:t>
            </w:r>
          </w:p>
        </w:tc>
        <w:tc>
          <w:tcPr>
            <w:tcW w:w="665" w:type="pct"/>
            <w:gridSpan w:val="3"/>
          </w:tcPr>
          <w:p w:rsidR="00541ADB" w:rsidRPr="00110EEB" w:rsidRDefault="00541ADB" w:rsidP="00541ADB">
            <w:pPr>
              <w:jc w:val="left"/>
              <w:rPr>
                <w:szCs w:val="24"/>
              </w:rPr>
            </w:pPr>
            <w:r w:rsidRPr="00110EEB">
              <w:rPr>
                <w:szCs w:val="24"/>
              </w:rPr>
              <w:t xml:space="preserve">Appointment of national experts to Eurojust </w:t>
            </w:r>
          </w:p>
        </w:tc>
        <w:tc>
          <w:tcPr>
            <w:tcW w:w="665" w:type="pct"/>
            <w:gridSpan w:val="2"/>
            <w:shd w:val="clear" w:color="auto" w:fill="808080"/>
          </w:tcPr>
          <w:p w:rsidR="00541ADB" w:rsidRPr="00110EEB" w:rsidRDefault="00541ADB" w:rsidP="00541ADB">
            <w:pPr>
              <w:jc w:val="left"/>
              <w:rPr>
                <w:szCs w:val="24"/>
              </w:rPr>
            </w:pPr>
            <w:r w:rsidRPr="00110EEB">
              <w:rPr>
                <w:szCs w:val="24"/>
              </w:rPr>
              <w:t>Immediate access to information about legal systems from a practitioner of the nationality of the Member States in question.</w:t>
            </w:r>
          </w:p>
          <w:p w:rsidR="00541ADB" w:rsidRPr="00110EEB" w:rsidRDefault="00541ADB" w:rsidP="00541ADB">
            <w:pPr>
              <w:jc w:val="left"/>
              <w:rPr>
                <w:szCs w:val="24"/>
              </w:rPr>
            </w:pPr>
            <w:r w:rsidRPr="00110EEB">
              <w:rPr>
                <w:szCs w:val="24"/>
              </w:rPr>
              <w:t xml:space="preserve">Measured by: number of cases where Eurojust is used </w:t>
            </w:r>
          </w:p>
          <w:p w:rsidR="00541ADB" w:rsidRPr="00110EEB" w:rsidRDefault="00541ADB" w:rsidP="00541ADB">
            <w:pPr>
              <w:jc w:val="left"/>
              <w:rPr>
                <w:szCs w:val="24"/>
              </w:rPr>
            </w:pPr>
            <w:r w:rsidRPr="00110EEB">
              <w:rPr>
                <w:szCs w:val="24"/>
              </w:rPr>
              <w:t>Establishment of the coordination role.</w:t>
            </w:r>
          </w:p>
          <w:p w:rsidR="00541ADB" w:rsidRPr="00110EEB" w:rsidRDefault="00541ADB" w:rsidP="00541ADB">
            <w:pPr>
              <w:jc w:val="left"/>
              <w:rPr>
                <w:szCs w:val="24"/>
              </w:rPr>
            </w:pPr>
            <w:r w:rsidRPr="00110EEB">
              <w:rPr>
                <w:szCs w:val="24"/>
              </w:rPr>
              <w:t>Establishment of Eurojust as a potential arbiter of conflicts of jurisdiction.</w:t>
            </w:r>
          </w:p>
          <w:p w:rsidR="00541ADB" w:rsidRPr="00110EEB" w:rsidRDefault="00541ADB" w:rsidP="00541ADB">
            <w:pPr>
              <w:jc w:val="left"/>
              <w:rPr>
                <w:szCs w:val="24"/>
              </w:rPr>
            </w:pPr>
            <w:r w:rsidRPr="00110EEB">
              <w:rPr>
                <w:szCs w:val="24"/>
              </w:rPr>
              <w:t>Establishment of Eurojust as peporting authority for problems with European Arrest Warrants.</w:t>
            </w:r>
          </w:p>
          <w:p w:rsidR="00541ADB" w:rsidRPr="00110EEB" w:rsidRDefault="00541ADB" w:rsidP="00541ADB">
            <w:pPr>
              <w:jc w:val="left"/>
              <w:rPr>
                <w:szCs w:val="24"/>
              </w:rPr>
            </w:pPr>
            <w:r w:rsidRPr="00110EEB">
              <w:rPr>
                <w:szCs w:val="24"/>
              </w:rPr>
              <w:t>(</w:t>
            </w:r>
            <w:r w:rsidRPr="00110EEB">
              <w:rPr>
                <w:i/>
                <w:szCs w:val="24"/>
              </w:rPr>
              <w:t>Source: Eurojust and MS)</w:t>
            </w:r>
          </w:p>
        </w:tc>
        <w:tc>
          <w:tcPr>
            <w:tcW w:w="798" w:type="pct"/>
            <w:gridSpan w:val="4"/>
            <w:shd w:val="clear" w:color="auto" w:fill="999999"/>
          </w:tcPr>
          <w:p w:rsidR="00541ADB" w:rsidRPr="00110EEB" w:rsidRDefault="00541ADB" w:rsidP="00541ADB">
            <w:pPr>
              <w:jc w:val="left"/>
              <w:rPr>
                <w:szCs w:val="24"/>
              </w:rPr>
            </w:pPr>
            <w:r w:rsidRPr="00110EEB">
              <w:rPr>
                <w:szCs w:val="24"/>
              </w:rPr>
              <w:t>Increased efficiency of procedures and better communication between prosecutors and judicial authorities.</w:t>
            </w:r>
          </w:p>
          <w:p w:rsidR="00541ADB" w:rsidRPr="00110EEB" w:rsidRDefault="00541ADB" w:rsidP="00541ADB">
            <w:pPr>
              <w:jc w:val="left"/>
              <w:rPr>
                <w:szCs w:val="24"/>
              </w:rPr>
            </w:pPr>
            <w:r w:rsidRPr="00110EEB">
              <w:rPr>
                <w:szCs w:val="24"/>
              </w:rPr>
              <w:t xml:space="preserve">Measured by: </w:t>
            </w:r>
          </w:p>
          <w:p w:rsidR="00541ADB" w:rsidRPr="00110EEB" w:rsidRDefault="00541ADB" w:rsidP="00541ADB">
            <w:pPr>
              <w:jc w:val="left"/>
              <w:rPr>
                <w:szCs w:val="24"/>
              </w:rPr>
            </w:pPr>
            <w:r w:rsidRPr="00110EEB">
              <w:rPr>
                <w:szCs w:val="24"/>
              </w:rPr>
              <w:t>Average duration of procedures, analysis of outcomes of proceedings</w:t>
            </w:r>
          </w:p>
          <w:p w:rsidR="00541ADB" w:rsidRPr="00110EEB" w:rsidRDefault="00541ADB" w:rsidP="00541ADB">
            <w:pPr>
              <w:jc w:val="left"/>
              <w:rPr>
                <w:szCs w:val="24"/>
              </w:rPr>
            </w:pPr>
            <w:r w:rsidRPr="00110EEB">
              <w:rPr>
                <w:i/>
                <w:szCs w:val="24"/>
              </w:rPr>
              <w:t>(Source: Eurojust and MS)</w:t>
            </w:r>
          </w:p>
        </w:tc>
        <w:tc>
          <w:tcPr>
            <w:tcW w:w="675" w:type="pct"/>
            <w:shd w:val="clear" w:color="auto" w:fill="C0C0C0"/>
          </w:tcPr>
          <w:p w:rsidR="00541ADB" w:rsidRPr="00110EEB" w:rsidRDefault="00541ADB" w:rsidP="00541ADB">
            <w:pPr>
              <w:jc w:val="left"/>
              <w:rPr>
                <w:szCs w:val="24"/>
              </w:rPr>
            </w:pPr>
            <w:r w:rsidRPr="00110EEB">
              <w:rPr>
                <w:szCs w:val="24"/>
              </w:rPr>
              <w:t xml:space="preserve">Increased cross border prosecution rates and improved efficiency (evidence gathering, mutual information exchange on procedural matters) </w:t>
            </w:r>
          </w:p>
          <w:p w:rsidR="00541ADB" w:rsidRPr="00110EEB" w:rsidRDefault="00541ADB" w:rsidP="00541ADB">
            <w:pPr>
              <w:jc w:val="left"/>
              <w:rPr>
                <w:szCs w:val="24"/>
              </w:rPr>
            </w:pPr>
            <w:r w:rsidRPr="00110EEB">
              <w:rPr>
                <w:szCs w:val="24"/>
              </w:rPr>
              <w:t>Improved functioning of mutual recognition instruments, better knowledge of each other's judicial systems and increased mutual confidence between judicial authorities.</w:t>
            </w:r>
          </w:p>
        </w:tc>
        <w:tc>
          <w:tcPr>
            <w:tcW w:w="853" w:type="pct"/>
            <w:tcBorders>
              <w:bottom w:val="single" w:sz="4" w:space="0" w:color="auto"/>
            </w:tcBorders>
            <w:shd w:val="clear" w:color="auto" w:fill="FFFF99"/>
          </w:tcPr>
          <w:p w:rsidR="00541ADB" w:rsidRPr="00110EEB" w:rsidRDefault="00541ADB" w:rsidP="00541ADB">
            <w:pPr>
              <w:jc w:val="left"/>
              <w:rPr>
                <w:szCs w:val="24"/>
              </w:rPr>
            </w:pPr>
          </w:p>
        </w:tc>
      </w:tr>
      <w:tr w:rsidR="00541ADB" w:rsidRPr="00110EEB">
        <w:trPr>
          <w:trHeight w:val="70"/>
        </w:trPr>
        <w:tc>
          <w:tcPr>
            <w:tcW w:w="679" w:type="pct"/>
          </w:tcPr>
          <w:p w:rsidR="00541ADB" w:rsidRPr="00110EEB" w:rsidRDefault="00541ADB" w:rsidP="00541ADB">
            <w:pPr>
              <w:autoSpaceDE w:val="0"/>
              <w:autoSpaceDN w:val="0"/>
              <w:adjustRightInd w:val="0"/>
              <w:jc w:val="left"/>
              <w:rPr>
                <w:bCs/>
                <w:szCs w:val="24"/>
              </w:rPr>
            </w:pPr>
            <w:r w:rsidRPr="00110EEB">
              <w:rPr>
                <w:bCs/>
                <w:szCs w:val="24"/>
              </w:rPr>
              <w:t>Joint investigation teams</w:t>
            </w:r>
          </w:p>
          <w:p w:rsidR="00541ADB" w:rsidRPr="00110EEB" w:rsidRDefault="00541ADB" w:rsidP="00541ADB">
            <w:pPr>
              <w:jc w:val="left"/>
              <w:rPr>
                <w:szCs w:val="24"/>
              </w:rPr>
            </w:pPr>
            <w:r w:rsidRPr="00110EEB">
              <w:rPr>
                <w:bCs/>
                <w:szCs w:val="24"/>
              </w:rPr>
              <w:t>(Council Framework Decision</w:t>
            </w:r>
            <w:r w:rsidRPr="00110EEB">
              <w:rPr>
                <w:bCs/>
              </w:rPr>
              <w:t xml:space="preserve"> </w:t>
            </w:r>
            <w:r w:rsidRPr="00110EEB">
              <w:rPr>
                <w:bCs/>
                <w:szCs w:val="24"/>
              </w:rPr>
              <w:t>of 13 June 2002)</w:t>
            </w:r>
          </w:p>
        </w:tc>
        <w:tc>
          <w:tcPr>
            <w:tcW w:w="665" w:type="pct"/>
            <w:gridSpan w:val="2"/>
          </w:tcPr>
          <w:p w:rsidR="00541ADB" w:rsidRPr="00110EEB" w:rsidRDefault="00541ADB" w:rsidP="00541ADB">
            <w:pPr>
              <w:jc w:val="left"/>
              <w:rPr>
                <w:szCs w:val="24"/>
              </w:rPr>
            </w:pPr>
            <w:r w:rsidRPr="00110EEB">
              <w:rPr>
                <w:szCs w:val="24"/>
              </w:rPr>
              <w:t>To facilitate, expedite and improve investigations in cross border cases</w:t>
            </w:r>
          </w:p>
        </w:tc>
        <w:tc>
          <w:tcPr>
            <w:tcW w:w="665" w:type="pct"/>
            <w:gridSpan w:val="3"/>
          </w:tcPr>
          <w:p w:rsidR="00541ADB" w:rsidRPr="00110EEB" w:rsidRDefault="00541ADB" w:rsidP="00541ADB">
            <w:pPr>
              <w:jc w:val="left"/>
              <w:rPr>
                <w:szCs w:val="24"/>
              </w:rPr>
            </w:pPr>
            <w:r w:rsidRPr="00110EEB">
              <w:rPr>
                <w:szCs w:val="24"/>
              </w:rPr>
              <w:t xml:space="preserve">Transposition </w:t>
            </w:r>
          </w:p>
        </w:tc>
        <w:tc>
          <w:tcPr>
            <w:tcW w:w="665" w:type="pct"/>
            <w:gridSpan w:val="2"/>
            <w:shd w:val="clear" w:color="auto" w:fill="808080"/>
          </w:tcPr>
          <w:p w:rsidR="00541ADB" w:rsidRPr="00110EEB" w:rsidRDefault="00541ADB" w:rsidP="00541ADB">
            <w:pPr>
              <w:jc w:val="left"/>
              <w:rPr>
                <w:szCs w:val="24"/>
              </w:rPr>
            </w:pPr>
            <w:r w:rsidRPr="00110EEB">
              <w:rPr>
                <w:szCs w:val="24"/>
              </w:rPr>
              <w:t>Setting up of joint investigation teams</w:t>
            </w:r>
          </w:p>
          <w:p w:rsidR="00541ADB" w:rsidRPr="00110EEB" w:rsidRDefault="00541ADB" w:rsidP="00541ADB">
            <w:pPr>
              <w:jc w:val="left"/>
              <w:rPr>
                <w:szCs w:val="24"/>
              </w:rPr>
            </w:pPr>
            <w:r w:rsidRPr="00110EEB">
              <w:rPr>
                <w:szCs w:val="24"/>
              </w:rPr>
              <w:t xml:space="preserve">Number of cases investigated by such teams </w:t>
            </w:r>
          </w:p>
          <w:p w:rsidR="00541ADB" w:rsidRPr="00110EEB" w:rsidRDefault="00541ADB" w:rsidP="00541ADB">
            <w:pPr>
              <w:jc w:val="left"/>
              <w:rPr>
                <w:szCs w:val="24"/>
              </w:rPr>
            </w:pPr>
            <w:r w:rsidRPr="00110EEB">
              <w:rPr>
                <w:szCs w:val="24"/>
              </w:rPr>
              <w:t>(Source: MS)</w:t>
            </w:r>
          </w:p>
        </w:tc>
        <w:tc>
          <w:tcPr>
            <w:tcW w:w="798" w:type="pct"/>
            <w:gridSpan w:val="4"/>
            <w:shd w:val="clear" w:color="auto" w:fill="999999"/>
          </w:tcPr>
          <w:p w:rsidR="00541ADB" w:rsidRPr="00110EEB" w:rsidRDefault="00541ADB" w:rsidP="00541ADB">
            <w:pPr>
              <w:jc w:val="left"/>
              <w:rPr>
                <w:szCs w:val="24"/>
              </w:rPr>
            </w:pPr>
            <w:r w:rsidRPr="00110EEB">
              <w:rPr>
                <w:szCs w:val="24"/>
              </w:rPr>
              <w:t>Efficient gathering of evidence in cross border cases</w:t>
            </w:r>
          </w:p>
          <w:p w:rsidR="00541ADB" w:rsidRPr="00110EEB" w:rsidRDefault="00541ADB" w:rsidP="00541ADB">
            <w:pPr>
              <w:jc w:val="left"/>
              <w:rPr>
                <w:szCs w:val="24"/>
              </w:rPr>
            </w:pPr>
            <w:r w:rsidRPr="00110EEB">
              <w:rPr>
                <w:szCs w:val="24"/>
              </w:rPr>
              <w:t xml:space="preserve">Measured by: </w:t>
            </w:r>
          </w:p>
          <w:p w:rsidR="00541ADB" w:rsidRPr="00110EEB" w:rsidRDefault="00541ADB" w:rsidP="00541ADB">
            <w:pPr>
              <w:jc w:val="left"/>
              <w:rPr>
                <w:szCs w:val="24"/>
              </w:rPr>
            </w:pPr>
            <w:r w:rsidRPr="00110EEB">
              <w:rPr>
                <w:szCs w:val="24"/>
              </w:rPr>
              <w:t>Average duration of cross-border case reaching the court</w:t>
            </w:r>
          </w:p>
          <w:p w:rsidR="00541ADB" w:rsidRPr="00110EEB" w:rsidRDefault="00541ADB" w:rsidP="00541ADB">
            <w:pPr>
              <w:jc w:val="left"/>
              <w:rPr>
                <w:szCs w:val="24"/>
              </w:rPr>
            </w:pPr>
            <w:r w:rsidRPr="00110EEB">
              <w:rPr>
                <w:szCs w:val="24"/>
              </w:rPr>
              <w:t>(Source: MS)</w:t>
            </w:r>
          </w:p>
        </w:tc>
        <w:tc>
          <w:tcPr>
            <w:tcW w:w="675" w:type="pct"/>
            <w:shd w:val="clear" w:color="auto" w:fill="C0C0C0"/>
          </w:tcPr>
          <w:p w:rsidR="00541ADB" w:rsidRPr="00110EEB" w:rsidRDefault="00541ADB" w:rsidP="00541ADB">
            <w:pPr>
              <w:jc w:val="left"/>
              <w:rPr>
                <w:szCs w:val="24"/>
              </w:rPr>
            </w:pPr>
            <w:r w:rsidRPr="00110EEB">
              <w:rPr>
                <w:szCs w:val="24"/>
              </w:rPr>
              <w:t xml:space="preserve">Increased range of judicial cooperation tools. </w:t>
            </w:r>
          </w:p>
          <w:p w:rsidR="00541ADB" w:rsidRPr="00110EEB" w:rsidRDefault="00541ADB" w:rsidP="00541ADB">
            <w:pPr>
              <w:jc w:val="left"/>
              <w:rPr>
                <w:szCs w:val="24"/>
              </w:rPr>
            </w:pPr>
            <w:r w:rsidRPr="00110EEB">
              <w:rPr>
                <w:szCs w:val="24"/>
              </w:rPr>
              <w:t>Improved functioning of mutual recognition instruments, better knowledge of each other's judicial systems and increased mutual confidence between judicial authorities.</w:t>
            </w:r>
          </w:p>
        </w:tc>
        <w:tc>
          <w:tcPr>
            <w:tcW w:w="853" w:type="pct"/>
            <w:tcBorders>
              <w:bottom w:val="single" w:sz="4" w:space="0" w:color="auto"/>
            </w:tcBorders>
            <w:shd w:val="clear" w:color="auto" w:fill="FFFF99"/>
          </w:tcPr>
          <w:p w:rsidR="00541ADB" w:rsidRPr="00110EEB" w:rsidRDefault="00541ADB" w:rsidP="00541ADB">
            <w:pPr>
              <w:jc w:val="left"/>
              <w:rPr>
                <w:szCs w:val="24"/>
              </w:rPr>
            </w:pPr>
          </w:p>
        </w:tc>
      </w:tr>
      <w:tr w:rsidR="00541ADB" w:rsidRPr="00110EEB">
        <w:tc>
          <w:tcPr>
            <w:tcW w:w="5000" w:type="pct"/>
            <w:gridSpan w:val="14"/>
          </w:tcPr>
          <w:p w:rsidR="00541ADB" w:rsidRPr="00110EEB" w:rsidRDefault="00541ADB" w:rsidP="00B22128">
            <w:pPr>
              <w:pageBreakBefore/>
              <w:jc w:val="left"/>
              <w:rPr>
                <w:b/>
                <w:szCs w:val="24"/>
                <w:highlight w:val="yellow"/>
              </w:rPr>
            </w:pPr>
            <w:r w:rsidRPr="00110EEB">
              <w:rPr>
                <w:b/>
                <w:szCs w:val="24"/>
              </w:rPr>
              <w:t>Horizontal instrument for both Sub Policy area 1 (Civil matters) and Sub Policy area 2 (Criminal matters)</w:t>
            </w:r>
          </w:p>
        </w:tc>
      </w:tr>
      <w:tr w:rsidR="00541ADB" w:rsidRPr="00110EEB">
        <w:trPr>
          <w:trHeight w:val="1608"/>
        </w:trPr>
        <w:tc>
          <w:tcPr>
            <w:tcW w:w="679" w:type="pct"/>
          </w:tcPr>
          <w:p w:rsidR="00541ADB" w:rsidRPr="00110EEB" w:rsidRDefault="00541ADB" w:rsidP="00541ADB">
            <w:pPr>
              <w:jc w:val="left"/>
              <w:rPr>
                <w:szCs w:val="24"/>
              </w:rPr>
            </w:pPr>
            <w:r w:rsidRPr="00110EEB">
              <w:rPr>
                <w:szCs w:val="24"/>
              </w:rPr>
              <w:t xml:space="preserve">Judicial training </w:t>
            </w:r>
          </w:p>
        </w:tc>
        <w:tc>
          <w:tcPr>
            <w:tcW w:w="665" w:type="pct"/>
            <w:gridSpan w:val="2"/>
          </w:tcPr>
          <w:p w:rsidR="00541ADB" w:rsidRPr="00110EEB" w:rsidRDefault="00541ADB" w:rsidP="00541ADB">
            <w:pPr>
              <w:jc w:val="left"/>
              <w:rPr>
                <w:szCs w:val="24"/>
              </w:rPr>
            </w:pPr>
            <w:r w:rsidRPr="00110EEB">
              <w:rPr>
                <w:szCs w:val="24"/>
              </w:rPr>
              <w:t>To improve knowledge of relevant EU instruments among legal practitioners</w:t>
            </w:r>
          </w:p>
          <w:p w:rsidR="00541ADB" w:rsidRPr="00110EEB" w:rsidRDefault="00541ADB" w:rsidP="00541ADB">
            <w:pPr>
              <w:jc w:val="left"/>
              <w:rPr>
                <w:szCs w:val="24"/>
              </w:rPr>
            </w:pPr>
            <w:r w:rsidRPr="00110EEB">
              <w:rPr>
                <w:szCs w:val="24"/>
              </w:rPr>
              <w:t xml:space="preserve">To enhance mutual understanding of legal systems among judges and prosecutors </w:t>
            </w:r>
          </w:p>
          <w:p w:rsidR="00541ADB" w:rsidRPr="00110EEB" w:rsidRDefault="00541ADB" w:rsidP="00541ADB">
            <w:pPr>
              <w:jc w:val="left"/>
              <w:rPr>
                <w:szCs w:val="24"/>
              </w:rPr>
            </w:pPr>
            <w:r w:rsidRPr="00110EEB">
              <w:rPr>
                <w:szCs w:val="24"/>
              </w:rPr>
              <w:t>To co-ordinate national judicial training programmes</w:t>
            </w:r>
          </w:p>
          <w:p w:rsidR="00541ADB" w:rsidRPr="00110EEB" w:rsidRDefault="00541ADB" w:rsidP="00541ADB">
            <w:pPr>
              <w:jc w:val="left"/>
              <w:rPr>
                <w:szCs w:val="24"/>
              </w:rPr>
            </w:pPr>
            <w:r w:rsidRPr="00110EEB">
              <w:rPr>
                <w:szCs w:val="24"/>
              </w:rPr>
              <w:t>To promote better language skills among European legal practitioners</w:t>
            </w:r>
          </w:p>
        </w:tc>
        <w:tc>
          <w:tcPr>
            <w:tcW w:w="665" w:type="pct"/>
            <w:gridSpan w:val="3"/>
          </w:tcPr>
          <w:p w:rsidR="00541ADB" w:rsidRPr="00110EEB" w:rsidRDefault="00541ADB" w:rsidP="00541ADB">
            <w:pPr>
              <w:jc w:val="left"/>
              <w:rPr>
                <w:szCs w:val="24"/>
              </w:rPr>
            </w:pPr>
            <w:r w:rsidRPr="00110EEB">
              <w:rPr>
                <w:szCs w:val="24"/>
              </w:rPr>
              <w:t>Participation in training activities</w:t>
            </w:r>
          </w:p>
        </w:tc>
        <w:tc>
          <w:tcPr>
            <w:tcW w:w="665" w:type="pct"/>
            <w:gridSpan w:val="2"/>
            <w:shd w:val="clear" w:color="auto" w:fill="808080"/>
          </w:tcPr>
          <w:p w:rsidR="00541ADB" w:rsidRPr="00110EEB" w:rsidRDefault="00541ADB" w:rsidP="00541ADB">
            <w:pPr>
              <w:jc w:val="left"/>
              <w:rPr>
                <w:szCs w:val="24"/>
              </w:rPr>
            </w:pPr>
            <w:r w:rsidRPr="00110EEB">
              <w:rPr>
                <w:szCs w:val="24"/>
              </w:rPr>
              <w:t xml:space="preserve">Organisation of training activities </w:t>
            </w:r>
          </w:p>
          <w:p w:rsidR="00541ADB" w:rsidRPr="00110EEB" w:rsidRDefault="00541ADB" w:rsidP="00541ADB">
            <w:pPr>
              <w:jc w:val="left"/>
              <w:rPr>
                <w:szCs w:val="24"/>
              </w:rPr>
            </w:pPr>
            <w:r w:rsidRPr="00110EEB">
              <w:rPr>
                <w:i/>
                <w:szCs w:val="24"/>
              </w:rPr>
              <w:t>Measured by:</w:t>
            </w:r>
            <w:r w:rsidRPr="00110EEB">
              <w:rPr>
                <w:szCs w:val="24"/>
              </w:rPr>
              <w:t xml:space="preserve"> Training programmes offered, number of participants benefiting from training on EU matters )</w:t>
            </w:r>
          </w:p>
          <w:p w:rsidR="00541ADB" w:rsidRPr="00110EEB" w:rsidRDefault="00541ADB" w:rsidP="00541ADB">
            <w:pPr>
              <w:jc w:val="left"/>
              <w:rPr>
                <w:i/>
                <w:iCs/>
                <w:szCs w:val="24"/>
              </w:rPr>
            </w:pPr>
            <w:r w:rsidRPr="00110EEB">
              <w:rPr>
                <w:i/>
                <w:iCs/>
                <w:szCs w:val="24"/>
              </w:rPr>
              <w:t xml:space="preserve">(Source: Commission. Participant feedback) </w:t>
            </w:r>
          </w:p>
        </w:tc>
        <w:tc>
          <w:tcPr>
            <w:tcW w:w="798" w:type="pct"/>
            <w:gridSpan w:val="4"/>
            <w:shd w:val="clear" w:color="auto" w:fill="999999"/>
          </w:tcPr>
          <w:p w:rsidR="00541ADB" w:rsidRPr="00110EEB" w:rsidRDefault="00541ADB" w:rsidP="00541ADB">
            <w:pPr>
              <w:jc w:val="left"/>
              <w:rPr>
                <w:szCs w:val="24"/>
              </w:rPr>
            </w:pPr>
            <w:r w:rsidRPr="00110EEB">
              <w:rPr>
                <w:szCs w:val="24"/>
              </w:rPr>
              <w:t>In evaluating the success of this policy, regard must be had to the effective use of available EU funding.</w:t>
            </w:r>
          </w:p>
          <w:p w:rsidR="00541ADB" w:rsidRPr="00110EEB" w:rsidRDefault="00541ADB" w:rsidP="00541ADB">
            <w:pPr>
              <w:jc w:val="left"/>
              <w:rPr>
                <w:szCs w:val="24"/>
              </w:rPr>
            </w:pPr>
            <w:r w:rsidRPr="00110EEB">
              <w:rPr>
                <w:szCs w:val="24"/>
              </w:rPr>
              <w:t>Increased number of judicial training activities, increased coordination between national judicial training programmes, development of the European Judicial Training Network.</w:t>
            </w:r>
          </w:p>
          <w:p w:rsidR="00541ADB" w:rsidRPr="00110EEB" w:rsidRDefault="00541ADB" w:rsidP="00541ADB">
            <w:pPr>
              <w:jc w:val="left"/>
              <w:rPr>
                <w:szCs w:val="24"/>
              </w:rPr>
            </w:pPr>
            <w:r w:rsidRPr="00110EEB">
              <w:rPr>
                <w:i/>
                <w:szCs w:val="24"/>
              </w:rPr>
              <w:t>Measured by:</w:t>
            </w:r>
            <w:r w:rsidRPr="00110EEB">
              <w:rPr>
                <w:szCs w:val="24"/>
              </w:rPr>
              <w:t xml:space="preserve"> </w:t>
            </w:r>
          </w:p>
          <w:p w:rsidR="00541ADB" w:rsidRPr="00110EEB" w:rsidRDefault="00541ADB" w:rsidP="00541ADB">
            <w:pPr>
              <w:jc w:val="left"/>
              <w:rPr>
                <w:szCs w:val="24"/>
              </w:rPr>
            </w:pPr>
            <w:r w:rsidRPr="00110EEB">
              <w:rPr>
                <w:szCs w:val="24"/>
              </w:rPr>
              <w:t xml:space="preserve">Quality of training activities, number of participants in exchanges Improved knowledge of European and international instruments amongst judges and prosecutors </w:t>
            </w:r>
          </w:p>
          <w:p w:rsidR="00541ADB" w:rsidRPr="00110EEB" w:rsidRDefault="00541ADB" w:rsidP="00541ADB">
            <w:pPr>
              <w:jc w:val="left"/>
              <w:rPr>
                <w:szCs w:val="24"/>
              </w:rPr>
            </w:pPr>
            <w:r w:rsidRPr="00110EEB">
              <w:rPr>
                <w:szCs w:val="24"/>
              </w:rPr>
              <w:t>(Source: MS Interviews with law enforcement and judicial actors)</w:t>
            </w:r>
          </w:p>
        </w:tc>
        <w:tc>
          <w:tcPr>
            <w:tcW w:w="675" w:type="pct"/>
            <w:shd w:val="clear" w:color="auto" w:fill="E6E6E6"/>
          </w:tcPr>
          <w:p w:rsidR="00541ADB" w:rsidRPr="00110EEB" w:rsidRDefault="00541ADB" w:rsidP="00541ADB">
            <w:pPr>
              <w:jc w:val="left"/>
              <w:rPr>
                <w:szCs w:val="24"/>
              </w:rPr>
            </w:pPr>
            <w:r w:rsidRPr="00110EEB">
              <w:rPr>
                <w:szCs w:val="24"/>
              </w:rPr>
              <w:t>Increased understanding of mutual recognition</w:t>
            </w:r>
          </w:p>
          <w:p w:rsidR="00541ADB" w:rsidRPr="00110EEB" w:rsidRDefault="00541ADB" w:rsidP="00541ADB">
            <w:pPr>
              <w:jc w:val="left"/>
              <w:rPr>
                <w:szCs w:val="24"/>
              </w:rPr>
            </w:pPr>
            <w:r w:rsidRPr="00110EEB">
              <w:rPr>
                <w:szCs w:val="24"/>
              </w:rPr>
              <w:t>Promotion of a European judicial culture.</w:t>
            </w:r>
          </w:p>
        </w:tc>
        <w:tc>
          <w:tcPr>
            <w:tcW w:w="853" w:type="pct"/>
            <w:shd w:val="clear" w:color="auto" w:fill="FFFF99"/>
          </w:tcPr>
          <w:p w:rsidR="00541ADB" w:rsidRPr="00110EEB" w:rsidRDefault="00541ADB" w:rsidP="00541ADB">
            <w:pPr>
              <w:jc w:val="left"/>
              <w:rPr>
                <w:szCs w:val="24"/>
                <w:highlight w:val="yellow"/>
              </w:rPr>
            </w:pPr>
          </w:p>
        </w:tc>
      </w:tr>
    </w:tbl>
    <w:p w:rsidR="00925902" w:rsidRPr="00110EEB" w:rsidRDefault="00925902" w:rsidP="00541ADB">
      <w:pPr>
        <w:rPr>
          <w:szCs w:val="24"/>
        </w:rPr>
        <w:sectPr w:rsidR="00925902" w:rsidRPr="00110EEB" w:rsidSect="00BB6988">
          <w:pgSz w:w="16839" w:h="11907" w:orient="landscape"/>
          <w:pgMar w:top="1417" w:right="1134" w:bottom="1417" w:left="1134" w:header="720" w:footer="720" w:gutter="0"/>
          <w:cols w:space="720"/>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4"/>
        <w:gridCol w:w="54"/>
        <w:gridCol w:w="1620"/>
        <w:gridCol w:w="180"/>
        <w:gridCol w:w="1854"/>
        <w:gridCol w:w="2217"/>
        <w:gridCol w:w="69"/>
        <w:gridCol w:w="2096"/>
        <w:gridCol w:w="64"/>
        <w:gridCol w:w="1796"/>
        <w:gridCol w:w="1848"/>
      </w:tblGrid>
      <w:tr w:rsidR="00541ADB" w:rsidRPr="00110EEB">
        <w:tc>
          <w:tcPr>
            <w:tcW w:w="13652" w:type="dxa"/>
            <w:gridSpan w:val="11"/>
            <w:tcBorders>
              <w:bottom w:val="single" w:sz="4" w:space="0" w:color="auto"/>
            </w:tcBorders>
          </w:tcPr>
          <w:p w:rsidR="00541ADB" w:rsidRPr="00110EEB" w:rsidRDefault="00BB6988" w:rsidP="00BB6988">
            <w:pPr>
              <w:pStyle w:val="ManualHeading2"/>
            </w:pPr>
            <w:r w:rsidRPr="00110EEB">
              <w:t>5.1.</w:t>
            </w:r>
            <w:r w:rsidRPr="00110EEB">
              <w:tab/>
            </w:r>
            <w:r w:rsidR="00541ADB" w:rsidRPr="00110EEB">
              <w:t>POLICY AREA: LAW ENFORCEMENT COOPERATION AND PREVENTION OF AND FIGHT AGAINST GENERAL ORGANISED CRIME</w:t>
            </w:r>
          </w:p>
        </w:tc>
      </w:tr>
      <w:tr w:rsidR="00541ADB" w:rsidRPr="00110EEB">
        <w:tc>
          <w:tcPr>
            <w:tcW w:w="13652" w:type="dxa"/>
            <w:gridSpan w:val="11"/>
            <w:shd w:val="clear" w:color="auto" w:fill="FFFF99"/>
          </w:tcPr>
          <w:p w:rsidR="00541ADB" w:rsidRPr="00110EEB" w:rsidRDefault="00541ADB" w:rsidP="00541ADB">
            <w:pPr>
              <w:rPr>
                <w:b/>
                <w:szCs w:val="24"/>
              </w:rPr>
            </w:pPr>
            <w:r w:rsidRPr="00110EEB">
              <w:rPr>
                <w:b/>
                <w:szCs w:val="24"/>
              </w:rPr>
              <w:t xml:space="preserve">Factors influencing evaluation mechanism: </w:t>
            </w:r>
            <w:r w:rsidRPr="00110EEB">
              <w:rPr>
                <w:szCs w:val="24"/>
              </w:rPr>
              <w:t>Policy based on the TEU Title VI (third pillar). Activities include legislation, including the approximation of crimes and penalties and cooperation measure. Establishing causal links between the EU interventions and the ultimate objective of reducing crime is always likely to be problematic. The current factsheet intends to facilitate the assessment of the implementation of EU instruments in this area. Full fledged evaluation will require substantial improvements in the quality and availability of statistical information in the field of crime and criminal justice. The forthcoming Action Plan in this field (to be adopted by the Commission in July 2006) will address these issues and put forward concrete proposals, including carrying out an inventory and setting-up an expert group. In this context, this factsheet and the indicators included therein will necessarily be adjusted and improved in the light of the implementation of the Action Plan, and could be used as a starting point for discussions in this field.</w:t>
            </w:r>
          </w:p>
        </w:tc>
      </w:tr>
      <w:tr w:rsidR="00541ADB" w:rsidRPr="00110EEB">
        <w:tc>
          <w:tcPr>
            <w:tcW w:w="13652" w:type="dxa"/>
            <w:gridSpan w:val="11"/>
          </w:tcPr>
          <w:p w:rsidR="00541ADB" w:rsidRPr="00110EEB" w:rsidRDefault="00541ADB" w:rsidP="00541ADB">
            <w:pPr>
              <w:rPr>
                <w:szCs w:val="24"/>
              </w:rPr>
            </w:pPr>
            <w:r w:rsidRPr="00110EEB">
              <w:rPr>
                <w:b/>
                <w:szCs w:val="24"/>
              </w:rPr>
              <w:t xml:space="preserve">Policy sub-area 1: </w:t>
            </w:r>
            <w:r w:rsidRPr="00110EEB">
              <w:rPr>
                <w:szCs w:val="24"/>
              </w:rPr>
              <w:t>Crimes and Sanctions (i.e. legislation to fight organised (cross border) crime and terrorism)</w:t>
            </w:r>
          </w:p>
        </w:tc>
      </w:tr>
      <w:tr w:rsidR="00541ADB" w:rsidRPr="00110EEB">
        <w:tc>
          <w:tcPr>
            <w:tcW w:w="13652" w:type="dxa"/>
            <w:gridSpan w:val="11"/>
          </w:tcPr>
          <w:p w:rsidR="00541ADB" w:rsidRPr="00110EEB" w:rsidRDefault="00541ADB" w:rsidP="00541ADB">
            <w:pPr>
              <w:rPr>
                <w:b/>
                <w:szCs w:val="24"/>
              </w:rPr>
            </w:pPr>
            <w:r w:rsidRPr="00110EEB">
              <w:rPr>
                <w:b/>
                <w:szCs w:val="24"/>
              </w:rPr>
              <w:t>Objectives:</w:t>
            </w:r>
          </w:p>
          <w:p w:rsidR="00541ADB" w:rsidRPr="00110EEB" w:rsidRDefault="00541ADB" w:rsidP="00541ADB">
            <w:pPr>
              <w:rPr>
                <w:szCs w:val="24"/>
              </w:rPr>
            </w:pPr>
            <w:r w:rsidRPr="00110EEB">
              <w:rPr>
                <w:szCs w:val="24"/>
              </w:rPr>
              <w:t xml:space="preserve">To combat: </w:t>
            </w:r>
          </w:p>
          <w:p w:rsidR="00541ADB" w:rsidRPr="00110EEB" w:rsidRDefault="00541ADB" w:rsidP="00541ADB">
            <w:pPr>
              <w:pStyle w:val="Punktlista"/>
              <w:tabs>
                <w:tab w:val="clear" w:pos="283"/>
                <w:tab w:val="num" w:pos="720"/>
              </w:tabs>
              <w:ind w:left="720" w:hanging="360"/>
              <w:rPr>
                <w:szCs w:val="24"/>
              </w:rPr>
            </w:pPr>
            <w:r w:rsidRPr="00110EEB">
              <w:rPr>
                <w:szCs w:val="24"/>
              </w:rPr>
              <w:t>Terrorism</w:t>
            </w:r>
          </w:p>
          <w:p w:rsidR="00541ADB" w:rsidRPr="00110EEB" w:rsidRDefault="00541ADB" w:rsidP="00541ADB">
            <w:pPr>
              <w:numPr>
                <w:ilvl w:val="0"/>
                <w:numId w:val="28"/>
              </w:numPr>
              <w:rPr>
                <w:szCs w:val="24"/>
              </w:rPr>
            </w:pPr>
            <w:r w:rsidRPr="00110EEB">
              <w:rPr>
                <w:szCs w:val="24"/>
              </w:rPr>
              <w:t xml:space="preserve">Smuggling and trafficking of human beings, </w:t>
            </w:r>
          </w:p>
          <w:p w:rsidR="00541ADB" w:rsidRPr="00110EEB" w:rsidRDefault="00541ADB" w:rsidP="00541ADB">
            <w:pPr>
              <w:numPr>
                <w:ilvl w:val="0"/>
                <w:numId w:val="28"/>
              </w:numPr>
              <w:rPr>
                <w:szCs w:val="24"/>
              </w:rPr>
            </w:pPr>
            <w:r w:rsidRPr="00110EEB">
              <w:rPr>
                <w:szCs w:val="24"/>
              </w:rPr>
              <w:t xml:space="preserve">Sexual exploitation, racism and xenophobia, </w:t>
            </w:r>
          </w:p>
          <w:p w:rsidR="00541ADB" w:rsidRPr="00110EEB" w:rsidRDefault="00541ADB" w:rsidP="00541ADB">
            <w:pPr>
              <w:numPr>
                <w:ilvl w:val="0"/>
                <w:numId w:val="28"/>
              </w:numPr>
              <w:rPr>
                <w:szCs w:val="24"/>
              </w:rPr>
            </w:pPr>
            <w:r w:rsidRPr="00110EEB">
              <w:rPr>
                <w:szCs w:val="24"/>
              </w:rPr>
              <w:t xml:space="preserve">Financial and economic crime, </w:t>
            </w:r>
          </w:p>
          <w:p w:rsidR="00541ADB" w:rsidRPr="00110EEB" w:rsidRDefault="00541ADB" w:rsidP="00541ADB">
            <w:pPr>
              <w:numPr>
                <w:ilvl w:val="0"/>
                <w:numId w:val="28"/>
              </w:numPr>
              <w:rPr>
                <w:szCs w:val="24"/>
              </w:rPr>
            </w:pPr>
            <w:r w:rsidRPr="00110EEB">
              <w:rPr>
                <w:szCs w:val="24"/>
              </w:rPr>
              <w:t xml:space="preserve">Environmental crime, </w:t>
            </w:r>
          </w:p>
          <w:p w:rsidR="00541ADB" w:rsidRPr="00110EEB" w:rsidRDefault="00541ADB" w:rsidP="00541ADB">
            <w:pPr>
              <w:numPr>
                <w:ilvl w:val="0"/>
                <w:numId w:val="28"/>
              </w:numPr>
              <w:rPr>
                <w:szCs w:val="24"/>
              </w:rPr>
            </w:pPr>
            <w:r w:rsidRPr="00110EEB">
              <w:rPr>
                <w:szCs w:val="24"/>
              </w:rPr>
              <w:t xml:space="preserve">Illicit trafficking in goods, </w:t>
            </w:r>
          </w:p>
          <w:p w:rsidR="00541ADB" w:rsidRPr="00110EEB" w:rsidRDefault="00541ADB" w:rsidP="00541ADB">
            <w:pPr>
              <w:numPr>
                <w:ilvl w:val="0"/>
                <w:numId w:val="28"/>
              </w:numPr>
              <w:rPr>
                <w:b/>
                <w:szCs w:val="24"/>
              </w:rPr>
            </w:pPr>
            <w:r w:rsidRPr="00110EEB">
              <w:rPr>
                <w:szCs w:val="24"/>
              </w:rPr>
              <w:t>Organised crime and cyber crime.</w:t>
            </w:r>
          </w:p>
          <w:p w:rsidR="00541ADB" w:rsidRPr="00110EEB" w:rsidRDefault="00541ADB" w:rsidP="00541ADB">
            <w:pPr>
              <w:rPr>
                <w:szCs w:val="24"/>
              </w:rPr>
            </w:pPr>
            <w:r w:rsidRPr="00110EEB">
              <w:rPr>
                <w:szCs w:val="24"/>
              </w:rPr>
              <w:t>To reduce the financial resources available to those involved in organised crime</w:t>
            </w:r>
          </w:p>
          <w:p w:rsidR="00541ADB" w:rsidRPr="00110EEB" w:rsidRDefault="00541ADB" w:rsidP="00541ADB">
            <w:pPr>
              <w:rPr>
                <w:szCs w:val="24"/>
              </w:rPr>
            </w:pPr>
            <w:r w:rsidRPr="00110EEB">
              <w:rPr>
                <w:szCs w:val="24"/>
              </w:rPr>
              <w:t>To criminalise active and passive corruption</w:t>
            </w:r>
          </w:p>
        </w:tc>
      </w:tr>
      <w:tr w:rsidR="00541ADB" w:rsidRPr="00110EEB">
        <w:tc>
          <w:tcPr>
            <w:tcW w:w="13652" w:type="dxa"/>
            <w:gridSpan w:val="11"/>
            <w:tcBorders>
              <w:bottom w:val="single" w:sz="4" w:space="0" w:color="auto"/>
            </w:tcBorders>
          </w:tcPr>
          <w:p w:rsidR="00541ADB" w:rsidRPr="00110EEB" w:rsidRDefault="00541ADB" w:rsidP="00541ADB">
            <w:pPr>
              <w:rPr>
                <w:b/>
                <w:szCs w:val="24"/>
              </w:rPr>
            </w:pPr>
            <w:r w:rsidRPr="00110EEB">
              <w:rPr>
                <w:b/>
                <w:szCs w:val="24"/>
              </w:rPr>
              <w:t>Policy sub-area level indicators:</w:t>
            </w:r>
          </w:p>
          <w:p w:rsidR="00541ADB" w:rsidRPr="00110EEB" w:rsidRDefault="00541ADB" w:rsidP="00541ADB">
            <w:pPr>
              <w:rPr>
                <w:szCs w:val="24"/>
              </w:rPr>
            </w:pPr>
            <w:r w:rsidRPr="00110EEB">
              <w:rPr>
                <w:szCs w:val="24"/>
              </w:rPr>
              <w:t>Numbers and trends of successful prosecutions for (S</w:t>
            </w:r>
            <w:r w:rsidRPr="00110EEB">
              <w:rPr>
                <w:i/>
                <w:szCs w:val="24"/>
              </w:rPr>
              <w:t>ource: UN crime and criminal justice trends surveys, European sourcebook of criminal justice statistics, Commission crime and criminal justice statistics</w:t>
            </w:r>
            <w:r w:rsidRPr="00110EEB">
              <w:rPr>
                <w:szCs w:val="24"/>
              </w:rPr>
              <w:t xml:space="preserve">): </w:t>
            </w:r>
          </w:p>
          <w:p w:rsidR="00541ADB" w:rsidRPr="00110EEB" w:rsidRDefault="00541ADB" w:rsidP="00541ADB">
            <w:pPr>
              <w:numPr>
                <w:ilvl w:val="0"/>
                <w:numId w:val="28"/>
              </w:numPr>
              <w:rPr>
                <w:szCs w:val="24"/>
              </w:rPr>
            </w:pPr>
            <w:r w:rsidRPr="00110EEB">
              <w:rPr>
                <w:szCs w:val="24"/>
              </w:rPr>
              <w:t xml:space="preserve">Smuggling and trafficking of human beings, </w:t>
            </w:r>
          </w:p>
          <w:p w:rsidR="00541ADB" w:rsidRPr="00110EEB" w:rsidRDefault="00541ADB" w:rsidP="00541ADB">
            <w:pPr>
              <w:numPr>
                <w:ilvl w:val="0"/>
                <w:numId w:val="28"/>
              </w:numPr>
              <w:rPr>
                <w:szCs w:val="24"/>
              </w:rPr>
            </w:pPr>
            <w:r w:rsidRPr="00110EEB">
              <w:rPr>
                <w:szCs w:val="24"/>
              </w:rPr>
              <w:t xml:space="preserve">Sexual exploitation, </w:t>
            </w:r>
          </w:p>
          <w:p w:rsidR="00541ADB" w:rsidRPr="00110EEB" w:rsidRDefault="00541ADB" w:rsidP="00541ADB">
            <w:pPr>
              <w:numPr>
                <w:ilvl w:val="0"/>
                <w:numId w:val="28"/>
              </w:numPr>
              <w:rPr>
                <w:szCs w:val="24"/>
              </w:rPr>
            </w:pPr>
            <w:r w:rsidRPr="00110EEB">
              <w:rPr>
                <w:szCs w:val="24"/>
              </w:rPr>
              <w:t xml:space="preserve">Financial and economic crime, </w:t>
            </w:r>
          </w:p>
          <w:p w:rsidR="00541ADB" w:rsidRPr="00110EEB" w:rsidRDefault="00541ADB" w:rsidP="00541ADB">
            <w:pPr>
              <w:numPr>
                <w:ilvl w:val="0"/>
                <w:numId w:val="28"/>
              </w:numPr>
              <w:rPr>
                <w:szCs w:val="24"/>
              </w:rPr>
            </w:pPr>
            <w:r w:rsidRPr="00110EEB">
              <w:rPr>
                <w:szCs w:val="24"/>
              </w:rPr>
              <w:t xml:space="preserve">Environmental crime, </w:t>
            </w:r>
          </w:p>
          <w:p w:rsidR="00541ADB" w:rsidRPr="00110EEB" w:rsidRDefault="00541ADB" w:rsidP="00541ADB">
            <w:pPr>
              <w:numPr>
                <w:ilvl w:val="0"/>
                <w:numId w:val="28"/>
              </w:numPr>
              <w:rPr>
                <w:szCs w:val="24"/>
              </w:rPr>
            </w:pPr>
            <w:r w:rsidRPr="00110EEB">
              <w:rPr>
                <w:szCs w:val="24"/>
              </w:rPr>
              <w:t xml:space="preserve">Illicit trafficking in goods (including firearms), </w:t>
            </w:r>
          </w:p>
          <w:p w:rsidR="00541ADB" w:rsidRPr="00110EEB" w:rsidRDefault="00541ADB" w:rsidP="00541ADB">
            <w:pPr>
              <w:rPr>
                <w:szCs w:val="24"/>
              </w:rPr>
            </w:pPr>
            <w:r w:rsidRPr="00110EEB">
              <w:rPr>
                <w:szCs w:val="24"/>
              </w:rPr>
              <w:t>Numbers of successful prosecutions for organised crime (S</w:t>
            </w:r>
            <w:r w:rsidRPr="00110EEB">
              <w:rPr>
                <w:i/>
                <w:szCs w:val="24"/>
              </w:rPr>
              <w:t>ource: UN crime justice and crime trends surveys, European sourcebook of criminal justice statistics, Commission crime and criminal justice statistics</w:t>
            </w:r>
            <w:r w:rsidRPr="00110EEB">
              <w:rPr>
                <w:szCs w:val="24"/>
              </w:rPr>
              <w:t>)</w:t>
            </w:r>
          </w:p>
          <w:p w:rsidR="00541ADB" w:rsidRPr="00110EEB" w:rsidRDefault="00541ADB" w:rsidP="00541ADB">
            <w:pPr>
              <w:rPr>
                <w:szCs w:val="24"/>
              </w:rPr>
            </w:pPr>
            <w:r w:rsidRPr="00110EEB">
              <w:rPr>
                <w:szCs w:val="24"/>
              </w:rPr>
              <w:t>Numbers of prosecutions for active and passive corruption (S</w:t>
            </w:r>
            <w:r w:rsidRPr="00110EEB">
              <w:rPr>
                <w:i/>
                <w:szCs w:val="24"/>
              </w:rPr>
              <w:t>ource: UN crime justice and crime trends surveys, European sourcebook of criminal justice statistics, Commission crime and criminal justice statistics</w:t>
            </w:r>
            <w:r w:rsidRPr="00110EEB">
              <w:rPr>
                <w:szCs w:val="24"/>
              </w:rPr>
              <w:t>)</w:t>
            </w:r>
          </w:p>
          <w:p w:rsidR="00541ADB" w:rsidRPr="00110EEB" w:rsidRDefault="00541ADB" w:rsidP="00541ADB">
            <w:pPr>
              <w:rPr>
                <w:szCs w:val="24"/>
              </w:rPr>
            </w:pPr>
            <w:r w:rsidRPr="00110EEB">
              <w:rPr>
                <w:szCs w:val="24"/>
              </w:rPr>
              <w:t>Perception of levels of active and passive corruption (S</w:t>
            </w:r>
            <w:r w:rsidRPr="00110EEB">
              <w:rPr>
                <w:i/>
                <w:szCs w:val="24"/>
              </w:rPr>
              <w:t>ource: Transparency International survey)</w:t>
            </w:r>
          </w:p>
          <w:p w:rsidR="00541ADB" w:rsidRPr="00110EEB" w:rsidRDefault="00541ADB" w:rsidP="00541ADB">
            <w:pPr>
              <w:rPr>
                <w:b/>
                <w:szCs w:val="24"/>
              </w:rPr>
            </w:pPr>
            <w:r w:rsidRPr="00110EEB">
              <w:rPr>
                <w:szCs w:val="24"/>
              </w:rPr>
              <w:t>Numbers of crimes subject to EU interventions and instruments (S</w:t>
            </w:r>
            <w:r w:rsidRPr="00110EEB">
              <w:rPr>
                <w:i/>
                <w:szCs w:val="24"/>
              </w:rPr>
              <w:t>ource: UN crime justice and crime trends surveys, European sourcebook of criminal justice statistics, Commission crime and criminal justice statistics</w:t>
            </w:r>
            <w:r w:rsidRPr="00110EEB">
              <w:rPr>
                <w:szCs w:val="24"/>
              </w:rPr>
              <w:t>)</w:t>
            </w:r>
          </w:p>
        </w:tc>
      </w:tr>
      <w:tr w:rsidR="00541ADB" w:rsidRPr="00110EEB">
        <w:trPr>
          <w:cantSplit/>
          <w:trHeight w:val="269"/>
        </w:trPr>
        <w:tc>
          <w:tcPr>
            <w:tcW w:w="1854" w:type="dxa"/>
            <w:vMerge w:val="restart"/>
          </w:tcPr>
          <w:p w:rsidR="00541ADB" w:rsidRPr="00110EEB" w:rsidRDefault="00541ADB" w:rsidP="0012516A">
            <w:pPr>
              <w:pageBreakBefore/>
              <w:rPr>
                <w:b/>
                <w:szCs w:val="24"/>
              </w:rPr>
            </w:pPr>
            <w:r w:rsidRPr="00110EEB">
              <w:rPr>
                <w:b/>
                <w:szCs w:val="24"/>
              </w:rPr>
              <w:t>Main instrument</w:t>
            </w:r>
          </w:p>
        </w:tc>
        <w:tc>
          <w:tcPr>
            <w:tcW w:w="1674" w:type="dxa"/>
            <w:gridSpan w:val="2"/>
            <w:vMerge w:val="restart"/>
          </w:tcPr>
          <w:p w:rsidR="00541ADB" w:rsidRPr="00110EEB" w:rsidRDefault="00541ADB" w:rsidP="0012516A">
            <w:pPr>
              <w:pageBreakBefore/>
              <w:rPr>
                <w:b/>
                <w:szCs w:val="24"/>
              </w:rPr>
            </w:pPr>
            <w:r w:rsidRPr="00110EEB">
              <w:rPr>
                <w:b/>
                <w:szCs w:val="24"/>
              </w:rPr>
              <w:t>Objectives</w:t>
            </w:r>
          </w:p>
        </w:tc>
        <w:tc>
          <w:tcPr>
            <w:tcW w:w="2034" w:type="dxa"/>
            <w:gridSpan w:val="2"/>
            <w:vMerge w:val="restart"/>
          </w:tcPr>
          <w:p w:rsidR="00541ADB" w:rsidRPr="00110EEB" w:rsidRDefault="00541ADB" w:rsidP="0012516A">
            <w:pPr>
              <w:pageBreakBefore/>
              <w:rPr>
                <w:b/>
                <w:szCs w:val="24"/>
              </w:rPr>
            </w:pPr>
            <w:r w:rsidRPr="00110EEB">
              <w:rPr>
                <w:b/>
                <w:szCs w:val="24"/>
              </w:rPr>
              <w:t>Implementation at national level</w:t>
            </w:r>
          </w:p>
        </w:tc>
        <w:tc>
          <w:tcPr>
            <w:tcW w:w="6242" w:type="dxa"/>
            <w:gridSpan w:val="5"/>
          </w:tcPr>
          <w:p w:rsidR="00541ADB" w:rsidRPr="00110EEB" w:rsidRDefault="00541ADB" w:rsidP="0012516A">
            <w:pPr>
              <w:pageBreakBefore/>
              <w:jc w:val="center"/>
              <w:rPr>
                <w:b/>
                <w:szCs w:val="24"/>
              </w:rPr>
            </w:pPr>
            <w:r w:rsidRPr="00110EEB">
              <w:rPr>
                <w:b/>
                <w:szCs w:val="24"/>
              </w:rPr>
              <w:t>Indicators/evaluation questions</w:t>
            </w:r>
          </w:p>
        </w:tc>
        <w:tc>
          <w:tcPr>
            <w:tcW w:w="1848" w:type="dxa"/>
            <w:vMerge w:val="restart"/>
          </w:tcPr>
          <w:p w:rsidR="00541ADB" w:rsidRPr="00110EEB" w:rsidRDefault="00541ADB" w:rsidP="0012516A">
            <w:pPr>
              <w:pageBreakBefore/>
              <w:rPr>
                <w:b/>
                <w:szCs w:val="24"/>
              </w:rPr>
            </w:pPr>
            <w:r w:rsidRPr="00110EEB">
              <w:rPr>
                <w:b/>
                <w:szCs w:val="24"/>
              </w:rPr>
              <w:t>Specific issues /comments</w:t>
            </w:r>
          </w:p>
        </w:tc>
      </w:tr>
      <w:tr w:rsidR="00541ADB" w:rsidRPr="00110EEB">
        <w:trPr>
          <w:cantSplit/>
          <w:trHeight w:val="442"/>
        </w:trPr>
        <w:tc>
          <w:tcPr>
            <w:tcW w:w="1854" w:type="dxa"/>
            <w:vMerge/>
          </w:tcPr>
          <w:p w:rsidR="00541ADB" w:rsidRPr="00110EEB" w:rsidRDefault="00541ADB" w:rsidP="00541ADB">
            <w:pPr>
              <w:rPr>
                <w:b/>
                <w:szCs w:val="24"/>
              </w:rPr>
            </w:pPr>
          </w:p>
        </w:tc>
        <w:tc>
          <w:tcPr>
            <w:tcW w:w="1674" w:type="dxa"/>
            <w:gridSpan w:val="2"/>
            <w:vMerge/>
          </w:tcPr>
          <w:p w:rsidR="00541ADB" w:rsidRPr="00110EEB" w:rsidRDefault="00541ADB" w:rsidP="00541ADB">
            <w:pPr>
              <w:rPr>
                <w:b/>
                <w:szCs w:val="24"/>
              </w:rPr>
            </w:pPr>
          </w:p>
        </w:tc>
        <w:tc>
          <w:tcPr>
            <w:tcW w:w="2034" w:type="dxa"/>
            <w:gridSpan w:val="2"/>
            <w:vMerge/>
          </w:tcPr>
          <w:p w:rsidR="00541ADB" w:rsidRPr="00110EEB" w:rsidRDefault="00541ADB" w:rsidP="00541ADB">
            <w:pPr>
              <w:rPr>
                <w:b/>
                <w:szCs w:val="24"/>
              </w:rPr>
            </w:pPr>
          </w:p>
        </w:tc>
        <w:tc>
          <w:tcPr>
            <w:tcW w:w="2217" w:type="dxa"/>
          </w:tcPr>
          <w:p w:rsidR="00541ADB" w:rsidRPr="00110EEB" w:rsidRDefault="009D6617" w:rsidP="00541ADB">
            <w:pPr>
              <w:rPr>
                <w:b/>
                <w:szCs w:val="24"/>
              </w:rPr>
            </w:pPr>
            <w:r w:rsidRPr="00110EEB">
              <w:rPr>
                <w:b/>
                <w:szCs w:val="24"/>
              </w:rPr>
              <w:t>Immediate results</w:t>
            </w:r>
          </w:p>
        </w:tc>
        <w:tc>
          <w:tcPr>
            <w:tcW w:w="2165" w:type="dxa"/>
            <w:gridSpan w:val="2"/>
          </w:tcPr>
          <w:p w:rsidR="00541ADB" w:rsidRPr="00110EEB" w:rsidRDefault="00541ADB" w:rsidP="00541ADB">
            <w:pPr>
              <w:rPr>
                <w:b/>
                <w:szCs w:val="24"/>
              </w:rPr>
            </w:pPr>
            <w:r w:rsidRPr="00110EEB">
              <w:rPr>
                <w:b/>
                <w:szCs w:val="24"/>
              </w:rPr>
              <w:t>Outcomes</w:t>
            </w:r>
          </w:p>
        </w:tc>
        <w:tc>
          <w:tcPr>
            <w:tcW w:w="1860" w:type="dxa"/>
            <w:gridSpan w:val="2"/>
          </w:tcPr>
          <w:p w:rsidR="00541ADB" w:rsidRPr="00110EEB" w:rsidRDefault="00541ADB" w:rsidP="00541ADB">
            <w:pPr>
              <w:rPr>
                <w:b/>
                <w:szCs w:val="24"/>
              </w:rPr>
            </w:pPr>
            <w:r w:rsidRPr="00110EEB">
              <w:rPr>
                <w:b/>
                <w:szCs w:val="24"/>
              </w:rPr>
              <w:t>Impacts</w:t>
            </w:r>
          </w:p>
        </w:tc>
        <w:tc>
          <w:tcPr>
            <w:tcW w:w="1848" w:type="dxa"/>
            <w:vMerge/>
          </w:tcPr>
          <w:p w:rsidR="00541ADB" w:rsidRPr="00110EEB" w:rsidRDefault="00541ADB" w:rsidP="00541ADB">
            <w:pPr>
              <w:rPr>
                <w:szCs w:val="24"/>
              </w:rPr>
            </w:pPr>
          </w:p>
        </w:tc>
      </w:tr>
      <w:tr w:rsidR="00541ADB" w:rsidRPr="00110EEB">
        <w:trPr>
          <w:trHeight w:val="442"/>
        </w:trPr>
        <w:tc>
          <w:tcPr>
            <w:tcW w:w="13652" w:type="dxa"/>
            <w:gridSpan w:val="11"/>
          </w:tcPr>
          <w:p w:rsidR="00541ADB" w:rsidRPr="00110EEB" w:rsidRDefault="00541ADB" w:rsidP="00541ADB">
            <w:pPr>
              <w:rPr>
                <w:szCs w:val="24"/>
              </w:rPr>
            </w:pPr>
            <w:r w:rsidRPr="00110EEB">
              <w:rPr>
                <w:szCs w:val="24"/>
              </w:rPr>
              <w:t>Terrorism</w:t>
            </w:r>
          </w:p>
        </w:tc>
      </w:tr>
      <w:tr w:rsidR="00541ADB" w:rsidRPr="00110EEB">
        <w:trPr>
          <w:trHeight w:val="880"/>
        </w:trPr>
        <w:tc>
          <w:tcPr>
            <w:tcW w:w="1908" w:type="dxa"/>
            <w:gridSpan w:val="2"/>
          </w:tcPr>
          <w:p w:rsidR="00541ADB" w:rsidRPr="00110EEB" w:rsidRDefault="00541ADB" w:rsidP="00541ADB">
            <w:pPr>
              <w:rPr>
                <w:szCs w:val="24"/>
              </w:rPr>
            </w:pPr>
            <w:r w:rsidRPr="00110EEB">
              <w:rPr>
                <w:szCs w:val="24"/>
              </w:rPr>
              <w:t>Council Framework Decision (FD) of 13 June 2002 on combating terrorism (2002/475/JHA)</w:t>
            </w:r>
          </w:p>
        </w:tc>
        <w:tc>
          <w:tcPr>
            <w:tcW w:w="1800" w:type="dxa"/>
            <w:gridSpan w:val="2"/>
          </w:tcPr>
          <w:p w:rsidR="00541ADB" w:rsidRPr="00110EEB" w:rsidRDefault="00541ADB" w:rsidP="00541ADB">
            <w:pPr>
              <w:autoSpaceDE w:val="0"/>
              <w:autoSpaceDN w:val="0"/>
              <w:adjustRightInd w:val="0"/>
              <w:jc w:val="left"/>
              <w:rPr>
                <w:szCs w:val="24"/>
              </w:rPr>
            </w:pPr>
            <w:r w:rsidRPr="00110EEB">
              <w:rPr>
                <w:szCs w:val="24"/>
              </w:rPr>
              <w:t>To approximate the definition of terrorist offences, and penalties and sanctions in all MS</w:t>
            </w:r>
          </w:p>
          <w:p w:rsidR="00541ADB" w:rsidRPr="00110EEB" w:rsidRDefault="00541ADB" w:rsidP="00541ADB">
            <w:pPr>
              <w:autoSpaceDE w:val="0"/>
              <w:autoSpaceDN w:val="0"/>
              <w:adjustRightInd w:val="0"/>
              <w:jc w:val="left"/>
              <w:rPr>
                <w:szCs w:val="24"/>
              </w:rPr>
            </w:pPr>
            <w:r w:rsidRPr="00110EEB">
              <w:rPr>
                <w:szCs w:val="24"/>
              </w:rPr>
              <w:t>To establish jurisdictional rules to ensure that offences are prosecuted</w:t>
            </w:r>
          </w:p>
          <w:p w:rsidR="00541ADB" w:rsidRPr="00110EEB" w:rsidRDefault="00541ADB" w:rsidP="00541ADB">
            <w:pPr>
              <w:autoSpaceDE w:val="0"/>
              <w:autoSpaceDN w:val="0"/>
              <w:adjustRightInd w:val="0"/>
              <w:jc w:val="left"/>
              <w:rPr>
                <w:szCs w:val="24"/>
              </w:rPr>
            </w:pPr>
            <w:r w:rsidRPr="00110EEB">
              <w:rPr>
                <w:szCs w:val="24"/>
              </w:rPr>
              <w:t>To apply specific measures for victims of terrorist offences</w:t>
            </w:r>
          </w:p>
        </w:tc>
        <w:tc>
          <w:tcPr>
            <w:tcW w:w="1854" w:type="dxa"/>
          </w:tcPr>
          <w:p w:rsidR="00541ADB" w:rsidRPr="00110EEB" w:rsidRDefault="00541ADB" w:rsidP="00541ADB">
            <w:pPr>
              <w:rPr>
                <w:szCs w:val="24"/>
              </w:rPr>
            </w:pPr>
            <w:r w:rsidRPr="00110EEB">
              <w:rPr>
                <w:szCs w:val="24"/>
              </w:rPr>
              <w:t>Implementation of FD</w:t>
            </w:r>
          </w:p>
        </w:tc>
        <w:tc>
          <w:tcPr>
            <w:tcW w:w="2286" w:type="dxa"/>
            <w:gridSpan w:val="2"/>
            <w:shd w:val="clear" w:color="auto" w:fill="808080"/>
          </w:tcPr>
          <w:p w:rsidR="00541ADB" w:rsidRPr="00110EEB" w:rsidRDefault="00541ADB" w:rsidP="00541ADB">
            <w:pPr>
              <w:rPr>
                <w:szCs w:val="24"/>
              </w:rPr>
            </w:pPr>
            <w:r w:rsidRPr="00110EEB">
              <w:rPr>
                <w:szCs w:val="24"/>
              </w:rPr>
              <w:t xml:space="preserve">Application of FD provisions. </w:t>
            </w:r>
          </w:p>
          <w:p w:rsidR="00541ADB" w:rsidRPr="00110EEB" w:rsidRDefault="00541ADB" w:rsidP="00541ADB">
            <w:pPr>
              <w:rPr>
                <w:i/>
                <w:szCs w:val="24"/>
              </w:rPr>
            </w:pPr>
            <w:r w:rsidRPr="00110EEB">
              <w:rPr>
                <w:i/>
                <w:szCs w:val="24"/>
              </w:rPr>
              <w:t xml:space="preserve">Measured by: </w:t>
            </w:r>
          </w:p>
          <w:p w:rsidR="00541ADB" w:rsidRPr="00110EEB" w:rsidRDefault="00541ADB" w:rsidP="00541ADB">
            <w:pPr>
              <w:rPr>
                <w:szCs w:val="24"/>
              </w:rPr>
            </w:pPr>
            <w:r w:rsidRPr="00110EEB">
              <w:rPr>
                <w:szCs w:val="24"/>
              </w:rPr>
              <w:t xml:space="preserve">The number of definitions of offences, penalties and sanctions approximated </w:t>
            </w:r>
          </w:p>
          <w:p w:rsidR="00541ADB" w:rsidRPr="00110EEB" w:rsidRDefault="00541ADB" w:rsidP="00541ADB">
            <w:pPr>
              <w:rPr>
                <w:szCs w:val="24"/>
              </w:rPr>
            </w:pPr>
            <w:r w:rsidRPr="00110EEB">
              <w:rPr>
                <w:szCs w:val="24"/>
              </w:rPr>
              <w:t xml:space="preserve">Number of measures applied for victims of terrorist offences </w:t>
            </w:r>
          </w:p>
          <w:p w:rsidR="00541ADB" w:rsidRPr="00110EEB" w:rsidRDefault="00541ADB" w:rsidP="00541ADB">
            <w:pPr>
              <w:rPr>
                <w:i/>
                <w:szCs w:val="24"/>
              </w:rPr>
            </w:pPr>
            <w:r w:rsidRPr="00110EEB">
              <w:rPr>
                <w:i/>
                <w:szCs w:val="24"/>
              </w:rPr>
              <w:t>(Sources: MS)</w:t>
            </w:r>
          </w:p>
        </w:tc>
        <w:tc>
          <w:tcPr>
            <w:tcW w:w="2160" w:type="dxa"/>
            <w:gridSpan w:val="2"/>
            <w:shd w:val="clear" w:color="auto" w:fill="A6A6A6"/>
          </w:tcPr>
          <w:p w:rsidR="00541ADB" w:rsidRPr="00110EEB" w:rsidRDefault="00541ADB" w:rsidP="00541ADB">
            <w:pPr>
              <w:jc w:val="left"/>
              <w:rPr>
                <w:szCs w:val="24"/>
              </w:rPr>
            </w:pPr>
            <w:r w:rsidRPr="00110EEB">
              <w:rPr>
                <w:szCs w:val="24"/>
              </w:rPr>
              <w:t xml:space="preserve">Number of terrorists prosecuted as a result of FD </w:t>
            </w:r>
          </w:p>
          <w:p w:rsidR="00541ADB" w:rsidRPr="00110EEB" w:rsidRDefault="00541ADB" w:rsidP="00541ADB">
            <w:pPr>
              <w:rPr>
                <w:szCs w:val="24"/>
              </w:rPr>
            </w:pPr>
          </w:p>
        </w:tc>
        <w:tc>
          <w:tcPr>
            <w:tcW w:w="1796" w:type="dxa"/>
            <w:shd w:val="clear" w:color="auto" w:fill="E6E6E6"/>
          </w:tcPr>
          <w:p w:rsidR="00541ADB" w:rsidRPr="00110EEB" w:rsidRDefault="00541ADB" w:rsidP="00541ADB">
            <w:pPr>
              <w:rPr>
                <w:szCs w:val="24"/>
              </w:rPr>
            </w:pPr>
            <w:r w:rsidRPr="00110EEB">
              <w:rPr>
                <w:szCs w:val="24"/>
              </w:rPr>
              <w:t xml:space="preserve">Reduced instances of terrorist activities </w:t>
            </w:r>
          </w:p>
          <w:p w:rsidR="00541ADB" w:rsidRPr="00110EEB" w:rsidRDefault="00541ADB" w:rsidP="00541ADB">
            <w:pPr>
              <w:rPr>
                <w:szCs w:val="24"/>
              </w:rPr>
            </w:pPr>
            <w:r w:rsidRPr="00110EEB">
              <w:rPr>
                <w:szCs w:val="24"/>
              </w:rPr>
              <w:t xml:space="preserve">Improved help to victims of terrorism </w:t>
            </w:r>
          </w:p>
        </w:tc>
        <w:tc>
          <w:tcPr>
            <w:tcW w:w="1848" w:type="dxa"/>
            <w:shd w:val="clear" w:color="auto" w:fill="FFFF99"/>
          </w:tcPr>
          <w:p w:rsidR="00541ADB" w:rsidRPr="00110EEB" w:rsidRDefault="00541ADB" w:rsidP="00541ADB">
            <w:pPr>
              <w:rPr>
                <w:szCs w:val="24"/>
              </w:rPr>
            </w:pPr>
            <w:r w:rsidRPr="00110EEB">
              <w:rPr>
                <w:szCs w:val="24"/>
              </w:rPr>
              <w:t xml:space="preserve">Difficult to assess the causal links between outputs, outcomes and impacts </w:t>
            </w:r>
          </w:p>
        </w:tc>
      </w:tr>
      <w:tr w:rsidR="00541ADB" w:rsidRPr="00110EEB">
        <w:trPr>
          <w:trHeight w:val="880"/>
        </w:trPr>
        <w:tc>
          <w:tcPr>
            <w:tcW w:w="1908" w:type="dxa"/>
            <w:gridSpan w:val="2"/>
          </w:tcPr>
          <w:p w:rsidR="00541ADB" w:rsidRPr="00110EEB" w:rsidRDefault="00541ADB" w:rsidP="00541ADB">
            <w:pPr>
              <w:rPr>
                <w:szCs w:val="24"/>
              </w:rPr>
            </w:pPr>
            <w:r w:rsidRPr="00110EEB">
              <w:rPr>
                <w:szCs w:val="24"/>
              </w:rPr>
              <w:t>Pilot project on victims of terrorism</w:t>
            </w:r>
          </w:p>
        </w:tc>
        <w:tc>
          <w:tcPr>
            <w:tcW w:w="1800" w:type="dxa"/>
            <w:gridSpan w:val="2"/>
          </w:tcPr>
          <w:p w:rsidR="00541ADB" w:rsidRPr="00110EEB" w:rsidRDefault="00541ADB" w:rsidP="00541ADB">
            <w:pPr>
              <w:autoSpaceDE w:val="0"/>
              <w:autoSpaceDN w:val="0"/>
              <w:adjustRightInd w:val="0"/>
              <w:jc w:val="left"/>
              <w:rPr>
                <w:szCs w:val="24"/>
              </w:rPr>
            </w:pPr>
            <w:r w:rsidRPr="00110EEB">
              <w:rPr>
                <w:szCs w:val="24"/>
              </w:rPr>
              <w:t>To help the victims of terrorist acts and/or their relatives to recover by means of social or psychological support provided by organisations and/or their networks.</w:t>
            </w:r>
          </w:p>
          <w:p w:rsidR="00541ADB" w:rsidRPr="00110EEB" w:rsidRDefault="00541ADB" w:rsidP="00541ADB">
            <w:pPr>
              <w:autoSpaceDE w:val="0"/>
              <w:autoSpaceDN w:val="0"/>
              <w:adjustRightInd w:val="0"/>
              <w:jc w:val="left"/>
              <w:rPr>
                <w:szCs w:val="24"/>
              </w:rPr>
            </w:pPr>
            <w:r w:rsidRPr="00110EEB">
              <w:rPr>
                <w:szCs w:val="24"/>
              </w:rPr>
              <w:t>To raise the awareness of the European public against the terrorist threat, so that the traditional fight against terrorism through police and judiciary m</w:t>
            </w:r>
            <w:r w:rsidRPr="00110EEB">
              <w:t>easures can be complemented by</w:t>
            </w:r>
            <w:r w:rsidRPr="00110EEB">
              <w:rPr>
                <w:szCs w:val="24"/>
              </w:rPr>
              <w:t xml:space="preserve"> public opinion condemning terrorism in all its forms.</w:t>
            </w:r>
          </w:p>
        </w:tc>
        <w:tc>
          <w:tcPr>
            <w:tcW w:w="1854" w:type="dxa"/>
          </w:tcPr>
          <w:p w:rsidR="00541ADB" w:rsidRPr="00110EEB" w:rsidRDefault="00541ADB" w:rsidP="00541ADB">
            <w:pPr>
              <w:rPr>
                <w:szCs w:val="24"/>
              </w:rPr>
            </w:pPr>
            <w:r w:rsidRPr="00110EEB">
              <w:rPr>
                <w:szCs w:val="24"/>
              </w:rPr>
              <w:t>Implementation of projects</w:t>
            </w:r>
          </w:p>
        </w:tc>
        <w:tc>
          <w:tcPr>
            <w:tcW w:w="2286" w:type="dxa"/>
            <w:gridSpan w:val="2"/>
            <w:shd w:val="clear" w:color="auto" w:fill="808080"/>
          </w:tcPr>
          <w:p w:rsidR="00541ADB" w:rsidRPr="00110EEB" w:rsidRDefault="00541ADB" w:rsidP="00541ADB">
            <w:pPr>
              <w:rPr>
                <w:szCs w:val="24"/>
              </w:rPr>
            </w:pPr>
            <w:r w:rsidRPr="00110EEB">
              <w:rPr>
                <w:szCs w:val="24"/>
              </w:rPr>
              <w:t>Number of beneficiaries assisted through psychological support</w:t>
            </w:r>
          </w:p>
          <w:p w:rsidR="00541ADB" w:rsidRPr="00110EEB" w:rsidRDefault="00541ADB" w:rsidP="00541ADB">
            <w:pPr>
              <w:rPr>
                <w:szCs w:val="24"/>
              </w:rPr>
            </w:pPr>
            <w:r w:rsidRPr="00110EEB">
              <w:rPr>
                <w:szCs w:val="24"/>
              </w:rPr>
              <w:t>Number of special training programmes organised</w:t>
            </w:r>
          </w:p>
          <w:p w:rsidR="00541ADB" w:rsidRPr="00110EEB" w:rsidRDefault="00541ADB" w:rsidP="00541ADB">
            <w:pPr>
              <w:rPr>
                <w:szCs w:val="24"/>
              </w:rPr>
            </w:pPr>
            <w:r w:rsidRPr="00110EEB">
              <w:rPr>
                <w:szCs w:val="24"/>
              </w:rPr>
              <w:t>Number of social integration programmes organised for victims</w:t>
            </w:r>
          </w:p>
          <w:p w:rsidR="00541ADB" w:rsidRPr="00110EEB" w:rsidRDefault="00541ADB" w:rsidP="00541ADB">
            <w:pPr>
              <w:rPr>
                <w:szCs w:val="24"/>
              </w:rPr>
            </w:pPr>
            <w:r w:rsidRPr="00110EEB">
              <w:rPr>
                <w:szCs w:val="24"/>
              </w:rPr>
              <w:t>Number of special medical programmes created</w:t>
            </w:r>
          </w:p>
          <w:p w:rsidR="00541ADB" w:rsidRPr="00110EEB" w:rsidRDefault="00541ADB" w:rsidP="00541ADB">
            <w:pPr>
              <w:rPr>
                <w:szCs w:val="24"/>
              </w:rPr>
            </w:pPr>
            <w:r w:rsidRPr="00110EEB">
              <w:rPr>
                <w:szCs w:val="24"/>
              </w:rPr>
              <w:t xml:space="preserve">Number of events and information campaigns organised </w:t>
            </w:r>
          </w:p>
        </w:tc>
        <w:tc>
          <w:tcPr>
            <w:tcW w:w="2160" w:type="dxa"/>
            <w:gridSpan w:val="2"/>
            <w:shd w:val="clear" w:color="auto" w:fill="A6A6A6"/>
          </w:tcPr>
          <w:p w:rsidR="00541ADB" w:rsidRPr="00110EEB" w:rsidRDefault="00541ADB" w:rsidP="00541ADB">
            <w:pPr>
              <w:rPr>
                <w:szCs w:val="24"/>
              </w:rPr>
            </w:pPr>
            <w:r w:rsidRPr="00110EEB">
              <w:rPr>
                <w:szCs w:val="24"/>
              </w:rPr>
              <w:t>Improved cooperation and exchange</w:t>
            </w:r>
          </w:p>
          <w:p w:rsidR="00541ADB" w:rsidRPr="00110EEB" w:rsidRDefault="00541ADB" w:rsidP="00541ADB">
            <w:pPr>
              <w:rPr>
                <w:szCs w:val="24"/>
              </w:rPr>
            </w:pPr>
            <w:r w:rsidRPr="00110EEB">
              <w:rPr>
                <w:szCs w:val="24"/>
              </w:rPr>
              <w:t>Increased research on the situation of victims of terrorist acts</w:t>
            </w:r>
          </w:p>
          <w:p w:rsidR="00541ADB" w:rsidRPr="00110EEB" w:rsidRDefault="00541ADB" w:rsidP="00541ADB">
            <w:pPr>
              <w:jc w:val="left"/>
              <w:rPr>
                <w:szCs w:val="24"/>
              </w:rPr>
            </w:pPr>
            <w:r w:rsidRPr="00110EEB">
              <w:rPr>
                <w:szCs w:val="24"/>
              </w:rPr>
              <w:t xml:space="preserve">Creation of reception centres for victims </w:t>
            </w:r>
          </w:p>
        </w:tc>
        <w:tc>
          <w:tcPr>
            <w:tcW w:w="1796" w:type="dxa"/>
            <w:shd w:val="clear" w:color="auto" w:fill="E6E6E6"/>
          </w:tcPr>
          <w:p w:rsidR="00541ADB" w:rsidRPr="00110EEB" w:rsidRDefault="00541ADB" w:rsidP="00541ADB">
            <w:pPr>
              <w:rPr>
                <w:szCs w:val="24"/>
              </w:rPr>
            </w:pPr>
            <w:r w:rsidRPr="00110EEB">
              <w:rPr>
                <w:szCs w:val="24"/>
              </w:rPr>
              <w:t>Improved social and psychological support to victims of terrorist attacks</w:t>
            </w:r>
          </w:p>
          <w:p w:rsidR="00541ADB" w:rsidRPr="00110EEB" w:rsidRDefault="00541ADB" w:rsidP="00541ADB">
            <w:pPr>
              <w:rPr>
                <w:szCs w:val="24"/>
              </w:rPr>
            </w:pPr>
            <w:r w:rsidRPr="00110EEB">
              <w:rPr>
                <w:szCs w:val="24"/>
              </w:rPr>
              <w:t>Increase awareness of the European public</w:t>
            </w:r>
          </w:p>
        </w:tc>
        <w:tc>
          <w:tcPr>
            <w:tcW w:w="1848" w:type="dxa"/>
            <w:shd w:val="clear" w:color="auto" w:fill="FFFF99"/>
          </w:tcPr>
          <w:p w:rsidR="00541ADB" w:rsidRPr="00110EEB" w:rsidRDefault="00541ADB" w:rsidP="00541ADB">
            <w:pPr>
              <w:rPr>
                <w:szCs w:val="24"/>
              </w:rPr>
            </w:pPr>
          </w:p>
        </w:tc>
      </w:tr>
      <w:tr w:rsidR="00541ADB" w:rsidRPr="00110EEB">
        <w:trPr>
          <w:trHeight w:val="880"/>
        </w:trPr>
        <w:tc>
          <w:tcPr>
            <w:tcW w:w="1908" w:type="dxa"/>
            <w:gridSpan w:val="2"/>
          </w:tcPr>
          <w:p w:rsidR="00541ADB" w:rsidRPr="00110EEB" w:rsidRDefault="00541ADB" w:rsidP="00541ADB">
            <w:pPr>
              <w:rPr>
                <w:szCs w:val="24"/>
              </w:rPr>
            </w:pPr>
            <w:r w:rsidRPr="00110EEB">
              <w:rPr>
                <w:szCs w:val="24"/>
              </w:rPr>
              <w:t>Pilot project on prevention, preparedness and response to terrorist attacks</w:t>
            </w:r>
          </w:p>
        </w:tc>
        <w:tc>
          <w:tcPr>
            <w:tcW w:w="1800" w:type="dxa"/>
            <w:gridSpan w:val="2"/>
          </w:tcPr>
          <w:p w:rsidR="00541ADB" w:rsidRPr="00110EEB" w:rsidRDefault="00541ADB" w:rsidP="00541ADB">
            <w:pPr>
              <w:rPr>
                <w:szCs w:val="24"/>
              </w:rPr>
            </w:pPr>
            <w:r w:rsidRPr="00110EEB">
              <w:rPr>
                <w:szCs w:val="24"/>
              </w:rPr>
              <w:t xml:space="preserve">To combat terrorism </w:t>
            </w:r>
          </w:p>
          <w:p w:rsidR="00541ADB" w:rsidRPr="00110EEB" w:rsidRDefault="00541ADB" w:rsidP="00541ADB">
            <w:pPr>
              <w:rPr>
                <w:szCs w:val="24"/>
              </w:rPr>
            </w:pPr>
            <w:r w:rsidRPr="00110EEB">
              <w:rPr>
                <w:szCs w:val="24"/>
              </w:rPr>
              <w:t xml:space="preserve">To improve the security of citizens </w:t>
            </w:r>
          </w:p>
        </w:tc>
        <w:tc>
          <w:tcPr>
            <w:tcW w:w="1854" w:type="dxa"/>
          </w:tcPr>
          <w:p w:rsidR="00541ADB" w:rsidRPr="00110EEB" w:rsidRDefault="00541ADB" w:rsidP="00541ADB">
            <w:pPr>
              <w:rPr>
                <w:szCs w:val="24"/>
              </w:rPr>
            </w:pPr>
            <w:r w:rsidRPr="00110EEB">
              <w:rPr>
                <w:szCs w:val="24"/>
              </w:rPr>
              <w:t>Implementation of projects</w:t>
            </w:r>
          </w:p>
        </w:tc>
        <w:tc>
          <w:tcPr>
            <w:tcW w:w="2286" w:type="dxa"/>
            <w:gridSpan w:val="2"/>
            <w:shd w:val="clear" w:color="auto" w:fill="808080"/>
          </w:tcPr>
          <w:p w:rsidR="00541ADB" w:rsidRPr="00110EEB" w:rsidRDefault="00541ADB" w:rsidP="00541ADB">
            <w:pPr>
              <w:rPr>
                <w:szCs w:val="24"/>
              </w:rPr>
            </w:pPr>
            <w:r w:rsidRPr="00110EEB">
              <w:rPr>
                <w:szCs w:val="24"/>
              </w:rPr>
              <w:t>Number of studies carried out</w:t>
            </w:r>
          </w:p>
          <w:p w:rsidR="00541ADB" w:rsidRPr="00110EEB" w:rsidRDefault="00541ADB" w:rsidP="00541ADB">
            <w:pPr>
              <w:rPr>
                <w:szCs w:val="24"/>
              </w:rPr>
            </w:pPr>
            <w:r w:rsidRPr="00110EEB">
              <w:rPr>
                <w:szCs w:val="24"/>
              </w:rPr>
              <w:t>Number of expert networks set up</w:t>
            </w:r>
          </w:p>
        </w:tc>
        <w:tc>
          <w:tcPr>
            <w:tcW w:w="2160" w:type="dxa"/>
            <w:gridSpan w:val="2"/>
            <w:shd w:val="clear" w:color="auto" w:fill="A6A6A6"/>
          </w:tcPr>
          <w:p w:rsidR="00541ADB" w:rsidRPr="00110EEB" w:rsidRDefault="00541ADB" w:rsidP="00541ADB">
            <w:pPr>
              <w:rPr>
                <w:szCs w:val="24"/>
              </w:rPr>
            </w:pPr>
            <w:r w:rsidRPr="00110EEB">
              <w:rPr>
                <w:szCs w:val="24"/>
              </w:rPr>
              <w:t>Development of capabilities for the management of crises</w:t>
            </w:r>
          </w:p>
          <w:p w:rsidR="00541ADB" w:rsidRPr="00110EEB" w:rsidRDefault="00541ADB" w:rsidP="00541ADB">
            <w:pPr>
              <w:jc w:val="left"/>
              <w:rPr>
                <w:szCs w:val="24"/>
              </w:rPr>
            </w:pPr>
            <w:r w:rsidRPr="00110EEB">
              <w:rPr>
                <w:szCs w:val="24"/>
              </w:rPr>
              <w:t>Exchange of experience and best practice</w:t>
            </w:r>
          </w:p>
        </w:tc>
        <w:tc>
          <w:tcPr>
            <w:tcW w:w="1796" w:type="dxa"/>
            <w:shd w:val="clear" w:color="auto" w:fill="E6E6E6"/>
          </w:tcPr>
          <w:p w:rsidR="00541ADB" w:rsidRPr="00110EEB" w:rsidRDefault="00541ADB" w:rsidP="00541ADB">
            <w:pPr>
              <w:rPr>
                <w:szCs w:val="24"/>
              </w:rPr>
            </w:pPr>
            <w:r w:rsidRPr="00110EEB">
              <w:rPr>
                <w:szCs w:val="24"/>
              </w:rPr>
              <w:t>Improved expertise on terrorism</w:t>
            </w:r>
          </w:p>
          <w:p w:rsidR="00541ADB" w:rsidRPr="00110EEB" w:rsidRDefault="00541ADB" w:rsidP="00541ADB">
            <w:pPr>
              <w:rPr>
                <w:szCs w:val="24"/>
              </w:rPr>
            </w:pPr>
            <w:r w:rsidRPr="00110EEB">
              <w:rPr>
                <w:szCs w:val="24"/>
              </w:rPr>
              <w:t>Increased exchange of expertise</w:t>
            </w:r>
          </w:p>
          <w:p w:rsidR="00541ADB" w:rsidRPr="00110EEB" w:rsidRDefault="00541ADB" w:rsidP="00541ADB">
            <w:pPr>
              <w:rPr>
                <w:szCs w:val="24"/>
              </w:rPr>
            </w:pPr>
            <w:r w:rsidRPr="00110EEB">
              <w:rPr>
                <w:szCs w:val="24"/>
              </w:rPr>
              <w:t>Increased cooperation with international partners</w:t>
            </w:r>
          </w:p>
        </w:tc>
        <w:tc>
          <w:tcPr>
            <w:tcW w:w="1848" w:type="dxa"/>
            <w:shd w:val="clear" w:color="auto" w:fill="FFFF99"/>
          </w:tcPr>
          <w:p w:rsidR="00541ADB" w:rsidRPr="00110EEB" w:rsidRDefault="00541ADB" w:rsidP="00541ADB">
            <w:pPr>
              <w:rPr>
                <w:szCs w:val="24"/>
              </w:rPr>
            </w:pPr>
          </w:p>
        </w:tc>
      </w:tr>
      <w:tr w:rsidR="00541ADB" w:rsidRPr="00110EEB">
        <w:trPr>
          <w:trHeight w:val="442"/>
        </w:trPr>
        <w:tc>
          <w:tcPr>
            <w:tcW w:w="13652" w:type="dxa"/>
            <w:gridSpan w:val="11"/>
          </w:tcPr>
          <w:p w:rsidR="00541ADB" w:rsidRPr="00110EEB" w:rsidRDefault="00541ADB" w:rsidP="00541ADB">
            <w:pPr>
              <w:rPr>
                <w:szCs w:val="24"/>
              </w:rPr>
            </w:pPr>
            <w:r w:rsidRPr="00110EEB">
              <w:rPr>
                <w:szCs w:val="24"/>
              </w:rPr>
              <w:t>Smuggling and trafficking of human beings</w:t>
            </w:r>
          </w:p>
        </w:tc>
      </w:tr>
      <w:tr w:rsidR="00541ADB" w:rsidRPr="00110EEB">
        <w:tc>
          <w:tcPr>
            <w:tcW w:w="1854" w:type="dxa"/>
          </w:tcPr>
          <w:p w:rsidR="00541ADB" w:rsidRPr="00110EEB" w:rsidRDefault="00541ADB" w:rsidP="00541ADB">
            <w:pPr>
              <w:jc w:val="left"/>
              <w:rPr>
                <w:szCs w:val="24"/>
              </w:rPr>
            </w:pPr>
            <w:r w:rsidRPr="00110EEB">
              <w:rPr>
                <w:szCs w:val="24"/>
              </w:rPr>
              <w:t>Council Framework Decision (FD) 2002/629/JHA of 19 July 2002 on combating trafficking in human beings</w:t>
            </w:r>
          </w:p>
        </w:tc>
        <w:tc>
          <w:tcPr>
            <w:tcW w:w="1854" w:type="dxa"/>
            <w:gridSpan w:val="3"/>
          </w:tcPr>
          <w:p w:rsidR="00541ADB" w:rsidRPr="00110EEB" w:rsidRDefault="00541ADB" w:rsidP="00541ADB">
            <w:pPr>
              <w:jc w:val="left"/>
              <w:rPr>
                <w:szCs w:val="24"/>
              </w:rPr>
            </w:pPr>
            <w:r w:rsidRPr="00110EEB">
              <w:rPr>
                <w:szCs w:val="24"/>
              </w:rPr>
              <w:t>Reduce human trafficking</w:t>
            </w:r>
          </w:p>
        </w:tc>
        <w:tc>
          <w:tcPr>
            <w:tcW w:w="1854" w:type="dxa"/>
          </w:tcPr>
          <w:p w:rsidR="00541ADB" w:rsidRPr="00110EEB" w:rsidRDefault="00541ADB" w:rsidP="00541ADB">
            <w:pPr>
              <w:jc w:val="left"/>
              <w:rPr>
                <w:szCs w:val="24"/>
              </w:rPr>
            </w:pPr>
            <w:r w:rsidRPr="00110EEB">
              <w:rPr>
                <w:szCs w:val="24"/>
              </w:rPr>
              <w:t>Implementation of FD</w:t>
            </w:r>
          </w:p>
        </w:tc>
        <w:tc>
          <w:tcPr>
            <w:tcW w:w="2217" w:type="dxa"/>
            <w:shd w:val="clear" w:color="auto" w:fill="808080"/>
          </w:tcPr>
          <w:p w:rsidR="00541ADB" w:rsidRPr="00110EEB" w:rsidRDefault="00541ADB" w:rsidP="00541ADB">
            <w:pPr>
              <w:jc w:val="left"/>
              <w:rPr>
                <w:szCs w:val="24"/>
              </w:rPr>
            </w:pPr>
            <w:r w:rsidRPr="00110EEB">
              <w:rPr>
                <w:szCs w:val="24"/>
              </w:rPr>
              <w:t>Application of FD provisions.</w:t>
            </w:r>
          </w:p>
          <w:p w:rsidR="00541ADB" w:rsidRPr="00110EEB" w:rsidRDefault="00541ADB" w:rsidP="00541ADB">
            <w:pPr>
              <w:jc w:val="left"/>
              <w:rPr>
                <w:i/>
                <w:szCs w:val="24"/>
              </w:rPr>
            </w:pPr>
            <w:r w:rsidRPr="00110EEB">
              <w:rPr>
                <w:i/>
                <w:szCs w:val="24"/>
              </w:rPr>
              <w:t>Measured by:</w:t>
            </w:r>
          </w:p>
          <w:p w:rsidR="00541ADB" w:rsidRPr="00110EEB" w:rsidRDefault="00541ADB" w:rsidP="00541ADB">
            <w:pPr>
              <w:jc w:val="left"/>
              <w:rPr>
                <w:szCs w:val="24"/>
              </w:rPr>
            </w:pPr>
            <w:r w:rsidRPr="00110EEB">
              <w:rPr>
                <w:szCs w:val="24"/>
              </w:rPr>
              <w:t>Number of detentions resulting from FD</w:t>
            </w:r>
          </w:p>
          <w:p w:rsidR="00541ADB" w:rsidRPr="00110EEB" w:rsidRDefault="00541ADB" w:rsidP="00541ADB">
            <w:pPr>
              <w:jc w:val="left"/>
              <w:rPr>
                <w:i/>
                <w:iCs/>
                <w:szCs w:val="24"/>
              </w:rPr>
            </w:pPr>
            <w:r w:rsidRPr="00110EEB">
              <w:rPr>
                <w:i/>
                <w:iCs/>
                <w:szCs w:val="24"/>
              </w:rPr>
              <w:t>(Source: MS)</w:t>
            </w:r>
          </w:p>
        </w:tc>
        <w:tc>
          <w:tcPr>
            <w:tcW w:w="2165" w:type="dxa"/>
            <w:gridSpan w:val="2"/>
            <w:shd w:val="clear" w:color="auto" w:fill="999999"/>
          </w:tcPr>
          <w:p w:rsidR="00541ADB" w:rsidRPr="00110EEB" w:rsidRDefault="00541ADB" w:rsidP="00541ADB">
            <w:pPr>
              <w:jc w:val="left"/>
              <w:rPr>
                <w:szCs w:val="24"/>
              </w:rPr>
            </w:pPr>
            <w:r w:rsidRPr="00110EEB">
              <w:rPr>
                <w:szCs w:val="24"/>
              </w:rPr>
              <w:t>Successful prosecutions resulting from FD</w:t>
            </w:r>
          </w:p>
          <w:p w:rsidR="00541ADB" w:rsidRPr="00110EEB" w:rsidRDefault="00541ADB" w:rsidP="00541ADB">
            <w:pPr>
              <w:jc w:val="left"/>
              <w:rPr>
                <w:i/>
                <w:iCs/>
                <w:szCs w:val="24"/>
              </w:rPr>
            </w:pPr>
            <w:r w:rsidRPr="00110EEB">
              <w:rPr>
                <w:i/>
                <w:iCs/>
                <w:szCs w:val="24"/>
              </w:rPr>
              <w:t>(Source: MS)</w:t>
            </w:r>
          </w:p>
        </w:tc>
        <w:tc>
          <w:tcPr>
            <w:tcW w:w="1860" w:type="dxa"/>
            <w:gridSpan w:val="2"/>
            <w:shd w:val="clear" w:color="auto" w:fill="E6E6E6"/>
          </w:tcPr>
          <w:p w:rsidR="00541ADB" w:rsidRPr="00110EEB" w:rsidRDefault="00541ADB" w:rsidP="00541ADB">
            <w:pPr>
              <w:jc w:val="left"/>
              <w:rPr>
                <w:szCs w:val="24"/>
              </w:rPr>
            </w:pPr>
            <w:r w:rsidRPr="00110EEB">
              <w:rPr>
                <w:szCs w:val="24"/>
              </w:rPr>
              <w:t>Reduced trafficking in human beings</w:t>
            </w:r>
          </w:p>
          <w:p w:rsidR="00541ADB" w:rsidRPr="00110EEB" w:rsidRDefault="00541ADB" w:rsidP="00541ADB">
            <w:pPr>
              <w:jc w:val="left"/>
              <w:rPr>
                <w:szCs w:val="24"/>
              </w:rPr>
            </w:pPr>
            <w:r w:rsidRPr="00110EEB">
              <w:rPr>
                <w:szCs w:val="24"/>
              </w:rPr>
              <w:t>Reduction in damage to victims of trafficking</w:t>
            </w:r>
          </w:p>
        </w:tc>
        <w:tc>
          <w:tcPr>
            <w:tcW w:w="1848" w:type="dxa"/>
            <w:shd w:val="clear" w:color="auto" w:fill="FFFF99"/>
          </w:tcPr>
          <w:p w:rsidR="00541ADB" w:rsidRPr="00110EEB" w:rsidRDefault="00541ADB" w:rsidP="00541ADB">
            <w:pPr>
              <w:jc w:val="left"/>
              <w:rPr>
                <w:szCs w:val="24"/>
                <w:highlight w:val="yellow"/>
              </w:rPr>
            </w:pPr>
            <w:r w:rsidRPr="00110EEB">
              <w:rPr>
                <w:szCs w:val="24"/>
              </w:rPr>
              <w:t>Identifying cases specifically linked to FD may be problematic</w:t>
            </w:r>
          </w:p>
        </w:tc>
      </w:tr>
      <w:tr w:rsidR="00541ADB" w:rsidRPr="00110EEB">
        <w:trPr>
          <w:trHeight w:val="442"/>
        </w:trPr>
        <w:tc>
          <w:tcPr>
            <w:tcW w:w="13652" w:type="dxa"/>
            <w:gridSpan w:val="11"/>
          </w:tcPr>
          <w:p w:rsidR="00541ADB" w:rsidRPr="00110EEB" w:rsidRDefault="00541ADB" w:rsidP="00541ADB">
            <w:pPr>
              <w:rPr>
                <w:szCs w:val="24"/>
                <w:highlight w:val="yellow"/>
              </w:rPr>
            </w:pPr>
            <w:r w:rsidRPr="00110EEB">
              <w:rPr>
                <w:szCs w:val="24"/>
              </w:rPr>
              <w:t xml:space="preserve">Sexual exploitation </w:t>
            </w:r>
          </w:p>
        </w:tc>
      </w:tr>
      <w:tr w:rsidR="00541ADB" w:rsidRPr="00110EEB">
        <w:tc>
          <w:tcPr>
            <w:tcW w:w="1854" w:type="dxa"/>
          </w:tcPr>
          <w:p w:rsidR="00541ADB" w:rsidRPr="00110EEB" w:rsidRDefault="00541ADB" w:rsidP="00541ADB">
            <w:pPr>
              <w:jc w:val="left"/>
              <w:rPr>
                <w:szCs w:val="24"/>
              </w:rPr>
            </w:pPr>
            <w:r w:rsidRPr="00110EEB">
              <w:rPr>
                <w:szCs w:val="24"/>
              </w:rPr>
              <w:t>Council frameword decision (FD) 2004/68/JHA of 22 December 2003 on combating the sexual exploitation of children and child pornography</w:t>
            </w:r>
          </w:p>
        </w:tc>
        <w:tc>
          <w:tcPr>
            <w:tcW w:w="1854" w:type="dxa"/>
            <w:gridSpan w:val="3"/>
          </w:tcPr>
          <w:p w:rsidR="00541ADB" w:rsidRPr="00110EEB" w:rsidRDefault="00541ADB" w:rsidP="00541ADB">
            <w:pPr>
              <w:jc w:val="left"/>
              <w:rPr>
                <w:szCs w:val="24"/>
              </w:rPr>
            </w:pPr>
            <w:r w:rsidRPr="00110EEB">
              <w:rPr>
                <w:szCs w:val="24"/>
              </w:rPr>
              <w:t xml:space="preserve">Reduce sexual exploitation of children. </w:t>
            </w:r>
          </w:p>
          <w:p w:rsidR="00541ADB" w:rsidRPr="00110EEB" w:rsidRDefault="00541ADB" w:rsidP="00541ADB">
            <w:pPr>
              <w:jc w:val="left"/>
              <w:rPr>
                <w:szCs w:val="24"/>
              </w:rPr>
            </w:pPr>
            <w:r w:rsidRPr="00110EEB">
              <w:rPr>
                <w:szCs w:val="24"/>
              </w:rPr>
              <w:t>Reduce child pornography.</w:t>
            </w:r>
          </w:p>
        </w:tc>
        <w:tc>
          <w:tcPr>
            <w:tcW w:w="1854" w:type="dxa"/>
          </w:tcPr>
          <w:p w:rsidR="00541ADB" w:rsidRPr="00110EEB" w:rsidRDefault="00541ADB" w:rsidP="00541ADB">
            <w:pPr>
              <w:jc w:val="left"/>
              <w:rPr>
                <w:szCs w:val="24"/>
              </w:rPr>
            </w:pPr>
            <w:r w:rsidRPr="00110EEB">
              <w:rPr>
                <w:szCs w:val="24"/>
              </w:rPr>
              <w:t>Implementation of FD</w:t>
            </w:r>
          </w:p>
        </w:tc>
        <w:tc>
          <w:tcPr>
            <w:tcW w:w="2217" w:type="dxa"/>
            <w:shd w:val="clear" w:color="auto" w:fill="808080"/>
          </w:tcPr>
          <w:p w:rsidR="00541ADB" w:rsidRPr="00110EEB" w:rsidRDefault="00541ADB" w:rsidP="00541ADB">
            <w:pPr>
              <w:jc w:val="left"/>
              <w:rPr>
                <w:szCs w:val="24"/>
              </w:rPr>
            </w:pPr>
            <w:r w:rsidRPr="00110EEB">
              <w:rPr>
                <w:szCs w:val="24"/>
              </w:rPr>
              <w:t>Application of FD provisions.</w:t>
            </w:r>
          </w:p>
          <w:p w:rsidR="00541ADB" w:rsidRPr="00110EEB" w:rsidRDefault="00541ADB" w:rsidP="00541ADB">
            <w:pPr>
              <w:jc w:val="left"/>
              <w:rPr>
                <w:i/>
                <w:szCs w:val="24"/>
              </w:rPr>
            </w:pPr>
            <w:r w:rsidRPr="00110EEB">
              <w:rPr>
                <w:i/>
                <w:szCs w:val="24"/>
              </w:rPr>
              <w:t>Measured by:</w:t>
            </w:r>
          </w:p>
          <w:p w:rsidR="00541ADB" w:rsidRPr="00110EEB" w:rsidRDefault="00541ADB" w:rsidP="00541ADB">
            <w:pPr>
              <w:jc w:val="left"/>
              <w:rPr>
                <w:szCs w:val="24"/>
              </w:rPr>
            </w:pPr>
            <w:r w:rsidRPr="00110EEB">
              <w:rPr>
                <w:szCs w:val="24"/>
              </w:rPr>
              <w:t>Number of detentions resulting from FD</w:t>
            </w:r>
          </w:p>
          <w:p w:rsidR="00541ADB" w:rsidRPr="00110EEB" w:rsidRDefault="00541ADB" w:rsidP="00541ADB">
            <w:pPr>
              <w:jc w:val="left"/>
              <w:rPr>
                <w:i/>
                <w:iCs/>
                <w:szCs w:val="24"/>
              </w:rPr>
            </w:pPr>
            <w:r w:rsidRPr="00110EEB">
              <w:rPr>
                <w:i/>
                <w:iCs/>
                <w:szCs w:val="24"/>
              </w:rPr>
              <w:t>(Source: MS)</w:t>
            </w:r>
          </w:p>
        </w:tc>
        <w:tc>
          <w:tcPr>
            <w:tcW w:w="2165" w:type="dxa"/>
            <w:gridSpan w:val="2"/>
            <w:shd w:val="clear" w:color="auto" w:fill="999999"/>
          </w:tcPr>
          <w:p w:rsidR="00541ADB" w:rsidRPr="00110EEB" w:rsidRDefault="00541ADB" w:rsidP="00541ADB">
            <w:pPr>
              <w:jc w:val="left"/>
              <w:rPr>
                <w:szCs w:val="24"/>
              </w:rPr>
            </w:pPr>
            <w:r w:rsidRPr="00110EEB">
              <w:rPr>
                <w:szCs w:val="24"/>
              </w:rPr>
              <w:t>Successful prosecutions resulting from FD</w:t>
            </w:r>
          </w:p>
          <w:p w:rsidR="00541ADB" w:rsidRPr="00110EEB" w:rsidRDefault="00541ADB" w:rsidP="00541ADB">
            <w:pPr>
              <w:jc w:val="left"/>
              <w:rPr>
                <w:i/>
                <w:iCs/>
                <w:szCs w:val="24"/>
              </w:rPr>
            </w:pPr>
            <w:r w:rsidRPr="00110EEB">
              <w:rPr>
                <w:i/>
                <w:iCs/>
                <w:szCs w:val="24"/>
              </w:rPr>
              <w:t>(Source: MS)</w:t>
            </w:r>
          </w:p>
        </w:tc>
        <w:tc>
          <w:tcPr>
            <w:tcW w:w="1860" w:type="dxa"/>
            <w:gridSpan w:val="2"/>
            <w:shd w:val="clear" w:color="auto" w:fill="E6E6E6"/>
          </w:tcPr>
          <w:p w:rsidR="00541ADB" w:rsidRPr="00110EEB" w:rsidRDefault="00541ADB" w:rsidP="00541ADB">
            <w:pPr>
              <w:jc w:val="left"/>
              <w:rPr>
                <w:szCs w:val="24"/>
              </w:rPr>
            </w:pPr>
            <w:r w:rsidRPr="00110EEB">
              <w:rPr>
                <w:szCs w:val="24"/>
              </w:rPr>
              <w:t>Reduced sexual exploitation of children. Indicated for example by reductions in numbers of complaints.</w:t>
            </w:r>
          </w:p>
          <w:p w:rsidR="00541ADB" w:rsidRPr="00110EEB" w:rsidRDefault="00541ADB" w:rsidP="00541ADB">
            <w:pPr>
              <w:jc w:val="left"/>
              <w:rPr>
                <w:szCs w:val="24"/>
              </w:rPr>
            </w:pPr>
            <w:r w:rsidRPr="00110EEB">
              <w:rPr>
                <w:szCs w:val="24"/>
              </w:rPr>
              <w:t>Reduced child pornography. Indicated for example by reduction in number of illicit websites and other outlets.</w:t>
            </w:r>
          </w:p>
        </w:tc>
        <w:tc>
          <w:tcPr>
            <w:tcW w:w="1848" w:type="dxa"/>
            <w:shd w:val="clear" w:color="auto" w:fill="FFFF99"/>
          </w:tcPr>
          <w:p w:rsidR="00541ADB" w:rsidRPr="00110EEB" w:rsidRDefault="00541ADB" w:rsidP="00541ADB">
            <w:pPr>
              <w:jc w:val="left"/>
              <w:rPr>
                <w:szCs w:val="24"/>
                <w:highlight w:val="yellow"/>
              </w:rPr>
            </w:pPr>
            <w:r w:rsidRPr="00110EEB">
              <w:rPr>
                <w:szCs w:val="24"/>
              </w:rPr>
              <w:t>Identifying cases specifically linked to FD may be problematic</w:t>
            </w:r>
          </w:p>
        </w:tc>
      </w:tr>
      <w:tr w:rsidR="00541ADB" w:rsidRPr="00110EEB">
        <w:trPr>
          <w:trHeight w:val="442"/>
        </w:trPr>
        <w:tc>
          <w:tcPr>
            <w:tcW w:w="13652" w:type="dxa"/>
            <w:gridSpan w:val="11"/>
          </w:tcPr>
          <w:p w:rsidR="00541ADB" w:rsidRPr="00110EEB" w:rsidRDefault="00541ADB" w:rsidP="00541ADB">
            <w:pPr>
              <w:rPr>
                <w:szCs w:val="24"/>
                <w:highlight w:val="yellow"/>
              </w:rPr>
            </w:pPr>
            <w:r w:rsidRPr="00110EEB">
              <w:rPr>
                <w:szCs w:val="24"/>
              </w:rPr>
              <w:t xml:space="preserve">Financial and economic crime </w:t>
            </w:r>
          </w:p>
        </w:tc>
      </w:tr>
      <w:tr w:rsidR="00541ADB" w:rsidRPr="00110EEB">
        <w:tc>
          <w:tcPr>
            <w:tcW w:w="1854" w:type="dxa"/>
          </w:tcPr>
          <w:p w:rsidR="00541ADB" w:rsidRPr="00110EEB" w:rsidRDefault="00541ADB" w:rsidP="00541ADB">
            <w:pPr>
              <w:jc w:val="left"/>
              <w:rPr>
                <w:szCs w:val="24"/>
              </w:rPr>
            </w:pPr>
            <w:r w:rsidRPr="00110EEB">
              <w:rPr>
                <w:szCs w:val="24"/>
              </w:rPr>
              <w:t>Council Framework Decision (FD ) of 22 July 2003 criminalising corruption in private sector</w:t>
            </w:r>
          </w:p>
        </w:tc>
        <w:tc>
          <w:tcPr>
            <w:tcW w:w="1854" w:type="dxa"/>
            <w:gridSpan w:val="3"/>
          </w:tcPr>
          <w:p w:rsidR="00541ADB" w:rsidRPr="00110EEB" w:rsidRDefault="00541ADB" w:rsidP="00541ADB">
            <w:pPr>
              <w:jc w:val="left"/>
              <w:rPr>
                <w:szCs w:val="24"/>
              </w:rPr>
            </w:pPr>
            <w:r w:rsidRPr="00110EEB">
              <w:rPr>
                <w:szCs w:val="24"/>
              </w:rPr>
              <w:t xml:space="preserve">Criminalise active and passive corruption </w:t>
            </w:r>
          </w:p>
        </w:tc>
        <w:tc>
          <w:tcPr>
            <w:tcW w:w="1854" w:type="dxa"/>
          </w:tcPr>
          <w:p w:rsidR="00541ADB" w:rsidRPr="00110EEB" w:rsidRDefault="00541ADB" w:rsidP="00541ADB">
            <w:pPr>
              <w:jc w:val="left"/>
              <w:rPr>
                <w:szCs w:val="24"/>
              </w:rPr>
            </w:pPr>
            <w:r w:rsidRPr="00110EEB">
              <w:rPr>
                <w:szCs w:val="24"/>
              </w:rPr>
              <w:t>Implementation of FD</w:t>
            </w:r>
          </w:p>
        </w:tc>
        <w:tc>
          <w:tcPr>
            <w:tcW w:w="2217" w:type="dxa"/>
            <w:shd w:val="clear" w:color="auto" w:fill="808080"/>
          </w:tcPr>
          <w:p w:rsidR="00541ADB" w:rsidRPr="00110EEB" w:rsidRDefault="00541ADB" w:rsidP="00541ADB">
            <w:pPr>
              <w:jc w:val="left"/>
              <w:rPr>
                <w:szCs w:val="24"/>
              </w:rPr>
            </w:pPr>
            <w:r w:rsidRPr="00110EEB">
              <w:rPr>
                <w:szCs w:val="24"/>
              </w:rPr>
              <w:t>Application of FD provisions.</w:t>
            </w:r>
          </w:p>
          <w:p w:rsidR="00541ADB" w:rsidRPr="00110EEB" w:rsidRDefault="00541ADB" w:rsidP="00541ADB">
            <w:pPr>
              <w:jc w:val="left"/>
              <w:rPr>
                <w:i/>
                <w:szCs w:val="24"/>
              </w:rPr>
            </w:pPr>
            <w:r w:rsidRPr="00110EEB">
              <w:rPr>
                <w:i/>
                <w:szCs w:val="24"/>
              </w:rPr>
              <w:t>Measured by:</w:t>
            </w:r>
          </w:p>
          <w:p w:rsidR="00541ADB" w:rsidRPr="00110EEB" w:rsidRDefault="00541ADB" w:rsidP="00541ADB">
            <w:pPr>
              <w:jc w:val="left"/>
              <w:rPr>
                <w:szCs w:val="24"/>
              </w:rPr>
            </w:pPr>
            <w:r w:rsidRPr="00110EEB">
              <w:rPr>
                <w:szCs w:val="24"/>
              </w:rPr>
              <w:t>New crimes detected as a result of FD</w:t>
            </w:r>
          </w:p>
          <w:p w:rsidR="00541ADB" w:rsidRPr="00110EEB" w:rsidRDefault="00541ADB" w:rsidP="00541ADB">
            <w:pPr>
              <w:jc w:val="left"/>
              <w:rPr>
                <w:szCs w:val="24"/>
              </w:rPr>
            </w:pPr>
            <w:r w:rsidRPr="00110EEB">
              <w:rPr>
                <w:szCs w:val="24"/>
              </w:rPr>
              <w:t>Number of detentions resulting from FD</w:t>
            </w:r>
          </w:p>
          <w:p w:rsidR="00541ADB" w:rsidRPr="00110EEB" w:rsidRDefault="00541ADB" w:rsidP="00541ADB">
            <w:pPr>
              <w:jc w:val="left"/>
              <w:rPr>
                <w:i/>
                <w:iCs/>
                <w:szCs w:val="24"/>
              </w:rPr>
            </w:pPr>
            <w:r w:rsidRPr="00110EEB">
              <w:rPr>
                <w:i/>
                <w:iCs/>
                <w:szCs w:val="24"/>
              </w:rPr>
              <w:t>Source: MS)</w:t>
            </w:r>
          </w:p>
        </w:tc>
        <w:tc>
          <w:tcPr>
            <w:tcW w:w="2165" w:type="dxa"/>
            <w:gridSpan w:val="2"/>
            <w:shd w:val="clear" w:color="auto" w:fill="999999"/>
          </w:tcPr>
          <w:p w:rsidR="00541ADB" w:rsidRPr="00110EEB" w:rsidRDefault="00541ADB" w:rsidP="00541ADB">
            <w:pPr>
              <w:jc w:val="left"/>
              <w:rPr>
                <w:szCs w:val="24"/>
              </w:rPr>
            </w:pPr>
            <w:r w:rsidRPr="00110EEB">
              <w:rPr>
                <w:szCs w:val="24"/>
              </w:rPr>
              <w:t>Successful prosecutions resulting from FD</w:t>
            </w:r>
          </w:p>
          <w:p w:rsidR="00541ADB" w:rsidRPr="00110EEB" w:rsidRDefault="00541ADB" w:rsidP="00541ADB">
            <w:pPr>
              <w:jc w:val="left"/>
              <w:rPr>
                <w:i/>
                <w:iCs/>
                <w:szCs w:val="24"/>
              </w:rPr>
            </w:pPr>
            <w:r w:rsidRPr="00110EEB">
              <w:rPr>
                <w:i/>
                <w:iCs/>
                <w:szCs w:val="24"/>
              </w:rPr>
              <w:t>(Source: MS)</w:t>
            </w:r>
          </w:p>
        </w:tc>
        <w:tc>
          <w:tcPr>
            <w:tcW w:w="1860" w:type="dxa"/>
            <w:gridSpan w:val="2"/>
            <w:shd w:val="clear" w:color="auto" w:fill="E6E6E6"/>
          </w:tcPr>
          <w:p w:rsidR="00541ADB" w:rsidRPr="00110EEB" w:rsidRDefault="00541ADB" w:rsidP="00541ADB">
            <w:pPr>
              <w:jc w:val="left"/>
              <w:rPr>
                <w:szCs w:val="24"/>
              </w:rPr>
            </w:pPr>
            <w:r w:rsidRPr="00110EEB">
              <w:rPr>
                <w:szCs w:val="24"/>
              </w:rPr>
              <w:t>Reduced corruption in private sector.</w:t>
            </w:r>
          </w:p>
          <w:p w:rsidR="00541ADB" w:rsidRPr="00110EEB" w:rsidRDefault="00541ADB" w:rsidP="00541ADB">
            <w:pPr>
              <w:jc w:val="left"/>
              <w:rPr>
                <w:szCs w:val="24"/>
              </w:rPr>
            </w:pPr>
            <w:r w:rsidRPr="00110EEB">
              <w:rPr>
                <w:szCs w:val="24"/>
              </w:rPr>
              <w:t>(</w:t>
            </w:r>
            <w:r w:rsidRPr="00110EEB">
              <w:rPr>
                <w:i/>
                <w:szCs w:val="24"/>
              </w:rPr>
              <w:t>Source: Transparency International surveys</w:t>
            </w:r>
            <w:r w:rsidRPr="00110EEB">
              <w:rPr>
                <w:szCs w:val="24"/>
              </w:rPr>
              <w:t>)</w:t>
            </w:r>
          </w:p>
        </w:tc>
        <w:tc>
          <w:tcPr>
            <w:tcW w:w="1848" w:type="dxa"/>
            <w:tcBorders>
              <w:bottom w:val="single" w:sz="4" w:space="0" w:color="auto"/>
            </w:tcBorders>
            <w:shd w:val="clear" w:color="auto" w:fill="FFFF99"/>
          </w:tcPr>
          <w:p w:rsidR="00541ADB" w:rsidRPr="00110EEB" w:rsidRDefault="00541ADB" w:rsidP="00541ADB">
            <w:pPr>
              <w:jc w:val="left"/>
              <w:rPr>
                <w:szCs w:val="24"/>
                <w:highlight w:val="yellow"/>
              </w:rPr>
            </w:pPr>
          </w:p>
        </w:tc>
      </w:tr>
      <w:tr w:rsidR="00541ADB" w:rsidRPr="00110EEB">
        <w:tc>
          <w:tcPr>
            <w:tcW w:w="1854" w:type="dxa"/>
          </w:tcPr>
          <w:p w:rsidR="00541ADB" w:rsidRPr="00110EEB" w:rsidRDefault="00541ADB" w:rsidP="00541ADB">
            <w:pPr>
              <w:jc w:val="left"/>
              <w:rPr>
                <w:szCs w:val="24"/>
              </w:rPr>
            </w:pPr>
            <w:r w:rsidRPr="00110EEB">
              <w:rPr>
                <w:szCs w:val="24"/>
              </w:rPr>
              <w:t xml:space="preserve">FD on money laundering and counterfeiting of non-cash payments </w:t>
            </w:r>
          </w:p>
        </w:tc>
        <w:tc>
          <w:tcPr>
            <w:tcW w:w="1854" w:type="dxa"/>
            <w:gridSpan w:val="3"/>
          </w:tcPr>
          <w:p w:rsidR="00541ADB" w:rsidRPr="00110EEB" w:rsidRDefault="00541ADB" w:rsidP="00541ADB">
            <w:pPr>
              <w:jc w:val="left"/>
              <w:rPr>
                <w:szCs w:val="24"/>
              </w:rPr>
            </w:pPr>
            <w:r w:rsidRPr="00110EEB">
              <w:rPr>
                <w:szCs w:val="24"/>
              </w:rPr>
              <w:t xml:space="preserve">Criminalise fraud involving any form of non-cash means of payment in all MS </w:t>
            </w:r>
          </w:p>
        </w:tc>
        <w:tc>
          <w:tcPr>
            <w:tcW w:w="1854" w:type="dxa"/>
          </w:tcPr>
          <w:p w:rsidR="00541ADB" w:rsidRPr="00110EEB" w:rsidRDefault="00541ADB" w:rsidP="00541ADB">
            <w:pPr>
              <w:jc w:val="left"/>
              <w:rPr>
                <w:szCs w:val="24"/>
              </w:rPr>
            </w:pPr>
            <w:r w:rsidRPr="00110EEB">
              <w:rPr>
                <w:szCs w:val="24"/>
              </w:rPr>
              <w:t>Implementation of FD</w:t>
            </w:r>
          </w:p>
        </w:tc>
        <w:tc>
          <w:tcPr>
            <w:tcW w:w="2217" w:type="dxa"/>
            <w:shd w:val="clear" w:color="auto" w:fill="808080"/>
          </w:tcPr>
          <w:p w:rsidR="00541ADB" w:rsidRPr="00110EEB" w:rsidRDefault="00541ADB" w:rsidP="00541ADB">
            <w:pPr>
              <w:jc w:val="left"/>
              <w:rPr>
                <w:szCs w:val="24"/>
              </w:rPr>
            </w:pPr>
            <w:r w:rsidRPr="00110EEB">
              <w:rPr>
                <w:szCs w:val="24"/>
              </w:rPr>
              <w:t>Application of FD provisions.</w:t>
            </w:r>
          </w:p>
          <w:p w:rsidR="00541ADB" w:rsidRPr="00110EEB" w:rsidRDefault="00541ADB" w:rsidP="00541ADB">
            <w:pPr>
              <w:jc w:val="left"/>
              <w:rPr>
                <w:i/>
                <w:szCs w:val="24"/>
              </w:rPr>
            </w:pPr>
            <w:r w:rsidRPr="00110EEB">
              <w:rPr>
                <w:i/>
                <w:szCs w:val="24"/>
              </w:rPr>
              <w:t>Measured by:</w:t>
            </w:r>
          </w:p>
          <w:p w:rsidR="00541ADB" w:rsidRPr="00110EEB" w:rsidRDefault="00541ADB" w:rsidP="00541ADB">
            <w:pPr>
              <w:jc w:val="left"/>
              <w:rPr>
                <w:szCs w:val="24"/>
              </w:rPr>
            </w:pPr>
            <w:r w:rsidRPr="00110EEB">
              <w:rPr>
                <w:szCs w:val="24"/>
              </w:rPr>
              <w:t>New crimes detected as a result of FD</w:t>
            </w:r>
          </w:p>
          <w:p w:rsidR="00541ADB" w:rsidRPr="00110EEB" w:rsidRDefault="00541ADB" w:rsidP="00541ADB">
            <w:pPr>
              <w:jc w:val="left"/>
              <w:rPr>
                <w:szCs w:val="24"/>
              </w:rPr>
            </w:pPr>
            <w:r w:rsidRPr="00110EEB">
              <w:rPr>
                <w:szCs w:val="24"/>
              </w:rPr>
              <w:t>Number of detentions resulting from FD</w:t>
            </w:r>
          </w:p>
          <w:p w:rsidR="00541ADB" w:rsidRPr="00110EEB" w:rsidRDefault="00541ADB" w:rsidP="00541ADB">
            <w:pPr>
              <w:jc w:val="left"/>
              <w:rPr>
                <w:szCs w:val="24"/>
              </w:rPr>
            </w:pPr>
            <w:r w:rsidRPr="00110EEB">
              <w:rPr>
                <w:i/>
                <w:iCs/>
                <w:szCs w:val="24"/>
              </w:rPr>
              <w:t>Source: MS)</w:t>
            </w:r>
          </w:p>
        </w:tc>
        <w:tc>
          <w:tcPr>
            <w:tcW w:w="2165" w:type="dxa"/>
            <w:gridSpan w:val="2"/>
            <w:shd w:val="clear" w:color="auto" w:fill="999999"/>
          </w:tcPr>
          <w:p w:rsidR="00541ADB" w:rsidRPr="00110EEB" w:rsidRDefault="00541ADB" w:rsidP="00541ADB">
            <w:pPr>
              <w:jc w:val="left"/>
              <w:rPr>
                <w:szCs w:val="24"/>
              </w:rPr>
            </w:pPr>
            <w:r w:rsidRPr="00110EEB">
              <w:rPr>
                <w:szCs w:val="24"/>
              </w:rPr>
              <w:t>Successful prosecutions resulting from FD</w:t>
            </w:r>
          </w:p>
          <w:p w:rsidR="00541ADB" w:rsidRPr="00110EEB" w:rsidRDefault="00541ADB" w:rsidP="00541ADB">
            <w:pPr>
              <w:jc w:val="left"/>
              <w:rPr>
                <w:szCs w:val="24"/>
              </w:rPr>
            </w:pPr>
            <w:r w:rsidRPr="00110EEB">
              <w:rPr>
                <w:i/>
                <w:iCs/>
                <w:szCs w:val="24"/>
              </w:rPr>
              <w:t>(Source: MS)</w:t>
            </w:r>
          </w:p>
        </w:tc>
        <w:tc>
          <w:tcPr>
            <w:tcW w:w="1860" w:type="dxa"/>
            <w:gridSpan w:val="2"/>
            <w:shd w:val="clear" w:color="auto" w:fill="E6E6E6"/>
          </w:tcPr>
          <w:p w:rsidR="00541ADB" w:rsidRPr="00110EEB" w:rsidRDefault="00541ADB" w:rsidP="00541ADB">
            <w:pPr>
              <w:jc w:val="left"/>
              <w:rPr>
                <w:szCs w:val="24"/>
              </w:rPr>
            </w:pPr>
            <w:r w:rsidRPr="00110EEB">
              <w:rPr>
                <w:szCs w:val="24"/>
              </w:rPr>
              <w:t xml:space="preserve">Reduced money laundering and counterfeiting of non-cash payments </w:t>
            </w:r>
          </w:p>
          <w:p w:rsidR="00541ADB" w:rsidRPr="00110EEB" w:rsidRDefault="00541ADB" w:rsidP="00541ADB">
            <w:pPr>
              <w:jc w:val="left"/>
              <w:rPr>
                <w:i/>
                <w:szCs w:val="24"/>
              </w:rPr>
            </w:pPr>
            <w:r w:rsidRPr="00110EEB">
              <w:rPr>
                <w:i/>
                <w:szCs w:val="24"/>
              </w:rPr>
              <w:t>(Source: national criminal justice statistics)</w:t>
            </w:r>
          </w:p>
        </w:tc>
        <w:tc>
          <w:tcPr>
            <w:tcW w:w="1848" w:type="dxa"/>
            <w:shd w:val="clear" w:color="auto" w:fill="FFFF99"/>
          </w:tcPr>
          <w:p w:rsidR="00541ADB" w:rsidRPr="00110EEB" w:rsidRDefault="00541ADB" w:rsidP="00541ADB">
            <w:pPr>
              <w:jc w:val="left"/>
              <w:rPr>
                <w:szCs w:val="24"/>
                <w:highlight w:val="yellow"/>
              </w:rPr>
            </w:pPr>
          </w:p>
        </w:tc>
      </w:tr>
      <w:tr w:rsidR="00541ADB" w:rsidRPr="00110EEB">
        <w:trPr>
          <w:trHeight w:val="442"/>
        </w:trPr>
        <w:tc>
          <w:tcPr>
            <w:tcW w:w="13652" w:type="dxa"/>
            <w:gridSpan w:val="11"/>
          </w:tcPr>
          <w:p w:rsidR="00541ADB" w:rsidRPr="00110EEB" w:rsidRDefault="00541ADB" w:rsidP="00541ADB">
            <w:pPr>
              <w:rPr>
                <w:szCs w:val="24"/>
                <w:highlight w:val="yellow"/>
              </w:rPr>
            </w:pPr>
            <w:r w:rsidRPr="00110EEB">
              <w:rPr>
                <w:szCs w:val="24"/>
              </w:rPr>
              <w:t xml:space="preserve">Illicit trafficking in goods </w:t>
            </w:r>
          </w:p>
        </w:tc>
      </w:tr>
      <w:tr w:rsidR="00541ADB" w:rsidRPr="00110EEB">
        <w:tc>
          <w:tcPr>
            <w:tcW w:w="1854" w:type="dxa"/>
          </w:tcPr>
          <w:p w:rsidR="00541ADB" w:rsidRPr="00110EEB" w:rsidRDefault="00541ADB" w:rsidP="00541ADB">
            <w:pPr>
              <w:jc w:val="left"/>
              <w:rPr>
                <w:szCs w:val="24"/>
              </w:rPr>
            </w:pPr>
            <w:r w:rsidRPr="00110EEB">
              <w:rPr>
                <w:szCs w:val="24"/>
              </w:rPr>
              <w:t xml:space="preserve">Proposal for a regulation on import/export licensing system for firearms </w:t>
            </w:r>
          </w:p>
        </w:tc>
        <w:tc>
          <w:tcPr>
            <w:tcW w:w="1854" w:type="dxa"/>
            <w:gridSpan w:val="3"/>
          </w:tcPr>
          <w:p w:rsidR="00541ADB" w:rsidRPr="00110EEB" w:rsidRDefault="00541ADB" w:rsidP="00541ADB">
            <w:pPr>
              <w:jc w:val="left"/>
              <w:rPr>
                <w:szCs w:val="24"/>
              </w:rPr>
            </w:pPr>
            <w:r w:rsidRPr="00110EEB">
              <w:rPr>
                <w:szCs w:val="24"/>
              </w:rPr>
              <w:t xml:space="preserve">Reduce firearms trafficking. Harmonize the regime for </w:t>
            </w:r>
            <w:r w:rsidRPr="00110EEB">
              <w:t>import and export of firearms.</w:t>
            </w:r>
          </w:p>
        </w:tc>
        <w:tc>
          <w:tcPr>
            <w:tcW w:w="1854" w:type="dxa"/>
          </w:tcPr>
          <w:p w:rsidR="00541ADB" w:rsidRPr="00110EEB" w:rsidRDefault="00541ADB" w:rsidP="00541ADB">
            <w:pPr>
              <w:jc w:val="left"/>
              <w:rPr>
                <w:szCs w:val="24"/>
              </w:rPr>
            </w:pPr>
            <w:r w:rsidRPr="00110EEB">
              <w:t>Establishment of the syste</w:t>
            </w:r>
            <w:r w:rsidR="00601AF3" w:rsidRPr="00110EEB">
              <w:t>m</w:t>
            </w:r>
          </w:p>
        </w:tc>
        <w:tc>
          <w:tcPr>
            <w:tcW w:w="2217" w:type="dxa"/>
            <w:shd w:val="clear" w:color="auto" w:fill="808080"/>
          </w:tcPr>
          <w:p w:rsidR="00541ADB" w:rsidRPr="00110EEB" w:rsidRDefault="00541ADB" w:rsidP="00541ADB">
            <w:pPr>
              <w:jc w:val="left"/>
              <w:rPr>
                <w:szCs w:val="24"/>
              </w:rPr>
            </w:pPr>
            <w:r w:rsidRPr="00110EEB">
              <w:rPr>
                <w:szCs w:val="24"/>
              </w:rPr>
              <w:t>Application of the regulation</w:t>
            </w:r>
          </w:p>
          <w:p w:rsidR="00541ADB" w:rsidRPr="00110EEB" w:rsidRDefault="00541ADB" w:rsidP="00541ADB">
            <w:pPr>
              <w:jc w:val="left"/>
              <w:rPr>
                <w:szCs w:val="24"/>
              </w:rPr>
            </w:pPr>
            <w:r w:rsidRPr="00110EEB">
              <w:rPr>
                <w:i/>
                <w:szCs w:val="24"/>
              </w:rPr>
              <w:t>Measured by:</w:t>
            </w:r>
            <w:r w:rsidRPr="00110EEB">
              <w:rPr>
                <w:szCs w:val="24"/>
              </w:rPr>
              <w:t xml:space="preserve"> Numbers of arms licensed</w:t>
            </w:r>
          </w:p>
          <w:p w:rsidR="00541ADB" w:rsidRPr="00110EEB" w:rsidRDefault="00541ADB" w:rsidP="00541ADB">
            <w:pPr>
              <w:jc w:val="left"/>
              <w:rPr>
                <w:szCs w:val="24"/>
              </w:rPr>
            </w:pPr>
            <w:r w:rsidRPr="00110EEB">
              <w:rPr>
                <w:i/>
                <w:iCs/>
                <w:szCs w:val="24"/>
              </w:rPr>
              <w:t>(Source: MS)</w:t>
            </w:r>
          </w:p>
        </w:tc>
        <w:tc>
          <w:tcPr>
            <w:tcW w:w="2165" w:type="dxa"/>
            <w:gridSpan w:val="2"/>
            <w:shd w:val="clear" w:color="auto" w:fill="999999"/>
          </w:tcPr>
          <w:p w:rsidR="00541ADB" w:rsidRPr="00110EEB" w:rsidRDefault="00541ADB" w:rsidP="00541ADB">
            <w:pPr>
              <w:jc w:val="left"/>
              <w:rPr>
                <w:szCs w:val="24"/>
              </w:rPr>
            </w:pPr>
            <w:r w:rsidRPr="00110EEB">
              <w:rPr>
                <w:szCs w:val="24"/>
              </w:rPr>
              <w:t>Increased control over imports and exports of firearms</w:t>
            </w:r>
          </w:p>
          <w:p w:rsidR="00541ADB" w:rsidRPr="00110EEB" w:rsidRDefault="00541ADB" w:rsidP="00541ADB">
            <w:pPr>
              <w:jc w:val="left"/>
              <w:rPr>
                <w:i/>
                <w:szCs w:val="24"/>
              </w:rPr>
            </w:pPr>
            <w:r w:rsidRPr="00110EEB">
              <w:rPr>
                <w:i/>
                <w:szCs w:val="24"/>
              </w:rPr>
              <w:t>Measured by:</w:t>
            </w:r>
          </w:p>
          <w:p w:rsidR="00541ADB" w:rsidRPr="00110EEB" w:rsidRDefault="00541ADB" w:rsidP="00541ADB">
            <w:pPr>
              <w:jc w:val="left"/>
              <w:rPr>
                <w:i/>
                <w:szCs w:val="24"/>
              </w:rPr>
            </w:pPr>
            <w:r w:rsidRPr="00110EEB">
              <w:rPr>
                <w:szCs w:val="24"/>
              </w:rPr>
              <w:t>perceptions of law enforcement agencies</w:t>
            </w:r>
          </w:p>
          <w:p w:rsidR="00541ADB" w:rsidRPr="00110EEB" w:rsidRDefault="00541ADB" w:rsidP="00541ADB">
            <w:pPr>
              <w:jc w:val="left"/>
              <w:rPr>
                <w:szCs w:val="24"/>
              </w:rPr>
            </w:pPr>
            <w:r w:rsidRPr="00110EEB">
              <w:rPr>
                <w:i/>
                <w:iCs/>
                <w:szCs w:val="24"/>
              </w:rPr>
              <w:t>(Source: MS)</w:t>
            </w:r>
          </w:p>
        </w:tc>
        <w:tc>
          <w:tcPr>
            <w:tcW w:w="1860" w:type="dxa"/>
            <w:gridSpan w:val="2"/>
            <w:shd w:val="clear" w:color="auto" w:fill="E6E6E6"/>
          </w:tcPr>
          <w:p w:rsidR="00541ADB" w:rsidRPr="00110EEB" w:rsidRDefault="00541ADB" w:rsidP="00541ADB">
            <w:pPr>
              <w:jc w:val="left"/>
              <w:rPr>
                <w:szCs w:val="24"/>
              </w:rPr>
            </w:pPr>
            <w:r w:rsidRPr="00110EEB">
              <w:rPr>
                <w:szCs w:val="24"/>
              </w:rPr>
              <w:t xml:space="preserve">Reduced firearms trafficking </w:t>
            </w:r>
          </w:p>
          <w:p w:rsidR="00541ADB" w:rsidRPr="00110EEB" w:rsidRDefault="00541ADB" w:rsidP="00541ADB">
            <w:pPr>
              <w:jc w:val="left"/>
              <w:rPr>
                <w:szCs w:val="24"/>
              </w:rPr>
            </w:pPr>
            <w:r w:rsidRPr="00110EEB">
              <w:rPr>
                <w:szCs w:val="24"/>
              </w:rPr>
              <w:t>Reduced use of illicit firearms</w:t>
            </w:r>
          </w:p>
        </w:tc>
        <w:tc>
          <w:tcPr>
            <w:tcW w:w="1848" w:type="dxa"/>
            <w:shd w:val="clear" w:color="auto" w:fill="FFFF99"/>
          </w:tcPr>
          <w:p w:rsidR="00541ADB" w:rsidRPr="00110EEB" w:rsidRDefault="00541ADB" w:rsidP="00541ADB">
            <w:pPr>
              <w:jc w:val="left"/>
              <w:rPr>
                <w:szCs w:val="24"/>
              </w:rPr>
            </w:pPr>
            <w:r w:rsidRPr="00110EEB">
              <w:rPr>
                <w:szCs w:val="24"/>
              </w:rPr>
              <w:t>Clear intervention logic (forthcoming)</w:t>
            </w:r>
          </w:p>
          <w:p w:rsidR="00541ADB" w:rsidRPr="00110EEB" w:rsidRDefault="00541ADB" w:rsidP="00541ADB">
            <w:pPr>
              <w:jc w:val="left"/>
              <w:rPr>
                <w:szCs w:val="24"/>
              </w:rPr>
            </w:pPr>
            <w:r w:rsidRPr="00110EEB">
              <w:rPr>
                <w:szCs w:val="24"/>
              </w:rPr>
              <w:t>The instrument is relevant to borders policy area.</w:t>
            </w:r>
          </w:p>
        </w:tc>
      </w:tr>
      <w:tr w:rsidR="00541ADB" w:rsidRPr="00110EEB">
        <w:trPr>
          <w:trHeight w:val="442"/>
        </w:trPr>
        <w:tc>
          <w:tcPr>
            <w:tcW w:w="13652" w:type="dxa"/>
            <w:gridSpan w:val="11"/>
          </w:tcPr>
          <w:p w:rsidR="00541ADB" w:rsidRPr="00110EEB" w:rsidRDefault="00541ADB" w:rsidP="00541ADB">
            <w:pPr>
              <w:rPr>
                <w:szCs w:val="24"/>
                <w:highlight w:val="yellow"/>
              </w:rPr>
            </w:pPr>
            <w:r w:rsidRPr="00110EEB">
              <w:rPr>
                <w:szCs w:val="24"/>
              </w:rPr>
              <w:t xml:space="preserve">Organised crime </w:t>
            </w:r>
          </w:p>
        </w:tc>
      </w:tr>
      <w:tr w:rsidR="00541ADB" w:rsidRPr="00110EEB">
        <w:tc>
          <w:tcPr>
            <w:tcW w:w="1854" w:type="dxa"/>
          </w:tcPr>
          <w:p w:rsidR="00541ADB" w:rsidRPr="00110EEB" w:rsidRDefault="00541ADB" w:rsidP="00541ADB">
            <w:pPr>
              <w:jc w:val="left"/>
              <w:rPr>
                <w:szCs w:val="24"/>
              </w:rPr>
            </w:pPr>
            <w:r w:rsidRPr="00110EEB">
              <w:rPr>
                <w:szCs w:val="24"/>
              </w:rPr>
              <w:t>Council Framework Decision 2001/500/JHA of 26 June 2001 relating to money laundering, identification, tracing, freezing or seizing and confiscation of the instrumentalities and proceeds from crime</w:t>
            </w:r>
          </w:p>
        </w:tc>
        <w:tc>
          <w:tcPr>
            <w:tcW w:w="1854" w:type="dxa"/>
            <w:gridSpan w:val="3"/>
          </w:tcPr>
          <w:p w:rsidR="00541ADB" w:rsidRPr="00110EEB" w:rsidRDefault="00541ADB" w:rsidP="00541ADB">
            <w:pPr>
              <w:jc w:val="left"/>
              <w:rPr>
                <w:szCs w:val="24"/>
              </w:rPr>
            </w:pPr>
            <w:r w:rsidRPr="00110EEB">
              <w:rPr>
                <w:szCs w:val="24"/>
              </w:rPr>
              <w:t xml:space="preserve">Approximate definitions, incriminations and sanctions </w:t>
            </w:r>
          </w:p>
          <w:p w:rsidR="00541ADB" w:rsidRPr="00110EEB" w:rsidRDefault="00541ADB" w:rsidP="00541ADB">
            <w:pPr>
              <w:jc w:val="left"/>
              <w:rPr>
                <w:szCs w:val="24"/>
              </w:rPr>
            </w:pPr>
            <w:r w:rsidRPr="00110EEB">
              <w:rPr>
                <w:szCs w:val="24"/>
              </w:rPr>
              <w:t>Improve mutual legal assistance in the investigation and prosecution of this type of crime</w:t>
            </w:r>
          </w:p>
        </w:tc>
        <w:tc>
          <w:tcPr>
            <w:tcW w:w="1854" w:type="dxa"/>
          </w:tcPr>
          <w:p w:rsidR="00541ADB" w:rsidRPr="00110EEB" w:rsidRDefault="00541ADB" w:rsidP="00541ADB">
            <w:pPr>
              <w:jc w:val="left"/>
              <w:rPr>
                <w:szCs w:val="24"/>
              </w:rPr>
            </w:pPr>
            <w:r w:rsidRPr="00110EEB">
              <w:rPr>
                <w:szCs w:val="24"/>
              </w:rPr>
              <w:t>Implementation of FD</w:t>
            </w:r>
          </w:p>
        </w:tc>
        <w:tc>
          <w:tcPr>
            <w:tcW w:w="2217" w:type="dxa"/>
            <w:shd w:val="clear" w:color="auto" w:fill="808080"/>
          </w:tcPr>
          <w:p w:rsidR="00541ADB" w:rsidRPr="00110EEB" w:rsidRDefault="00541ADB" w:rsidP="00541ADB">
            <w:pPr>
              <w:jc w:val="left"/>
              <w:rPr>
                <w:szCs w:val="24"/>
              </w:rPr>
            </w:pPr>
            <w:r w:rsidRPr="00110EEB">
              <w:rPr>
                <w:szCs w:val="24"/>
              </w:rPr>
              <w:t>Application of rules and provisions contained in FD</w:t>
            </w:r>
          </w:p>
          <w:p w:rsidR="00541ADB" w:rsidRPr="00110EEB" w:rsidRDefault="00541ADB" w:rsidP="00541ADB">
            <w:pPr>
              <w:jc w:val="left"/>
              <w:rPr>
                <w:i/>
                <w:szCs w:val="24"/>
              </w:rPr>
            </w:pPr>
            <w:r w:rsidRPr="00110EEB">
              <w:rPr>
                <w:i/>
                <w:szCs w:val="24"/>
              </w:rPr>
              <w:t>Measured by:</w:t>
            </w:r>
          </w:p>
          <w:p w:rsidR="00541ADB" w:rsidRPr="00110EEB" w:rsidRDefault="00541ADB" w:rsidP="00541ADB">
            <w:pPr>
              <w:jc w:val="left"/>
              <w:rPr>
                <w:szCs w:val="24"/>
              </w:rPr>
            </w:pPr>
            <w:r w:rsidRPr="00110EEB">
              <w:rPr>
                <w:szCs w:val="24"/>
              </w:rPr>
              <w:t>Instances of suspicious transactions reported to entities subject to reporting obligations</w:t>
            </w:r>
          </w:p>
          <w:p w:rsidR="00541ADB" w:rsidRPr="00110EEB" w:rsidRDefault="00541ADB" w:rsidP="00541ADB">
            <w:pPr>
              <w:jc w:val="left"/>
              <w:rPr>
                <w:szCs w:val="24"/>
              </w:rPr>
            </w:pPr>
            <w:r w:rsidRPr="00110EEB">
              <w:rPr>
                <w:szCs w:val="24"/>
              </w:rPr>
              <w:t>Penalties resulting from FD</w:t>
            </w:r>
          </w:p>
          <w:p w:rsidR="00541ADB" w:rsidRPr="00110EEB" w:rsidRDefault="00541ADB" w:rsidP="00541ADB">
            <w:pPr>
              <w:jc w:val="left"/>
              <w:rPr>
                <w:szCs w:val="24"/>
              </w:rPr>
            </w:pPr>
            <w:r w:rsidRPr="00110EEB">
              <w:rPr>
                <w:szCs w:val="24"/>
              </w:rPr>
              <w:t>Prosecutions resulting from FD</w:t>
            </w:r>
          </w:p>
          <w:p w:rsidR="00541ADB" w:rsidRPr="00110EEB" w:rsidRDefault="00541ADB" w:rsidP="00541ADB">
            <w:pPr>
              <w:jc w:val="left"/>
              <w:rPr>
                <w:szCs w:val="24"/>
              </w:rPr>
            </w:pPr>
            <w:r w:rsidRPr="00110EEB">
              <w:rPr>
                <w:szCs w:val="24"/>
              </w:rPr>
              <w:t>Reduction of the differences in maximum penalties among MS</w:t>
            </w:r>
          </w:p>
          <w:p w:rsidR="00541ADB" w:rsidRPr="00110EEB" w:rsidRDefault="00541ADB" w:rsidP="00541ADB">
            <w:pPr>
              <w:jc w:val="left"/>
              <w:rPr>
                <w:i/>
                <w:iCs/>
                <w:szCs w:val="24"/>
              </w:rPr>
            </w:pPr>
            <w:r w:rsidRPr="00110EEB">
              <w:rPr>
                <w:i/>
                <w:iCs/>
                <w:szCs w:val="24"/>
              </w:rPr>
              <w:t>(Source: MS, Commission)</w:t>
            </w:r>
          </w:p>
        </w:tc>
        <w:tc>
          <w:tcPr>
            <w:tcW w:w="2165" w:type="dxa"/>
            <w:gridSpan w:val="2"/>
            <w:shd w:val="clear" w:color="auto" w:fill="999999"/>
          </w:tcPr>
          <w:p w:rsidR="00541ADB" w:rsidRPr="00110EEB" w:rsidRDefault="00541ADB" w:rsidP="00541ADB">
            <w:pPr>
              <w:jc w:val="left"/>
              <w:rPr>
                <w:szCs w:val="24"/>
              </w:rPr>
            </w:pPr>
            <w:r w:rsidRPr="00110EEB">
              <w:rPr>
                <w:szCs w:val="24"/>
              </w:rPr>
              <w:t xml:space="preserve">Assets frozen and confiscated. </w:t>
            </w:r>
          </w:p>
          <w:p w:rsidR="00541ADB" w:rsidRPr="00110EEB" w:rsidRDefault="00541ADB" w:rsidP="00541ADB">
            <w:pPr>
              <w:jc w:val="left"/>
              <w:rPr>
                <w:szCs w:val="24"/>
              </w:rPr>
            </w:pPr>
            <w:r w:rsidRPr="00110EEB">
              <w:rPr>
                <w:i/>
                <w:szCs w:val="24"/>
              </w:rPr>
              <w:t>Measured by</w:t>
            </w:r>
            <w:r w:rsidRPr="00110EEB">
              <w:rPr>
                <w:szCs w:val="24"/>
              </w:rPr>
              <w:t>:</w:t>
            </w:r>
          </w:p>
          <w:p w:rsidR="00541ADB" w:rsidRPr="00110EEB" w:rsidRDefault="00541ADB" w:rsidP="00541ADB">
            <w:pPr>
              <w:jc w:val="left"/>
              <w:rPr>
                <w:szCs w:val="24"/>
              </w:rPr>
            </w:pPr>
            <w:r w:rsidRPr="00110EEB">
              <w:rPr>
                <w:szCs w:val="24"/>
              </w:rPr>
              <w:t>Effective judgments pronounced</w:t>
            </w:r>
          </w:p>
          <w:p w:rsidR="00541ADB" w:rsidRPr="00110EEB" w:rsidRDefault="008F64F9" w:rsidP="00541ADB">
            <w:pPr>
              <w:jc w:val="left"/>
              <w:rPr>
                <w:szCs w:val="24"/>
              </w:rPr>
            </w:pPr>
            <w:r w:rsidRPr="00110EEB">
              <w:rPr>
                <w:szCs w:val="24"/>
              </w:rPr>
              <w:t xml:space="preserve">Amounts frozen and confiscated </w:t>
            </w:r>
            <w:r w:rsidR="00541ADB" w:rsidRPr="00110EEB">
              <w:rPr>
                <w:i/>
                <w:iCs/>
                <w:szCs w:val="24"/>
              </w:rPr>
              <w:t>(Source: MS)</w:t>
            </w:r>
          </w:p>
        </w:tc>
        <w:tc>
          <w:tcPr>
            <w:tcW w:w="1860" w:type="dxa"/>
            <w:gridSpan w:val="2"/>
            <w:shd w:val="clear" w:color="auto" w:fill="C0C0C0"/>
          </w:tcPr>
          <w:p w:rsidR="00541ADB" w:rsidRPr="00110EEB" w:rsidRDefault="00541ADB" w:rsidP="00541ADB">
            <w:pPr>
              <w:jc w:val="left"/>
              <w:rPr>
                <w:szCs w:val="24"/>
              </w:rPr>
            </w:pPr>
            <w:r w:rsidRPr="00110EEB">
              <w:rPr>
                <w:szCs w:val="24"/>
              </w:rPr>
              <w:t xml:space="preserve">Reduced money laundering </w:t>
            </w:r>
          </w:p>
          <w:p w:rsidR="00541ADB" w:rsidRPr="00110EEB" w:rsidRDefault="00541ADB" w:rsidP="00541ADB">
            <w:pPr>
              <w:jc w:val="left"/>
              <w:rPr>
                <w:szCs w:val="24"/>
              </w:rPr>
            </w:pPr>
            <w:r w:rsidRPr="00110EEB">
              <w:rPr>
                <w:szCs w:val="24"/>
              </w:rPr>
              <w:t>Reduced crime</w:t>
            </w:r>
          </w:p>
          <w:p w:rsidR="00541ADB" w:rsidRPr="00110EEB" w:rsidRDefault="00541ADB" w:rsidP="00541ADB">
            <w:pPr>
              <w:jc w:val="left"/>
              <w:rPr>
                <w:i/>
                <w:szCs w:val="24"/>
              </w:rPr>
            </w:pPr>
            <w:r w:rsidRPr="00110EEB">
              <w:rPr>
                <w:i/>
                <w:szCs w:val="24"/>
              </w:rPr>
              <w:t>Measured by:</w:t>
            </w:r>
          </w:p>
          <w:p w:rsidR="00541ADB" w:rsidRPr="00110EEB" w:rsidRDefault="00541ADB" w:rsidP="00541ADB">
            <w:pPr>
              <w:jc w:val="left"/>
              <w:rPr>
                <w:szCs w:val="24"/>
              </w:rPr>
            </w:pPr>
            <w:r w:rsidRPr="00110EEB">
              <w:rPr>
                <w:szCs w:val="24"/>
              </w:rPr>
              <w:t>Perceptions of law enforcement agencies.</w:t>
            </w:r>
          </w:p>
        </w:tc>
        <w:tc>
          <w:tcPr>
            <w:tcW w:w="1848" w:type="dxa"/>
            <w:shd w:val="clear" w:color="auto" w:fill="FFFF99"/>
          </w:tcPr>
          <w:p w:rsidR="00541ADB" w:rsidRPr="00110EEB" w:rsidRDefault="00541ADB" w:rsidP="00541ADB">
            <w:pPr>
              <w:jc w:val="left"/>
              <w:rPr>
                <w:szCs w:val="24"/>
              </w:rPr>
            </w:pPr>
            <w:r w:rsidRPr="00110EEB">
              <w:rPr>
                <w:szCs w:val="24"/>
              </w:rPr>
              <w:t xml:space="preserve">Regular monitoring reports from the Commission </w:t>
            </w:r>
          </w:p>
          <w:p w:rsidR="00541ADB" w:rsidRPr="00110EEB" w:rsidRDefault="00541ADB" w:rsidP="00541ADB">
            <w:pPr>
              <w:jc w:val="left"/>
              <w:rPr>
                <w:szCs w:val="24"/>
              </w:rPr>
            </w:pPr>
            <w:r w:rsidRPr="00110EEB">
              <w:rPr>
                <w:szCs w:val="24"/>
              </w:rPr>
              <w:t>Identifying cases specifically linked to the FD may be problematic</w:t>
            </w:r>
          </w:p>
          <w:p w:rsidR="00541ADB" w:rsidRPr="00110EEB" w:rsidRDefault="00541ADB" w:rsidP="00541ADB">
            <w:pPr>
              <w:jc w:val="left"/>
              <w:rPr>
                <w:szCs w:val="24"/>
              </w:rPr>
            </w:pPr>
            <w:r w:rsidRPr="00110EEB">
              <w:rPr>
                <w:szCs w:val="24"/>
              </w:rPr>
              <w:t>(This instrument might fit better under financial crime although it is about enacting penalties and might better fit under Justice criminal matters. Evaluation need to be done in combination with the third money laundering directive).</w:t>
            </w:r>
          </w:p>
        </w:tc>
      </w:tr>
      <w:tr w:rsidR="00541ADB" w:rsidRPr="00110EEB">
        <w:tc>
          <w:tcPr>
            <w:tcW w:w="1854" w:type="dxa"/>
          </w:tcPr>
          <w:p w:rsidR="00541ADB" w:rsidRPr="00110EEB" w:rsidRDefault="00541ADB" w:rsidP="00541ADB">
            <w:pPr>
              <w:jc w:val="left"/>
              <w:rPr>
                <w:szCs w:val="24"/>
              </w:rPr>
            </w:pPr>
            <w:r w:rsidRPr="00110EEB">
              <w:rPr>
                <w:szCs w:val="24"/>
              </w:rPr>
              <w:t xml:space="preserve">Proposal for a FD on fight against organised crime (2005) </w:t>
            </w:r>
          </w:p>
        </w:tc>
        <w:tc>
          <w:tcPr>
            <w:tcW w:w="1854" w:type="dxa"/>
            <w:gridSpan w:val="3"/>
          </w:tcPr>
          <w:p w:rsidR="00541ADB" w:rsidRPr="00110EEB" w:rsidRDefault="00541ADB" w:rsidP="00541ADB">
            <w:pPr>
              <w:jc w:val="left"/>
              <w:rPr>
                <w:szCs w:val="24"/>
              </w:rPr>
            </w:pPr>
            <w:r w:rsidRPr="00110EEB">
              <w:rPr>
                <w:szCs w:val="24"/>
              </w:rPr>
              <w:t>Harmonise the definition of offences and penalties</w:t>
            </w:r>
          </w:p>
          <w:p w:rsidR="00541ADB" w:rsidRPr="00110EEB" w:rsidRDefault="00541ADB" w:rsidP="00541ADB">
            <w:pPr>
              <w:jc w:val="left"/>
              <w:rPr>
                <w:szCs w:val="24"/>
              </w:rPr>
            </w:pPr>
            <w:r w:rsidRPr="00110EEB">
              <w:rPr>
                <w:szCs w:val="24"/>
              </w:rPr>
              <w:t>Facilitate cooperation between judicial authorities and coordinate their activities.</w:t>
            </w:r>
          </w:p>
        </w:tc>
        <w:tc>
          <w:tcPr>
            <w:tcW w:w="1854" w:type="dxa"/>
          </w:tcPr>
          <w:p w:rsidR="00541ADB" w:rsidRPr="00110EEB" w:rsidRDefault="00541ADB" w:rsidP="00541ADB">
            <w:pPr>
              <w:jc w:val="left"/>
              <w:rPr>
                <w:szCs w:val="24"/>
              </w:rPr>
            </w:pPr>
            <w:r w:rsidRPr="00110EEB">
              <w:rPr>
                <w:szCs w:val="24"/>
              </w:rPr>
              <w:t>Implementation of FD</w:t>
            </w:r>
          </w:p>
        </w:tc>
        <w:tc>
          <w:tcPr>
            <w:tcW w:w="2217" w:type="dxa"/>
            <w:shd w:val="clear" w:color="auto" w:fill="808080"/>
          </w:tcPr>
          <w:p w:rsidR="00541ADB" w:rsidRPr="00110EEB" w:rsidRDefault="00541ADB" w:rsidP="00541ADB">
            <w:pPr>
              <w:jc w:val="left"/>
              <w:rPr>
                <w:szCs w:val="24"/>
              </w:rPr>
            </w:pPr>
            <w:r w:rsidRPr="00110EEB">
              <w:rPr>
                <w:szCs w:val="24"/>
              </w:rPr>
              <w:t>Application of rules and provisions contained in FD.</w:t>
            </w:r>
          </w:p>
          <w:p w:rsidR="00541ADB" w:rsidRPr="00110EEB" w:rsidRDefault="00541ADB" w:rsidP="00541ADB">
            <w:pPr>
              <w:jc w:val="left"/>
              <w:rPr>
                <w:i/>
                <w:szCs w:val="24"/>
              </w:rPr>
            </w:pPr>
            <w:r w:rsidRPr="00110EEB">
              <w:rPr>
                <w:i/>
                <w:szCs w:val="24"/>
              </w:rPr>
              <w:t xml:space="preserve">Measured by: </w:t>
            </w:r>
          </w:p>
          <w:p w:rsidR="00541ADB" w:rsidRPr="00110EEB" w:rsidRDefault="00541ADB" w:rsidP="00541ADB">
            <w:pPr>
              <w:jc w:val="left"/>
              <w:rPr>
                <w:szCs w:val="24"/>
              </w:rPr>
            </w:pPr>
            <w:r w:rsidRPr="00110EEB">
              <w:rPr>
                <w:szCs w:val="24"/>
              </w:rPr>
              <w:t>Better harmonised definition of offences and penalties.</w:t>
            </w:r>
          </w:p>
          <w:p w:rsidR="00541ADB" w:rsidRPr="00110EEB" w:rsidRDefault="00541ADB" w:rsidP="00541ADB">
            <w:pPr>
              <w:jc w:val="left"/>
              <w:rPr>
                <w:szCs w:val="24"/>
              </w:rPr>
            </w:pPr>
            <w:r w:rsidRPr="00110EEB">
              <w:rPr>
                <w:szCs w:val="24"/>
              </w:rPr>
              <w:t>Instances of judicial cooperation</w:t>
            </w:r>
          </w:p>
          <w:p w:rsidR="00541ADB" w:rsidRPr="00110EEB" w:rsidRDefault="00541ADB" w:rsidP="00541ADB">
            <w:pPr>
              <w:jc w:val="left"/>
              <w:rPr>
                <w:i/>
                <w:iCs/>
                <w:szCs w:val="24"/>
              </w:rPr>
            </w:pPr>
            <w:r w:rsidRPr="00110EEB">
              <w:rPr>
                <w:i/>
                <w:iCs/>
                <w:szCs w:val="24"/>
              </w:rPr>
              <w:t xml:space="preserve">(Source: MS, Commission) </w:t>
            </w:r>
          </w:p>
        </w:tc>
        <w:tc>
          <w:tcPr>
            <w:tcW w:w="2165" w:type="dxa"/>
            <w:gridSpan w:val="2"/>
            <w:shd w:val="clear" w:color="auto" w:fill="999999"/>
          </w:tcPr>
          <w:p w:rsidR="00541ADB" w:rsidRPr="00110EEB" w:rsidRDefault="00541ADB" w:rsidP="00541ADB">
            <w:pPr>
              <w:jc w:val="left"/>
              <w:rPr>
                <w:szCs w:val="24"/>
              </w:rPr>
            </w:pPr>
            <w:r w:rsidRPr="00110EEB">
              <w:rPr>
                <w:szCs w:val="24"/>
              </w:rPr>
              <w:t xml:space="preserve">Increased judicial co-operation </w:t>
            </w:r>
          </w:p>
          <w:p w:rsidR="00541ADB" w:rsidRPr="00110EEB" w:rsidRDefault="00541ADB" w:rsidP="00541ADB">
            <w:pPr>
              <w:jc w:val="left"/>
              <w:rPr>
                <w:i/>
                <w:szCs w:val="24"/>
              </w:rPr>
            </w:pPr>
            <w:r w:rsidRPr="00110EEB">
              <w:rPr>
                <w:i/>
                <w:szCs w:val="24"/>
              </w:rPr>
              <w:t>Measured by:</w:t>
            </w:r>
          </w:p>
          <w:p w:rsidR="00541ADB" w:rsidRPr="00110EEB" w:rsidRDefault="00541ADB" w:rsidP="00541ADB">
            <w:pPr>
              <w:jc w:val="left"/>
              <w:rPr>
                <w:szCs w:val="24"/>
              </w:rPr>
            </w:pPr>
            <w:r w:rsidRPr="00110EEB">
              <w:rPr>
                <w:szCs w:val="24"/>
              </w:rPr>
              <w:t>Trials and successful prosecutions resulting from FD</w:t>
            </w:r>
          </w:p>
          <w:p w:rsidR="00541ADB" w:rsidRPr="00110EEB" w:rsidRDefault="00541ADB" w:rsidP="00541ADB">
            <w:pPr>
              <w:jc w:val="left"/>
              <w:rPr>
                <w:szCs w:val="24"/>
              </w:rPr>
            </w:pPr>
            <w:r w:rsidRPr="00110EEB">
              <w:rPr>
                <w:i/>
                <w:szCs w:val="24"/>
              </w:rPr>
              <w:t>(Source: MS)</w:t>
            </w:r>
          </w:p>
        </w:tc>
        <w:tc>
          <w:tcPr>
            <w:tcW w:w="1860" w:type="dxa"/>
            <w:gridSpan w:val="2"/>
            <w:shd w:val="clear" w:color="auto" w:fill="C0C0C0"/>
          </w:tcPr>
          <w:p w:rsidR="00541ADB" w:rsidRPr="00110EEB" w:rsidRDefault="00541ADB" w:rsidP="00541ADB">
            <w:pPr>
              <w:jc w:val="left"/>
              <w:rPr>
                <w:szCs w:val="24"/>
              </w:rPr>
            </w:pPr>
            <w:r w:rsidRPr="00110EEB">
              <w:rPr>
                <w:szCs w:val="24"/>
              </w:rPr>
              <w:t>Reduced organised crime</w:t>
            </w:r>
          </w:p>
          <w:p w:rsidR="00541ADB" w:rsidRPr="00110EEB" w:rsidRDefault="00541ADB" w:rsidP="00541ADB">
            <w:pPr>
              <w:jc w:val="left"/>
              <w:rPr>
                <w:szCs w:val="24"/>
              </w:rPr>
            </w:pPr>
            <w:r w:rsidRPr="00110EEB">
              <w:rPr>
                <w:i/>
                <w:szCs w:val="24"/>
              </w:rPr>
              <w:t>Measured by</w:t>
            </w:r>
            <w:r w:rsidRPr="00110EEB">
              <w:rPr>
                <w:szCs w:val="24"/>
              </w:rPr>
              <w:t>: Perceptions of law enforcement agencies.</w:t>
            </w:r>
          </w:p>
        </w:tc>
        <w:tc>
          <w:tcPr>
            <w:tcW w:w="1848" w:type="dxa"/>
            <w:shd w:val="clear" w:color="auto" w:fill="FFFF99"/>
          </w:tcPr>
          <w:p w:rsidR="00541ADB" w:rsidRPr="00110EEB" w:rsidRDefault="00541ADB" w:rsidP="00541ADB">
            <w:pPr>
              <w:jc w:val="left"/>
              <w:rPr>
                <w:szCs w:val="24"/>
              </w:rPr>
            </w:pPr>
            <w:r w:rsidRPr="00110EEB">
              <w:rPr>
                <w:szCs w:val="24"/>
              </w:rPr>
              <w:t>Difficult to measure impacts</w:t>
            </w:r>
          </w:p>
          <w:p w:rsidR="00541ADB" w:rsidRPr="00110EEB" w:rsidRDefault="00541ADB" w:rsidP="00541ADB">
            <w:pPr>
              <w:jc w:val="left"/>
              <w:rPr>
                <w:szCs w:val="24"/>
              </w:rPr>
            </w:pPr>
            <w:r w:rsidRPr="00110EEB">
              <w:rPr>
                <w:szCs w:val="24"/>
              </w:rPr>
              <w:t xml:space="preserve">Identifying cases specifically linked to the FD may be problematic </w:t>
            </w:r>
          </w:p>
          <w:p w:rsidR="00541ADB" w:rsidRPr="00110EEB" w:rsidRDefault="00541ADB" w:rsidP="00541ADB">
            <w:pPr>
              <w:jc w:val="left"/>
              <w:rPr>
                <w:szCs w:val="24"/>
              </w:rPr>
            </w:pPr>
            <w:r w:rsidRPr="00110EEB">
              <w:rPr>
                <w:szCs w:val="24"/>
              </w:rPr>
              <w:t>(This too might better fit under Justice criminal matters policy area)</w:t>
            </w:r>
          </w:p>
        </w:tc>
      </w:tr>
      <w:tr w:rsidR="00541ADB" w:rsidRPr="00110EEB">
        <w:tc>
          <w:tcPr>
            <w:tcW w:w="1854" w:type="dxa"/>
            <w:tcBorders>
              <w:bottom w:val="single" w:sz="4" w:space="0" w:color="auto"/>
            </w:tcBorders>
          </w:tcPr>
          <w:p w:rsidR="00541ADB" w:rsidRPr="00110EEB" w:rsidRDefault="00541ADB" w:rsidP="00541ADB">
            <w:pPr>
              <w:jc w:val="left"/>
              <w:rPr>
                <w:szCs w:val="24"/>
              </w:rPr>
            </w:pPr>
            <w:r w:rsidRPr="00110EEB">
              <w:rPr>
                <w:szCs w:val="24"/>
              </w:rPr>
              <w:t>Directive on the residence permit issued to third-country nationals who are victims of trafficking in human beings or who have been the subject of an action to facilitate illegal immigration, who cooperate with the competent authorities. (April 2004)</w:t>
            </w:r>
          </w:p>
        </w:tc>
        <w:tc>
          <w:tcPr>
            <w:tcW w:w="1854" w:type="dxa"/>
            <w:gridSpan w:val="3"/>
            <w:tcBorders>
              <w:bottom w:val="single" w:sz="4" w:space="0" w:color="auto"/>
            </w:tcBorders>
          </w:tcPr>
          <w:p w:rsidR="00541ADB" w:rsidRPr="00110EEB" w:rsidRDefault="00541ADB" w:rsidP="00541ADB">
            <w:pPr>
              <w:jc w:val="left"/>
              <w:rPr>
                <w:szCs w:val="24"/>
              </w:rPr>
            </w:pPr>
            <w:r w:rsidRPr="00110EEB">
              <w:rPr>
                <w:szCs w:val="24"/>
              </w:rPr>
              <w:t xml:space="preserve">Reduce organised crime participation in illegal migration and human trafficking </w:t>
            </w:r>
          </w:p>
          <w:p w:rsidR="00541ADB" w:rsidRPr="00110EEB" w:rsidRDefault="00541ADB" w:rsidP="00541ADB">
            <w:pPr>
              <w:jc w:val="left"/>
              <w:rPr>
                <w:szCs w:val="24"/>
              </w:rPr>
            </w:pPr>
            <w:r w:rsidRPr="00110EEB">
              <w:rPr>
                <w:szCs w:val="24"/>
              </w:rPr>
              <w:t xml:space="preserve">Facilitate victims giving evidence against suspected criminals </w:t>
            </w:r>
          </w:p>
        </w:tc>
        <w:tc>
          <w:tcPr>
            <w:tcW w:w="1854" w:type="dxa"/>
            <w:tcBorders>
              <w:bottom w:val="single" w:sz="4" w:space="0" w:color="auto"/>
            </w:tcBorders>
          </w:tcPr>
          <w:p w:rsidR="00541ADB" w:rsidRPr="00110EEB" w:rsidRDefault="00541ADB" w:rsidP="00541ADB">
            <w:pPr>
              <w:jc w:val="left"/>
              <w:rPr>
                <w:szCs w:val="24"/>
              </w:rPr>
            </w:pPr>
            <w:r w:rsidRPr="00110EEB">
              <w:rPr>
                <w:szCs w:val="24"/>
              </w:rPr>
              <w:t>Implementation of Directive</w:t>
            </w:r>
          </w:p>
        </w:tc>
        <w:tc>
          <w:tcPr>
            <w:tcW w:w="2217" w:type="dxa"/>
            <w:tcBorders>
              <w:bottom w:val="single" w:sz="4" w:space="0" w:color="auto"/>
            </w:tcBorders>
            <w:shd w:val="clear" w:color="auto" w:fill="808080"/>
          </w:tcPr>
          <w:p w:rsidR="00541ADB" w:rsidRPr="00110EEB" w:rsidRDefault="00541ADB" w:rsidP="00541ADB">
            <w:pPr>
              <w:jc w:val="left"/>
              <w:rPr>
                <w:szCs w:val="24"/>
              </w:rPr>
            </w:pPr>
            <w:r w:rsidRPr="00110EEB">
              <w:rPr>
                <w:szCs w:val="24"/>
              </w:rPr>
              <w:t>Application of rules and provisions contained in Directive</w:t>
            </w:r>
          </w:p>
          <w:p w:rsidR="00541ADB" w:rsidRPr="00110EEB" w:rsidRDefault="00541ADB" w:rsidP="00541ADB">
            <w:pPr>
              <w:jc w:val="left"/>
              <w:rPr>
                <w:i/>
                <w:szCs w:val="24"/>
              </w:rPr>
            </w:pPr>
            <w:r w:rsidRPr="00110EEB">
              <w:rPr>
                <w:i/>
                <w:szCs w:val="24"/>
              </w:rPr>
              <w:t xml:space="preserve">Measured by </w:t>
            </w:r>
          </w:p>
          <w:p w:rsidR="00541ADB" w:rsidRPr="00110EEB" w:rsidRDefault="00541ADB" w:rsidP="00541ADB">
            <w:pPr>
              <w:jc w:val="left"/>
              <w:rPr>
                <w:szCs w:val="24"/>
              </w:rPr>
            </w:pPr>
            <w:r w:rsidRPr="00110EEB">
              <w:rPr>
                <w:szCs w:val="24"/>
              </w:rPr>
              <w:t>Instances of residence permits issued</w:t>
            </w:r>
          </w:p>
          <w:p w:rsidR="00541ADB" w:rsidRPr="00110EEB" w:rsidRDefault="00541ADB" w:rsidP="00541ADB">
            <w:pPr>
              <w:jc w:val="left"/>
              <w:rPr>
                <w:i/>
                <w:iCs/>
                <w:szCs w:val="24"/>
              </w:rPr>
            </w:pPr>
            <w:r w:rsidRPr="00110EEB">
              <w:rPr>
                <w:i/>
                <w:iCs/>
                <w:szCs w:val="24"/>
              </w:rPr>
              <w:t>(Source: MS)</w:t>
            </w:r>
          </w:p>
        </w:tc>
        <w:tc>
          <w:tcPr>
            <w:tcW w:w="2165" w:type="dxa"/>
            <w:gridSpan w:val="2"/>
            <w:tcBorders>
              <w:bottom w:val="single" w:sz="4" w:space="0" w:color="auto"/>
            </w:tcBorders>
            <w:shd w:val="clear" w:color="auto" w:fill="999999"/>
          </w:tcPr>
          <w:p w:rsidR="00541ADB" w:rsidRPr="00110EEB" w:rsidRDefault="00541ADB" w:rsidP="00541ADB">
            <w:pPr>
              <w:jc w:val="left"/>
              <w:rPr>
                <w:szCs w:val="24"/>
              </w:rPr>
            </w:pPr>
            <w:r w:rsidRPr="00110EEB">
              <w:rPr>
                <w:szCs w:val="24"/>
              </w:rPr>
              <w:t>More victims testifying against suspected criminals</w:t>
            </w:r>
          </w:p>
          <w:p w:rsidR="00541ADB" w:rsidRPr="00110EEB" w:rsidRDefault="00541ADB" w:rsidP="00541ADB">
            <w:pPr>
              <w:jc w:val="left"/>
              <w:rPr>
                <w:szCs w:val="24"/>
              </w:rPr>
            </w:pPr>
            <w:r w:rsidRPr="00110EEB">
              <w:rPr>
                <w:szCs w:val="24"/>
              </w:rPr>
              <w:t>Successful prosecution of suspected criminals</w:t>
            </w:r>
          </w:p>
          <w:p w:rsidR="00541ADB" w:rsidRPr="00110EEB" w:rsidRDefault="00541ADB" w:rsidP="00541ADB">
            <w:pPr>
              <w:jc w:val="left"/>
              <w:rPr>
                <w:szCs w:val="24"/>
              </w:rPr>
            </w:pPr>
            <w:r w:rsidRPr="00110EEB">
              <w:rPr>
                <w:i/>
                <w:iCs/>
                <w:szCs w:val="24"/>
              </w:rPr>
              <w:t>(Source: MS)</w:t>
            </w:r>
          </w:p>
        </w:tc>
        <w:tc>
          <w:tcPr>
            <w:tcW w:w="1860" w:type="dxa"/>
            <w:gridSpan w:val="2"/>
            <w:tcBorders>
              <w:bottom w:val="single" w:sz="4" w:space="0" w:color="auto"/>
            </w:tcBorders>
            <w:shd w:val="clear" w:color="auto" w:fill="E6E6E6"/>
          </w:tcPr>
          <w:p w:rsidR="00541ADB" w:rsidRPr="00110EEB" w:rsidRDefault="00541ADB" w:rsidP="00541ADB">
            <w:pPr>
              <w:jc w:val="left"/>
              <w:rPr>
                <w:szCs w:val="24"/>
              </w:rPr>
            </w:pPr>
            <w:r w:rsidRPr="00110EEB">
              <w:rPr>
                <w:szCs w:val="24"/>
              </w:rPr>
              <w:t xml:space="preserve">Reduced organised crime participation in illegal migration and human trafficking </w:t>
            </w:r>
          </w:p>
          <w:p w:rsidR="00541ADB" w:rsidRPr="00110EEB" w:rsidRDefault="00541ADB" w:rsidP="00541ADB">
            <w:pPr>
              <w:jc w:val="left"/>
              <w:rPr>
                <w:szCs w:val="24"/>
              </w:rPr>
            </w:pPr>
            <w:r w:rsidRPr="00110EEB">
              <w:rPr>
                <w:i/>
                <w:szCs w:val="24"/>
              </w:rPr>
              <w:t>Measured by</w:t>
            </w:r>
            <w:r w:rsidRPr="00110EEB">
              <w:rPr>
                <w:szCs w:val="24"/>
              </w:rPr>
              <w:t>:</w:t>
            </w:r>
          </w:p>
          <w:p w:rsidR="00541ADB" w:rsidRPr="00110EEB" w:rsidRDefault="00541ADB" w:rsidP="00541ADB">
            <w:pPr>
              <w:jc w:val="left"/>
              <w:rPr>
                <w:szCs w:val="24"/>
              </w:rPr>
            </w:pPr>
            <w:r w:rsidRPr="00110EEB">
              <w:rPr>
                <w:szCs w:val="24"/>
              </w:rPr>
              <w:t>Perceptions of migration and law enforcement agencies.</w:t>
            </w:r>
          </w:p>
        </w:tc>
        <w:tc>
          <w:tcPr>
            <w:tcW w:w="1848" w:type="dxa"/>
            <w:tcBorders>
              <w:bottom w:val="single" w:sz="4" w:space="0" w:color="auto"/>
            </w:tcBorders>
            <w:shd w:val="clear" w:color="auto" w:fill="FFFF99"/>
          </w:tcPr>
          <w:p w:rsidR="00541ADB" w:rsidRPr="00110EEB" w:rsidRDefault="00541ADB" w:rsidP="00541ADB">
            <w:pPr>
              <w:jc w:val="left"/>
              <w:rPr>
                <w:szCs w:val="24"/>
              </w:rPr>
            </w:pPr>
            <w:r w:rsidRPr="00110EEB">
              <w:rPr>
                <w:szCs w:val="24"/>
              </w:rPr>
              <w:t>This instrument is relevant to borders policy area.</w:t>
            </w:r>
          </w:p>
          <w:p w:rsidR="00541ADB" w:rsidRPr="00110EEB" w:rsidRDefault="00541ADB" w:rsidP="00541ADB">
            <w:pPr>
              <w:jc w:val="left"/>
              <w:rPr>
                <w:szCs w:val="24"/>
              </w:rPr>
            </w:pPr>
            <w:r w:rsidRPr="00110EEB">
              <w:rPr>
                <w:szCs w:val="24"/>
              </w:rPr>
              <w:t>(It does not fit easily in this sub category.)</w:t>
            </w:r>
          </w:p>
        </w:tc>
      </w:tr>
      <w:tr w:rsidR="00541ADB" w:rsidRPr="00110EEB">
        <w:trPr>
          <w:trHeight w:val="442"/>
        </w:trPr>
        <w:tc>
          <w:tcPr>
            <w:tcW w:w="13652" w:type="dxa"/>
            <w:gridSpan w:val="11"/>
          </w:tcPr>
          <w:p w:rsidR="00541ADB" w:rsidRPr="00110EEB" w:rsidRDefault="00541ADB" w:rsidP="0012516A">
            <w:pPr>
              <w:pageBreakBefore/>
              <w:rPr>
                <w:szCs w:val="24"/>
              </w:rPr>
            </w:pPr>
            <w:r w:rsidRPr="00110EEB">
              <w:rPr>
                <w:b/>
                <w:szCs w:val="24"/>
              </w:rPr>
              <w:t>Policy sub area 2:</w:t>
            </w:r>
            <w:r w:rsidRPr="00110EEB">
              <w:rPr>
                <w:szCs w:val="24"/>
              </w:rPr>
              <w:t xml:space="preserve"> Cooperation and exchange of information to enforce the law. </w:t>
            </w:r>
          </w:p>
        </w:tc>
      </w:tr>
      <w:tr w:rsidR="00541ADB" w:rsidRPr="00110EEB">
        <w:trPr>
          <w:trHeight w:val="442"/>
        </w:trPr>
        <w:tc>
          <w:tcPr>
            <w:tcW w:w="13652" w:type="dxa"/>
            <w:gridSpan w:val="11"/>
            <w:tcBorders>
              <w:bottom w:val="single" w:sz="4" w:space="0" w:color="auto"/>
            </w:tcBorders>
            <w:shd w:val="clear" w:color="auto" w:fill="FFFF99"/>
          </w:tcPr>
          <w:p w:rsidR="00541ADB" w:rsidRPr="00110EEB" w:rsidRDefault="00541ADB" w:rsidP="00541ADB">
            <w:pPr>
              <w:rPr>
                <w:b/>
                <w:szCs w:val="24"/>
              </w:rPr>
            </w:pPr>
            <w:r w:rsidRPr="00110EEB">
              <w:rPr>
                <w:szCs w:val="24"/>
              </w:rPr>
              <w:t>(The architecture of the instruments in this sub policy area is such that the instruments should be reinforcing. Capturing these synergies in evaluation work would be of value)</w:t>
            </w:r>
          </w:p>
        </w:tc>
      </w:tr>
      <w:tr w:rsidR="00541ADB" w:rsidRPr="00110EEB">
        <w:trPr>
          <w:trHeight w:val="442"/>
        </w:trPr>
        <w:tc>
          <w:tcPr>
            <w:tcW w:w="13652" w:type="dxa"/>
            <w:gridSpan w:val="11"/>
          </w:tcPr>
          <w:p w:rsidR="00541ADB" w:rsidRPr="00110EEB" w:rsidRDefault="00541ADB" w:rsidP="00541ADB">
            <w:pPr>
              <w:rPr>
                <w:b/>
                <w:szCs w:val="24"/>
              </w:rPr>
            </w:pPr>
            <w:r w:rsidRPr="00110EEB">
              <w:rPr>
                <w:b/>
                <w:szCs w:val="24"/>
              </w:rPr>
              <w:t>Objectives:</w:t>
            </w:r>
          </w:p>
          <w:p w:rsidR="00541ADB" w:rsidRPr="00110EEB" w:rsidRDefault="00541ADB" w:rsidP="00541ADB">
            <w:pPr>
              <w:rPr>
                <w:szCs w:val="24"/>
              </w:rPr>
            </w:pPr>
            <w:r w:rsidRPr="00110EEB">
              <w:rPr>
                <w:szCs w:val="24"/>
              </w:rPr>
              <w:t>To increase cooperation between police and customs authorities of MS</w:t>
            </w:r>
          </w:p>
          <w:p w:rsidR="00541ADB" w:rsidRPr="00110EEB" w:rsidRDefault="00541ADB" w:rsidP="00541ADB">
            <w:pPr>
              <w:rPr>
                <w:szCs w:val="24"/>
              </w:rPr>
            </w:pPr>
            <w:r w:rsidRPr="00110EEB">
              <w:rPr>
                <w:szCs w:val="24"/>
              </w:rPr>
              <w:t>To increase cooperation of MS police and customs authorities with Europol</w:t>
            </w:r>
          </w:p>
          <w:p w:rsidR="00541ADB" w:rsidRPr="00110EEB" w:rsidRDefault="00541ADB" w:rsidP="00541ADB">
            <w:pPr>
              <w:rPr>
                <w:iCs/>
                <w:szCs w:val="24"/>
              </w:rPr>
            </w:pPr>
            <w:r w:rsidRPr="00110EEB">
              <w:rPr>
                <w:iCs/>
                <w:szCs w:val="24"/>
              </w:rPr>
              <w:t xml:space="preserve">To develop and improve use of ‘intelligence led law enforcement’ and Joint Investigation Teams </w:t>
            </w:r>
          </w:p>
          <w:p w:rsidR="00541ADB" w:rsidRPr="00110EEB" w:rsidRDefault="00541ADB" w:rsidP="00541ADB">
            <w:pPr>
              <w:rPr>
                <w:iCs/>
                <w:szCs w:val="24"/>
              </w:rPr>
            </w:pPr>
            <w:r w:rsidRPr="00110EEB">
              <w:rPr>
                <w:iCs/>
                <w:szCs w:val="24"/>
              </w:rPr>
              <w:t>To encourage exchange of experiences on best practice on investigative techniques</w:t>
            </w:r>
          </w:p>
          <w:p w:rsidR="00541ADB" w:rsidRPr="00110EEB" w:rsidRDefault="00541ADB" w:rsidP="00541ADB">
            <w:pPr>
              <w:rPr>
                <w:szCs w:val="24"/>
              </w:rPr>
            </w:pPr>
            <w:r w:rsidRPr="00110EEB">
              <w:rPr>
                <w:iCs/>
                <w:szCs w:val="24"/>
              </w:rPr>
              <w:t>To improve the quality of Member States law enforcement data with the assistance of Europol</w:t>
            </w:r>
          </w:p>
        </w:tc>
      </w:tr>
      <w:tr w:rsidR="00541ADB" w:rsidRPr="00110EEB">
        <w:trPr>
          <w:trHeight w:val="442"/>
        </w:trPr>
        <w:tc>
          <w:tcPr>
            <w:tcW w:w="13652" w:type="dxa"/>
            <w:gridSpan w:val="11"/>
            <w:tcBorders>
              <w:bottom w:val="single" w:sz="4" w:space="0" w:color="auto"/>
            </w:tcBorders>
          </w:tcPr>
          <w:p w:rsidR="00541ADB" w:rsidRPr="00110EEB" w:rsidRDefault="00541ADB" w:rsidP="00541ADB">
            <w:pPr>
              <w:rPr>
                <w:b/>
                <w:szCs w:val="24"/>
              </w:rPr>
            </w:pPr>
            <w:r w:rsidRPr="00110EEB">
              <w:rPr>
                <w:b/>
                <w:szCs w:val="24"/>
              </w:rPr>
              <w:t>Policy sub-area level indicators:</w:t>
            </w:r>
          </w:p>
          <w:p w:rsidR="00541ADB" w:rsidRPr="00110EEB" w:rsidRDefault="00541ADB" w:rsidP="00541ADB">
            <w:pPr>
              <w:rPr>
                <w:szCs w:val="24"/>
              </w:rPr>
            </w:pPr>
            <w:r w:rsidRPr="00110EEB">
              <w:rPr>
                <w:szCs w:val="24"/>
              </w:rPr>
              <w:t>Number of formal joint investigations</w:t>
            </w:r>
          </w:p>
          <w:p w:rsidR="00541ADB" w:rsidRPr="00110EEB" w:rsidRDefault="00541ADB" w:rsidP="00541ADB">
            <w:pPr>
              <w:rPr>
                <w:szCs w:val="24"/>
              </w:rPr>
            </w:pPr>
            <w:r w:rsidRPr="00110EEB">
              <w:rPr>
                <w:szCs w:val="24"/>
              </w:rPr>
              <w:t>Number of informal joint investigations</w:t>
            </w:r>
          </w:p>
          <w:p w:rsidR="00541ADB" w:rsidRPr="00110EEB" w:rsidRDefault="00541ADB" w:rsidP="00541ADB">
            <w:pPr>
              <w:rPr>
                <w:szCs w:val="24"/>
              </w:rPr>
            </w:pPr>
            <w:r w:rsidRPr="00110EEB">
              <w:rPr>
                <w:szCs w:val="24"/>
              </w:rPr>
              <w:t xml:space="preserve">Number of successful prosecutions resulting from joint investigations (formal and informal) </w:t>
            </w:r>
          </w:p>
          <w:p w:rsidR="00541ADB" w:rsidRPr="00110EEB" w:rsidRDefault="00541ADB" w:rsidP="00541ADB">
            <w:pPr>
              <w:rPr>
                <w:szCs w:val="24"/>
              </w:rPr>
            </w:pPr>
            <w:r w:rsidRPr="00110EEB">
              <w:rPr>
                <w:szCs w:val="24"/>
              </w:rPr>
              <w:t>Number of successful prosecutions resulting from the adoption of best practice investigative techniques</w:t>
            </w:r>
          </w:p>
          <w:p w:rsidR="00541ADB" w:rsidRPr="00110EEB" w:rsidRDefault="00541ADB" w:rsidP="00541ADB">
            <w:pPr>
              <w:rPr>
                <w:szCs w:val="24"/>
              </w:rPr>
            </w:pPr>
            <w:r w:rsidRPr="00110EEB">
              <w:rPr>
                <w:szCs w:val="24"/>
              </w:rPr>
              <w:t xml:space="preserve">Extent of mutual confidence: proportion of officials in national administrations/law enforcement authorities who have confidence in other MS systems (measured by surveys of national authorities) </w:t>
            </w:r>
          </w:p>
          <w:p w:rsidR="00541ADB" w:rsidRPr="00110EEB" w:rsidRDefault="00541ADB" w:rsidP="00541ADB">
            <w:pPr>
              <w:rPr>
                <w:szCs w:val="24"/>
              </w:rPr>
            </w:pPr>
            <w:r w:rsidRPr="00110EEB">
              <w:rPr>
                <w:szCs w:val="24"/>
              </w:rPr>
              <w:t>Periods of time (person days) on (trans-national) exchanges of staff</w:t>
            </w:r>
          </w:p>
          <w:p w:rsidR="00541ADB" w:rsidRPr="00110EEB" w:rsidRDefault="00541ADB" w:rsidP="00541ADB">
            <w:pPr>
              <w:rPr>
                <w:b/>
                <w:i/>
                <w:szCs w:val="24"/>
              </w:rPr>
            </w:pPr>
            <w:r w:rsidRPr="00110EEB">
              <w:rPr>
                <w:i/>
                <w:szCs w:val="24"/>
              </w:rPr>
              <w:t>Source: MS</w:t>
            </w:r>
          </w:p>
        </w:tc>
      </w:tr>
      <w:tr w:rsidR="00541ADB" w:rsidRPr="00110EEB">
        <w:trPr>
          <w:cantSplit/>
          <w:trHeight w:val="269"/>
        </w:trPr>
        <w:tc>
          <w:tcPr>
            <w:tcW w:w="1854" w:type="dxa"/>
            <w:vMerge w:val="restart"/>
          </w:tcPr>
          <w:p w:rsidR="00541ADB" w:rsidRPr="00110EEB" w:rsidRDefault="00541ADB" w:rsidP="00541ADB">
            <w:pPr>
              <w:rPr>
                <w:b/>
                <w:szCs w:val="24"/>
              </w:rPr>
            </w:pPr>
            <w:r w:rsidRPr="00110EEB">
              <w:rPr>
                <w:b/>
                <w:szCs w:val="24"/>
              </w:rPr>
              <w:t>Main instrument</w:t>
            </w:r>
          </w:p>
        </w:tc>
        <w:tc>
          <w:tcPr>
            <w:tcW w:w="1674" w:type="dxa"/>
            <w:gridSpan w:val="2"/>
            <w:vMerge w:val="restart"/>
          </w:tcPr>
          <w:p w:rsidR="00541ADB" w:rsidRPr="00110EEB" w:rsidRDefault="00541ADB" w:rsidP="00541ADB">
            <w:pPr>
              <w:rPr>
                <w:b/>
                <w:szCs w:val="24"/>
              </w:rPr>
            </w:pPr>
            <w:r w:rsidRPr="00110EEB">
              <w:rPr>
                <w:b/>
                <w:szCs w:val="24"/>
              </w:rPr>
              <w:t>Objectives</w:t>
            </w:r>
          </w:p>
        </w:tc>
        <w:tc>
          <w:tcPr>
            <w:tcW w:w="2034" w:type="dxa"/>
            <w:gridSpan w:val="2"/>
            <w:vMerge w:val="restart"/>
          </w:tcPr>
          <w:p w:rsidR="00541ADB" w:rsidRPr="00110EEB" w:rsidRDefault="00541ADB" w:rsidP="00541ADB">
            <w:pPr>
              <w:rPr>
                <w:b/>
                <w:szCs w:val="24"/>
              </w:rPr>
            </w:pPr>
            <w:r w:rsidRPr="00110EEB">
              <w:rPr>
                <w:b/>
                <w:szCs w:val="24"/>
              </w:rPr>
              <w:t>Implementation at national level</w:t>
            </w:r>
          </w:p>
        </w:tc>
        <w:tc>
          <w:tcPr>
            <w:tcW w:w="6242" w:type="dxa"/>
            <w:gridSpan w:val="5"/>
          </w:tcPr>
          <w:p w:rsidR="00541ADB" w:rsidRPr="00110EEB" w:rsidRDefault="00541ADB" w:rsidP="00541ADB">
            <w:pPr>
              <w:jc w:val="center"/>
              <w:rPr>
                <w:b/>
                <w:szCs w:val="24"/>
              </w:rPr>
            </w:pPr>
            <w:r w:rsidRPr="00110EEB">
              <w:rPr>
                <w:b/>
                <w:szCs w:val="24"/>
              </w:rPr>
              <w:t>Indicators/evaluation questions</w:t>
            </w:r>
          </w:p>
        </w:tc>
        <w:tc>
          <w:tcPr>
            <w:tcW w:w="1848" w:type="dxa"/>
            <w:vMerge w:val="restart"/>
          </w:tcPr>
          <w:p w:rsidR="00541ADB" w:rsidRPr="00110EEB" w:rsidRDefault="00541ADB" w:rsidP="00541ADB">
            <w:pPr>
              <w:rPr>
                <w:b/>
                <w:szCs w:val="24"/>
              </w:rPr>
            </w:pPr>
            <w:r w:rsidRPr="00110EEB">
              <w:rPr>
                <w:b/>
                <w:szCs w:val="24"/>
              </w:rPr>
              <w:t>Specific issues /comments</w:t>
            </w:r>
          </w:p>
        </w:tc>
      </w:tr>
      <w:tr w:rsidR="00541ADB" w:rsidRPr="00110EEB">
        <w:trPr>
          <w:cantSplit/>
          <w:trHeight w:val="442"/>
        </w:trPr>
        <w:tc>
          <w:tcPr>
            <w:tcW w:w="1854" w:type="dxa"/>
            <w:vMerge/>
          </w:tcPr>
          <w:p w:rsidR="00541ADB" w:rsidRPr="00110EEB" w:rsidRDefault="00541ADB" w:rsidP="00541ADB">
            <w:pPr>
              <w:rPr>
                <w:b/>
                <w:szCs w:val="24"/>
              </w:rPr>
            </w:pPr>
          </w:p>
        </w:tc>
        <w:tc>
          <w:tcPr>
            <w:tcW w:w="1674" w:type="dxa"/>
            <w:gridSpan w:val="2"/>
            <w:vMerge/>
          </w:tcPr>
          <w:p w:rsidR="00541ADB" w:rsidRPr="00110EEB" w:rsidRDefault="00541ADB" w:rsidP="00541ADB">
            <w:pPr>
              <w:rPr>
                <w:b/>
                <w:szCs w:val="24"/>
              </w:rPr>
            </w:pPr>
          </w:p>
        </w:tc>
        <w:tc>
          <w:tcPr>
            <w:tcW w:w="2034" w:type="dxa"/>
            <w:gridSpan w:val="2"/>
            <w:vMerge/>
          </w:tcPr>
          <w:p w:rsidR="00541ADB" w:rsidRPr="00110EEB" w:rsidRDefault="00541ADB" w:rsidP="00541ADB">
            <w:pPr>
              <w:rPr>
                <w:b/>
                <w:szCs w:val="24"/>
              </w:rPr>
            </w:pPr>
          </w:p>
        </w:tc>
        <w:tc>
          <w:tcPr>
            <w:tcW w:w="2217" w:type="dxa"/>
          </w:tcPr>
          <w:p w:rsidR="00541ADB" w:rsidRPr="00110EEB" w:rsidRDefault="009D6617" w:rsidP="00541ADB">
            <w:pPr>
              <w:rPr>
                <w:b/>
                <w:szCs w:val="24"/>
              </w:rPr>
            </w:pPr>
            <w:r w:rsidRPr="00110EEB">
              <w:rPr>
                <w:b/>
                <w:szCs w:val="24"/>
              </w:rPr>
              <w:t>Immediate results</w:t>
            </w:r>
          </w:p>
        </w:tc>
        <w:tc>
          <w:tcPr>
            <w:tcW w:w="2165" w:type="dxa"/>
            <w:gridSpan w:val="2"/>
          </w:tcPr>
          <w:p w:rsidR="00541ADB" w:rsidRPr="00110EEB" w:rsidRDefault="00541ADB" w:rsidP="00541ADB">
            <w:pPr>
              <w:rPr>
                <w:b/>
                <w:szCs w:val="24"/>
              </w:rPr>
            </w:pPr>
            <w:r w:rsidRPr="00110EEB">
              <w:rPr>
                <w:b/>
                <w:szCs w:val="24"/>
              </w:rPr>
              <w:t>Outcomes</w:t>
            </w:r>
          </w:p>
        </w:tc>
        <w:tc>
          <w:tcPr>
            <w:tcW w:w="1860" w:type="dxa"/>
            <w:gridSpan w:val="2"/>
          </w:tcPr>
          <w:p w:rsidR="00541ADB" w:rsidRPr="00110EEB" w:rsidRDefault="00541ADB" w:rsidP="00541ADB">
            <w:pPr>
              <w:rPr>
                <w:b/>
                <w:szCs w:val="24"/>
              </w:rPr>
            </w:pPr>
            <w:r w:rsidRPr="00110EEB">
              <w:rPr>
                <w:b/>
                <w:szCs w:val="24"/>
              </w:rPr>
              <w:t>Impacts</w:t>
            </w:r>
          </w:p>
        </w:tc>
        <w:tc>
          <w:tcPr>
            <w:tcW w:w="1848" w:type="dxa"/>
            <w:vMerge/>
          </w:tcPr>
          <w:p w:rsidR="00541ADB" w:rsidRPr="00110EEB" w:rsidRDefault="00541ADB" w:rsidP="00541ADB">
            <w:pPr>
              <w:rPr>
                <w:szCs w:val="24"/>
              </w:rPr>
            </w:pPr>
          </w:p>
        </w:tc>
      </w:tr>
      <w:tr w:rsidR="00541ADB" w:rsidRPr="00110EEB">
        <w:tc>
          <w:tcPr>
            <w:tcW w:w="1854" w:type="dxa"/>
          </w:tcPr>
          <w:p w:rsidR="00541ADB" w:rsidRPr="00110EEB" w:rsidRDefault="00541ADB" w:rsidP="00541ADB">
            <w:pPr>
              <w:jc w:val="left"/>
              <w:rPr>
                <w:szCs w:val="24"/>
              </w:rPr>
            </w:pPr>
            <w:r w:rsidRPr="00110EEB">
              <w:rPr>
                <w:szCs w:val="24"/>
              </w:rPr>
              <w:t>Schengen Information System</w:t>
            </w:r>
            <w:r w:rsidRPr="00110EEB">
              <w:t xml:space="preserve"> </w:t>
            </w:r>
            <w:r w:rsidRPr="00110EEB">
              <w:rPr>
                <w:szCs w:val="24"/>
              </w:rPr>
              <w:t>(SIS) II</w:t>
            </w:r>
          </w:p>
        </w:tc>
        <w:tc>
          <w:tcPr>
            <w:tcW w:w="1674" w:type="dxa"/>
            <w:gridSpan w:val="2"/>
          </w:tcPr>
          <w:p w:rsidR="00541ADB" w:rsidRPr="00110EEB" w:rsidRDefault="00541ADB" w:rsidP="00541ADB">
            <w:pPr>
              <w:jc w:val="left"/>
              <w:rPr>
                <w:szCs w:val="24"/>
              </w:rPr>
            </w:pPr>
            <w:r w:rsidRPr="00110EEB">
              <w:t>Sharing</w:t>
            </w:r>
            <w:r w:rsidRPr="00110EEB">
              <w:rPr>
                <w:szCs w:val="24"/>
              </w:rPr>
              <w:t xml:space="preserve"> of information among MS in order to refuse entry on the basis of uniform practices </w:t>
            </w:r>
          </w:p>
        </w:tc>
        <w:tc>
          <w:tcPr>
            <w:tcW w:w="2034" w:type="dxa"/>
            <w:gridSpan w:val="2"/>
          </w:tcPr>
          <w:p w:rsidR="00541ADB" w:rsidRPr="00110EEB" w:rsidRDefault="00541ADB" w:rsidP="00541ADB">
            <w:pPr>
              <w:jc w:val="left"/>
              <w:rPr>
                <w:szCs w:val="24"/>
              </w:rPr>
            </w:pPr>
            <w:r w:rsidRPr="00110EEB">
              <w:rPr>
                <w:szCs w:val="24"/>
              </w:rPr>
              <w:t>Consistent input and further use of information among MS</w:t>
            </w:r>
          </w:p>
        </w:tc>
        <w:tc>
          <w:tcPr>
            <w:tcW w:w="2217" w:type="dxa"/>
            <w:shd w:val="clear" w:color="auto" w:fill="808080"/>
          </w:tcPr>
          <w:p w:rsidR="00541ADB" w:rsidRPr="00110EEB" w:rsidRDefault="00541ADB" w:rsidP="00541ADB">
            <w:pPr>
              <w:rPr>
                <w:szCs w:val="24"/>
              </w:rPr>
            </w:pPr>
            <w:r w:rsidRPr="00110EEB">
              <w:rPr>
                <w:szCs w:val="24"/>
              </w:rPr>
              <w:t>Quality and a Availability of SIS II information for competent national authorities</w:t>
            </w:r>
          </w:p>
          <w:p w:rsidR="00541ADB" w:rsidRPr="00110EEB" w:rsidRDefault="00541ADB" w:rsidP="00541ADB">
            <w:pPr>
              <w:rPr>
                <w:i/>
                <w:szCs w:val="24"/>
              </w:rPr>
            </w:pPr>
            <w:r w:rsidRPr="00110EEB">
              <w:rPr>
                <w:i/>
                <w:szCs w:val="24"/>
              </w:rPr>
              <w:t>Measured by:</w:t>
            </w:r>
          </w:p>
          <w:p w:rsidR="00541ADB" w:rsidRPr="00110EEB" w:rsidRDefault="00541ADB" w:rsidP="00541ADB">
            <w:pPr>
              <w:jc w:val="left"/>
              <w:rPr>
                <w:szCs w:val="24"/>
              </w:rPr>
            </w:pPr>
            <w:r w:rsidRPr="00110EEB">
              <w:rPr>
                <w:szCs w:val="24"/>
              </w:rPr>
              <w:t>Number of records per category</w:t>
            </w:r>
          </w:p>
          <w:p w:rsidR="00541ADB" w:rsidRPr="00110EEB" w:rsidRDefault="00541ADB" w:rsidP="00541ADB">
            <w:pPr>
              <w:jc w:val="left"/>
              <w:rPr>
                <w:szCs w:val="24"/>
              </w:rPr>
            </w:pPr>
            <w:r w:rsidRPr="00110EEB">
              <w:rPr>
                <w:i/>
                <w:iCs/>
                <w:szCs w:val="24"/>
              </w:rPr>
              <w:t>(Source: MS and Commission)</w:t>
            </w:r>
          </w:p>
        </w:tc>
        <w:tc>
          <w:tcPr>
            <w:tcW w:w="2165" w:type="dxa"/>
            <w:gridSpan w:val="2"/>
            <w:shd w:val="clear" w:color="auto" w:fill="999999"/>
          </w:tcPr>
          <w:p w:rsidR="00541ADB" w:rsidRPr="00110EEB" w:rsidRDefault="00541ADB" w:rsidP="00541ADB">
            <w:pPr>
              <w:rPr>
                <w:szCs w:val="24"/>
              </w:rPr>
            </w:pPr>
            <w:r w:rsidRPr="00110EEB">
              <w:rPr>
                <w:szCs w:val="24"/>
              </w:rPr>
              <w:t>Success in using SIS information.</w:t>
            </w:r>
          </w:p>
          <w:p w:rsidR="00541ADB" w:rsidRPr="00110EEB" w:rsidRDefault="00541ADB" w:rsidP="00541ADB">
            <w:pPr>
              <w:rPr>
                <w:i/>
                <w:szCs w:val="24"/>
              </w:rPr>
            </w:pPr>
            <w:r w:rsidRPr="00110EEB">
              <w:rPr>
                <w:i/>
                <w:szCs w:val="24"/>
              </w:rPr>
              <w:t xml:space="preserve">Measured by: </w:t>
            </w:r>
          </w:p>
          <w:p w:rsidR="00541ADB" w:rsidRPr="00110EEB" w:rsidRDefault="00541ADB" w:rsidP="00541ADB">
            <w:pPr>
              <w:rPr>
                <w:szCs w:val="24"/>
              </w:rPr>
            </w:pPr>
            <w:r w:rsidRPr="00110EEB">
              <w:rPr>
                <w:szCs w:val="24"/>
              </w:rPr>
              <w:t xml:space="preserve">Number of correctly identified persons who should be refused entry and wanted goods discovered </w:t>
            </w:r>
          </w:p>
          <w:p w:rsidR="00541ADB" w:rsidRPr="00110EEB" w:rsidRDefault="00541ADB" w:rsidP="00541ADB">
            <w:pPr>
              <w:jc w:val="left"/>
              <w:rPr>
                <w:szCs w:val="24"/>
              </w:rPr>
            </w:pPr>
            <w:r w:rsidRPr="00110EEB">
              <w:rPr>
                <w:i/>
                <w:iCs/>
                <w:szCs w:val="24"/>
              </w:rPr>
              <w:t>(Source: MS)</w:t>
            </w:r>
          </w:p>
        </w:tc>
        <w:tc>
          <w:tcPr>
            <w:tcW w:w="1860" w:type="dxa"/>
            <w:gridSpan w:val="2"/>
            <w:tcBorders>
              <w:bottom w:val="single" w:sz="4" w:space="0" w:color="auto"/>
            </w:tcBorders>
            <w:shd w:val="clear" w:color="auto" w:fill="C0C0C0"/>
          </w:tcPr>
          <w:p w:rsidR="00541ADB" w:rsidRPr="00110EEB" w:rsidRDefault="00541ADB" w:rsidP="00541ADB">
            <w:pPr>
              <w:rPr>
                <w:szCs w:val="24"/>
              </w:rPr>
            </w:pPr>
            <w:r w:rsidRPr="00110EEB">
              <w:rPr>
                <w:szCs w:val="24"/>
              </w:rPr>
              <w:t xml:space="preserve">Reduced permeability of the external border. </w:t>
            </w:r>
          </w:p>
          <w:p w:rsidR="00541ADB" w:rsidRPr="00110EEB" w:rsidRDefault="00541ADB" w:rsidP="00541ADB">
            <w:pPr>
              <w:jc w:val="left"/>
              <w:rPr>
                <w:szCs w:val="24"/>
              </w:rPr>
            </w:pPr>
            <w:r w:rsidRPr="00110EEB">
              <w:rPr>
                <w:szCs w:val="24"/>
              </w:rPr>
              <w:t xml:space="preserve">Increased confidence to promote ‘free movement’ policies. </w:t>
            </w:r>
          </w:p>
        </w:tc>
        <w:tc>
          <w:tcPr>
            <w:tcW w:w="1848" w:type="dxa"/>
            <w:shd w:val="clear" w:color="auto" w:fill="FFFF99"/>
          </w:tcPr>
          <w:p w:rsidR="00541ADB" w:rsidRPr="00110EEB" w:rsidRDefault="00541ADB" w:rsidP="00541ADB">
            <w:pPr>
              <w:rPr>
                <w:szCs w:val="24"/>
              </w:rPr>
            </w:pPr>
            <w:r w:rsidRPr="00110EEB">
              <w:rPr>
                <w:szCs w:val="24"/>
              </w:rPr>
              <w:t xml:space="preserve">Clear intervention logic. </w:t>
            </w:r>
          </w:p>
          <w:p w:rsidR="00541ADB" w:rsidRPr="00110EEB" w:rsidRDefault="00541ADB" w:rsidP="00541ADB">
            <w:pPr>
              <w:rPr>
                <w:szCs w:val="24"/>
              </w:rPr>
            </w:pPr>
            <w:r w:rsidRPr="00110EEB">
              <w:rPr>
                <w:szCs w:val="24"/>
              </w:rPr>
              <w:t>Evaluation methods – analysis of trends and process changes.</w:t>
            </w:r>
          </w:p>
          <w:p w:rsidR="00541ADB" w:rsidRPr="00110EEB" w:rsidRDefault="00541ADB" w:rsidP="00541ADB">
            <w:pPr>
              <w:rPr>
                <w:szCs w:val="24"/>
              </w:rPr>
            </w:pPr>
            <w:r w:rsidRPr="00110EEB">
              <w:rPr>
                <w:szCs w:val="24"/>
              </w:rPr>
              <w:t>Commission responsible for evaluation co-ordination and analysis, MS for information analysis. Most of the analysis will depend upon information from MS.</w:t>
            </w:r>
          </w:p>
          <w:p w:rsidR="00541ADB" w:rsidRPr="00110EEB" w:rsidRDefault="00541ADB" w:rsidP="00541ADB">
            <w:pPr>
              <w:jc w:val="left"/>
              <w:rPr>
                <w:szCs w:val="24"/>
              </w:rPr>
            </w:pPr>
            <w:r w:rsidRPr="00110EEB">
              <w:t>Evaluation will</w:t>
            </w:r>
            <w:r w:rsidRPr="00110EEB">
              <w:rPr>
                <w:szCs w:val="24"/>
              </w:rPr>
              <w:t xml:space="preserve"> be very difficult. </w:t>
            </w:r>
          </w:p>
        </w:tc>
      </w:tr>
      <w:tr w:rsidR="00541ADB" w:rsidRPr="00110EEB">
        <w:tc>
          <w:tcPr>
            <w:tcW w:w="1854" w:type="dxa"/>
          </w:tcPr>
          <w:p w:rsidR="00541ADB" w:rsidRPr="00110EEB" w:rsidRDefault="00541ADB" w:rsidP="00541ADB">
            <w:pPr>
              <w:jc w:val="left"/>
              <w:rPr>
                <w:szCs w:val="24"/>
              </w:rPr>
            </w:pPr>
            <w:r w:rsidRPr="00110EEB">
              <w:rPr>
                <w:szCs w:val="24"/>
              </w:rPr>
              <w:t>Common position on the exchange of data with Interpol on passports</w:t>
            </w:r>
          </w:p>
        </w:tc>
        <w:tc>
          <w:tcPr>
            <w:tcW w:w="1674" w:type="dxa"/>
            <w:gridSpan w:val="2"/>
          </w:tcPr>
          <w:p w:rsidR="00541ADB" w:rsidRPr="00110EEB" w:rsidRDefault="00541ADB" w:rsidP="00541ADB">
            <w:pPr>
              <w:jc w:val="left"/>
              <w:rPr>
                <w:szCs w:val="24"/>
              </w:rPr>
            </w:pPr>
            <w:r w:rsidRPr="00110EEB">
              <w:rPr>
                <w:szCs w:val="24"/>
              </w:rPr>
              <w:t>To prevent and combat serious and organised crime including terrorism through improved cooperation between MS’ law enforcement authorities and between them and such authorities in third Countries by exchanging passport data with Interpol</w:t>
            </w:r>
          </w:p>
        </w:tc>
        <w:tc>
          <w:tcPr>
            <w:tcW w:w="2034" w:type="dxa"/>
            <w:gridSpan w:val="2"/>
          </w:tcPr>
          <w:p w:rsidR="00541ADB" w:rsidRPr="00110EEB" w:rsidRDefault="00541ADB" w:rsidP="00541ADB">
            <w:pPr>
              <w:jc w:val="left"/>
              <w:rPr>
                <w:szCs w:val="24"/>
              </w:rPr>
            </w:pPr>
            <w:r w:rsidRPr="00110EEB">
              <w:rPr>
                <w:szCs w:val="24"/>
              </w:rPr>
              <w:t>Exchange of data with Interpol through database on stolen travel documents</w:t>
            </w:r>
          </w:p>
        </w:tc>
        <w:tc>
          <w:tcPr>
            <w:tcW w:w="2217" w:type="dxa"/>
            <w:shd w:val="clear" w:color="auto" w:fill="808080"/>
          </w:tcPr>
          <w:p w:rsidR="00541ADB" w:rsidRPr="00110EEB" w:rsidRDefault="00541ADB" w:rsidP="00541ADB">
            <w:pPr>
              <w:jc w:val="left"/>
              <w:rPr>
                <w:szCs w:val="24"/>
              </w:rPr>
            </w:pPr>
            <w:r w:rsidRPr="00110EEB">
              <w:rPr>
                <w:szCs w:val="24"/>
              </w:rPr>
              <w:t>Number of data records forwarded to Interpol</w:t>
            </w:r>
          </w:p>
        </w:tc>
        <w:tc>
          <w:tcPr>
            <w:tcW w:w="2165" w:type="dxa"/>
            <w:gridSpan w:val="2"/>
            <w:shd w:val="clear" w:color="auto" w:fill="999999"/>
          </w:tcPr>
          <w:p w:rsidR="00541ADB" w:rsidRPr="00110EEB" w:rsidRDefault="00541ADB" w:rsidP="00541ADB">
            <w:pPr>
              <w:rPr>
                <w:szCs w:val="24"/>
              </w:rPr>
            </w:pPr>
            <w:r w:rsidRPr="00110EEB">
              <w:rPr>
                <w:szCs w:val="24"/>
              </w:rPr>
              <w:t>Enhanced cooperation between law enforcement authorities</w:t>
            </w:r>
          </w:p>
          <w:p w:rsidR="00541ADB" w:rsidRPr="00110EEB" w:rsidRDefault="00541ADB" w:rsidP="00541ADB">
            <w:pPr>
              <w:jc w:val="left"/>
              <w:rPr>
                <w:szCs w:val="24"/>
              </w:rPr>
            </w:pPr>
          </w:p>
        </w:tc>
        <w:tc>
          <w:tcPr>
            <w:tcW w:w="1860" w:type="dxa"/>
            <w:gridSpan w:val="2"/>
            <w:tcBorders>
              <w:bottom w:val="single" w:sz="4" w:space="0" w:color="auto"/>
            </w:tcBorders>
            <w:shd w:val="clear" w:color="auto" w:fill="C0C0C0"/>
          </w:tcPr>
          <w:p w:rsidR="00541ADB" w:rsidRPr="00110EEB" w:rsidRDefault="00541ADB" w:rsidP="00541ADB">
            <w:pPr>
              <w:rPr>
                <w:szCs w:val="24"/>
              </w:rPr>
            </w:pPr>
            <w:r w:rsidRPr="00110EEB">
              <w:rPr>
                <w:szCs w:val="24"/>
              </w:rPr>
              <w:t>Decreased illicit activities</w:t>
            </w:r>
          </w:p>
          <w:p w:rsidR="00541ADB" w:rsidRPr="00110EEB" w:rsidRDefault="00541ADB" w:rsidP="00541ADB">
            <w:pPr>
              <w:rPr>
                <w:szCs w:val="24"/>
              </w:rPr>
            </w:pPr>
          </w:p>
        </w:tc>
        <w:tc>
          <w:tcPr>
            <w:tcW w:w="1848" w:type="dxa"/>
            <w:shd w:val="clear" w:color="auto" w:fill="FFFF99"/>
          </w:tcPr>
          <w:p w:rsidR="00541ADB" w:rsidRPr="00110EEB" w:rsidRDefault="00541ADB" w:rsidP="00541ADB">
            <w:pPr>
              <w:jc w:val="left"/>
              <w:rPr>
                <w:szCs w:val="24"/>
              </w:rPr>
            </w:pPr>
          </w:p>
        </w:tc>
      </w:tr>
      <w:tr w:rsidR="00541ADB" w:rsidRPr="00110EEB">
        <w:tc>
          <w:tcPr>
            <w:tcW w:w="1854" w:type="dxa"/>
          </w:tcPr>
          <w:p w:rsidR="00541ADB" w:rsidRPr="00110EEB" w:rsidRDefault="00541ADB" w:rsidP="00541ADB">
            <w:pPr>
              <w:jc w:val="left"/>
              <w:rPr>
                <w:szCs w:val="24"/>
              </w:rPr>
            </w:pPr>
            <w:r w:rsidRPr="00110EEB">
              <w:rPr>
                <w:szCs w:val="24"/>
              </w:rPr>
              <w:t>Task Force of Police Chiefs</w:t>
            </w:r>
          </w:p>
        </w:tc>
        <w:tc>
          <w:tcPr>
            <w:tcW w:w="1674" w:type="dxa"/>
            <w:gridSpan w:val="2"/>
          </w:tcPr>
          <w:p w:rsidR="00541ADB" w:rsidRPr="00110EEB" w:rsidRDefault="00541ADB" w:rsidP="00541ADB">
            <w:pPr>
              <w:jc w:val="left"/>
              <w:rPr>
                <w:szCs w:val="24"/>
              </w:rPr>
            </w:pPr>
            <w:r w:rsidRPr="00110EEB">
              <w:rPr>
                <w:szCs w:val="24"/>
              </w:rPr>
              <w:t>Create conditions for cooperation</w:t>
            </w:r>
          </w:p>
        </w:tc>
        <w:tc>
          <w:tcPr>
            <w:tcW w:w="2034" w:type="dxa"/>
            <w:gridSpan w:val="2"/>
          </w:tcPr>
          <w:p w:rsidR="00541ADB" w:rsidRPr="00110EEB" w:rsidRDefault="00541ADB" w:rsidP="00541ADB">
            <w:pPr>
              <w:jc w:val="left"/>
              <w:rPr>
                <w:szCs w:val="24"/>
              </w:rPr>
            </w:pPr>
            <w:r w:rsidRPr="00110EEB">
              <w:rPr>
                <w:szCs w:val="24"/>
              </w:rPr>
              <w:t>Participation of police chiefs (or alternates)</w:t>
            </w:r>
          </w:p>
        </w:tc>
        <w:tc>
          <w:tcPr>
            <w:tcW w:w="2217" w:type="dxa"/>
            <w:shd w:val="clear" w:color="auto" w:fill="808080"/>
          </w:tcPr>
          <w:p w:rsidR="00541ADB" w:rsidRPr="00110EEB" w:rsidRDefault="00541ADB" w:rsidP="00541ADB">
            <w:pPr>
              <w:jc w:val="left"/>
              <w:rPr>
                <w:szCs w:val="24"/>
              </w:rPr>
            </w:pPr>
            <w:r w:rsidRPr="00110EEB">
              <w:rPr>
                <w:szCs w:val="24"/>
              </w:rPr>
              <w:t>Cooperation activities.</w:t>
            </w:r>
          </w:p>
          <w:p w:rsidR="00541ADB" w:rsidRPr="00110EEB" w:rsidRDefault="00541ADB" w:rsidP="00541ADB">
            <w:pPr>
              <w:jc w:val="left"/>
              <w:rPr>
                <w:szCs w:val="24"/>
              </w:rPr>
            </w:pPr>
            <w:r w:rsidRPr="00110EEB">
              <w:rPr>
                <w:i/>
                <w:szCs w:val="24"/>
              </w:rPr>
              <w:t>Measured by</w:t>
            </w:r>
            <w:r w:rsidRPr="00110EEB">
              <w:rPr>
                <w:szCs w:val="24"/>
              </w:rPr>
              <w:t>:</w:t>
            </w:r>
          </w:p>
          <w:p w:rsidR="00541ADB" w:rsidRPr="00110EEB" w:rsidRDefault="00541ADB" w:rsidP="00541ADB">
            <w:pPr>
              <w:jc w:val="left"/>
              <w:rPr>
                <w:szCs w:val="24"/>
              </w:rPr>
            </w:pPr>
            <w:r w:rsidRPr="00110EEB">
              <w:rPr>
                <w:szCs w:val="24"/>
              </w:rPr>
              <w:t>Meetings held</w:t>
            </w:r>
          </w:p>
          <w:p w:rsidR="00541ADB" w:rsidRPr="00110EEB" w:rsidRDefault="00541ADB" w:rsidP="00541ADB">
            <w:pPr>
              <w:jc w:val="left"/>
              <w:rPr>
                <w:szCs w:val="24"/>
              </w:rPr>
            </w:pPr>
            <w:r w:rsidRPr="00110EEB">
              <w:rPr>
                <w:szCs w:val="24"/>
              </w:rPr>
              <w:t xml:space="preserve">Informal contacts </w:t>
            </w:r>
          </w:p>
          <w:p w:rsidR="00541ADB" w:rsidRPr="00110EEB" w:rsidRDefault="00541ADB" w:rsidP="00541ADB">
            <w:pPr>
              <w:jc w:val="left"/>
              <w:rPr>
                <w:szCs w:val="24"/>
              </w:rPr>
            </w:pPr>
            <w:r w:rsidRPr="00110EEB">
              <w:rPr>
                <w:szCs w:val="24"/>
              </w:rPr>
              <w:t>Formal cooperation agreements</w:t>
            </w:r>
          </w:p>
          <w:p w:rsidR="00541ADB" w:rsidRPr="00110EEB" w:rsidRDefault="00541ADB" w:rsidP="00541ADB">
            <w:pPr>
              <w:jc w:val="left"/>
              <w:rPr>
                <w:i/>
                <w:iCs/>
                <w:szCs w:val="24"/>
              </w:rPr>
            </w:pPr>
            <w:r w:rsidRPr="00110EEB">
              <w:rPr>
                <w:i/>
                <w:iCs/>
                <w:szCs w:val="24"/>
              </w:rPr>
              <w:t>(Source: MS)</w:t>
            </w:r>
          </w:p>
        </w:tc>
        <w:tc>
          <w:tcPr>
            <w:tcW w:w="2165" w:type="dxa"/>
            <w:gridSpan w:val="2"/>
            <w:shd w:val="clear" w:color="auto" w:fill="999999"/>
          </w:tcPr>
          <w:p w:rsidR="00541ADB" w:rsidRPr="00110EEB" w:rsidRDefault="00541ADB" w:rsidP="00541ADB">
            <w:pPr>
              <w:jc w:val="left"/>
              <w:rPr>
                <w:szCs w:val="24"/>
              </w:rPr>
            </w:pPr>
            <w:r w:rsidRPr="00110EEB">
              <w:rPr>
                <w:szCs w:val="24"/>
              </w:rPr>
              <w:t>Mutual cooperation</w:t>
            </w:r>
          </w:p>
          <w:p w:rsidR="00541ADB" w:rsidRPr="00110EEB" w:rsidRDefault="00541ADB" w:rsidP="00541ADB">
            <w:pPr>
              <w:jc w:val="left"/>
              <w:rPr>
                <w:szCs w:val="24"/>
              </w:rPr>
            </w:pPr>
            <w:r w:rsidRPr="00110EEB">
              <w:rPr>
                <w:i/>
                <w:szCs w:val="24"/>
              </w:rPr>
              <w:t>Measured by</w:t>
            </w:r>
            <w:r w:rsidRPr="00110EEB">
              <w:rPr>
                <w:szCs w:val="24"/>
              </w:rPr>
              <w:t>:</w:t>
            </w:r>
          </w:p>
          <w:p w:rsidR="00541ADB" w:rsidRPr="00110EEB" w:rsidRDefault="00541ADB" w:rsidP="00541ADB">
            <w:pPr>
              <w:jc w:val="left"/>
              <w:rPr>
                <w:szCs w:val="24"/>
              </w:rPr>
            </w:pPr>
            <w:r w:rsidRPr="00110EEB">
              <w:rPr>
                <w:szCs w:val="24"/>
              </w:rPr>
              <w:t>Instances of cooperation</w:t>
            </w:r>
          </w:p>
          <w:p w:rsidR="00541ADB" w:rsidRPr="00110EEB" w:rsidRDefault="00541ADB" w:rsidP="00541ADB">
            <w:pPr>
              <w:jc w:val="left"/>
              <w:rPr>
                <w:szCs w:val="24"/>
              </w:rPr>
            </w:pPr>
            <w:r w:rsidRPr="00110EEB">
              <w:rPr>
                <w:szCs w:val="24"/>
              </w:rPr>
              <w:t>Perceptions of participants</w:t>
            </w:r>
          </w:p>
          <w:p w:rsidR="00541ADB" w:rsidRPr="00110EEB" w:rsidRDefault="00541ADB" w:rsidP="00541ADB">
            <w:pPr>
              <w:jc w:val="left"/>
              <w:rPr>
                <w:i/>
                <w:iCs/>
                <w:szCs w:val="24"/>
              </w:rPr>
            </w:pPr>
            <w:r w:rsidRPr="00110EEB">
              <w:rPr>
                <w:i/>
                <w:iCs/>
                <w:szCs w:val="24"/>
              </w:rPr>
              <w:t>(Source: MS)</w:t>
            </w:r>
          </w:p>
        </w:tc>
        <w:tc>
          <w:tcPr>
            <w:tcW w:w="1860" w:type="dxa"/>
            <w:gridSpan w:val="2"/>
            <w:tcBorders>
              <w:bottom w:val="single" w:sz="4" w:space="0" w:color="auto"/>
            </w:tcBorders>
            <w:shd w:val="clear" w:color="auto" w:fill="C0C0C0"/>
          </w:tcPr>
          <w:p w:rsidR="00541ADB" w:rsidRPr="00110EEB" w:rsidRDefault="00541ADB" w:rsidP="00541ADB">
            <w:pPr>
              <w:jc w:val="left"/>
              <w:rPr>
                <w:szCs w:val="24"/>
              </w:rPr>
            </w:pPr>
            <w:r w:rsidRPr="00110EEB">
              <w:rPr>
                <w:szCs w:val="24"/>
              </w:rPr>
              <w:t>Sustained cooperation</w:t>
            </w:r>
          </w:p>
          <w:p w:rsidR="00541ADB" w:rsidRPr="00110EEB" w:rsidRDefault="00541ADB" w:rsidP="00541ADB">
            <w:pPr>
              <w:jc w:val="left"/>
              <w:rPr>
                <w:szCs w:val="24"/>
              </w:rPr>
            </w:pPr>
            <w:r w:rsidRPr="00110EEB">
              <w:rPr>
                <w:i/>
                <w:szCs w:val="24"/>
              </w:rPr>
              <w:t>Measured by</w:t>
            </w:r>
            <w:r w:rsidRPr="00110EEB">
              <w:rPr>
                <w:szCs w:val="24"/>
              </w:rPr>
              <w:t>:</w:t>
            </w:r>
          </w:p>
          <w:p w:rsidR="00541ADB" w:rsidRPr="00110EEB" w:rsidRDefault="00541ADB" w:rsidP="00541ADB">
            <w:pPr>
              <w:jc w:val="left"/>
              <w:rPr>
                <w:szCs w:val="24"/>
              </w:rPr>
            </w:pPr>
            <w:r w:rsidRPr="00110EEB">
              <w:rPr>
                <w:szCs w:val="24"/>
              </w:rPr>
              <w:t>Instances of cooperation arising indirectly and at lower levels.</w:t>
            </w:r>
          </w:p>
          <w:p w:rsidR="00541ADB" w:rsidRPr="00110EEB" w:rsidRDefault="00541ADB" w:rsidP="00541ADB">
            <w:pPr>
              <w:jc w:val="left"/>
              <w:rPr>
                <w:szCs w:val="24"/>
              </w:rPr>
            </w:pPr>
            <w:r w:rsidRPr="00110EEB">
              <w:rPr>
                <w:szCs w:val="24"/>
              </w:rPr>
              <w:t>Decrease in criminal activities</w:t>
            </w:r>
          </w:p>
          <w:p w:rsidR="00541ADB" w:rsidRPr="00110EEB" w:rsidRDefault="00541ADB" w:rsidP="00541ADB">
            <w:pPr>
              <w:jc w:val="left"/>
              <w:rPr>
                <w:i/>
                <w:szCs w:val="24"/>
              </w:rPr>
            </w:pPr>
            <w:r w:rsidRPr="00110EEB">
              <w:rPr>
                <w:i/>
                <w:szCs w:val="24"/>
              </w:rPr>
              <w:t>Measured by:</w:t>
            </w:r>
          </w:p>
          <w:p w:rsidR="00541ADB" w:rsidRPr="00110EEB" w:rsidRDefault="00541ADB" w:rsidP="00541ADB">
            <w:pPr>
              <w:jc w:val="left"/>
              <w:rPr>
                <w:i/>
                <w:iCs/>
                <w:szCs w:val="24"/>
              </w:rPr>
            </w:pPr>
            <w:r w:rsidRPr="00110EEB">
              <w:rPr>
                <w:szCs w:val="24"/>
              </w:rPr>
              <w:t>Number of arrests, prosecutions, and convictions</w:t>
            </w:r>
          </w:p>
        </w:tc>
        <w:tc>
          <w:tcPr>
            <w:tcW w:w="1848" w:type="dxa"/>
            <w:shd w:val="clear" w:color="auto" w:fill="FFFF99"/>
          </w:tcPr>
          <w:p w:rsidR="00541ADB" w:rsidRPr="00110EEB" w:rsidRDefault="00541ADB" w:rsidP="00541ADB">
            <w:pPr>
              <w:jc w:val="left"/>
              <w:rPr>
                <w:szCs w:val="24"/>
              </w:rPr>
            </w:pPr>
            <w:r w:rsidRPr="00110EEB">
              <w:rPr>
                <w:szCs w:val="24"/>
              </w:rPr>
              <w:t>By its nature a difficult instrument to evaluate in its own right.</w:t>
            </w:r>
          </w:p>
        </w:tc>
      </w:tr>
      <w:tr w:rsidR="00541ADB" w:rsidRPr="00110EEB">
        <w:tc>
          <w:tcPr>
            <w:tcW w:w="1854" w:type="dxa"/>
          </w:tcPr>
          <w:p w:rsidR="00541ADB" w:rsidRPr="00110EEB" w:rsidRDefault="00541ADB" w:rsidP="00541ADB">
            <w:pPr>
              <w:jc w:val="left"/>
              <w:rPr>
                <w:szCs w:val="24"/>
              </w:rPr>
            </w:pPr>
            <w:r w:rsidRPr="00110EEB">
              <w:rPr>
                <w:szCs w:val="24"/>
              </w:rPr>
              <w:t>Europol</w:t>
            </w:r>
          </w:p>
        </w:tc>
        <w:tc>
          <w:tcPr>
            <w:tcW w:w="1674" w:type="dxa"/>
            <w:gridSpan w:val="2"/>
          </w:tcPr>
          <w:p w:rsidR="00541ADB" w:rsidRPr="00110EEB" w:rsidRDefault="00541ADB" w:rsidP="00541ADB">
            <w:pPr>
              <w:jc w:val="left"/>
              <w:rPr>
                <w:szCs w:val="24"/>
              </w:rPr>
            </w:pPr>
            <w:r w:rsidRPr="00110EEB">
              <w:rPr>
                <w:szCs w:val="24"/>
              </w:rPr>
              <w:t>Promote cooperation between MS law enforcement agencies</w:t>
            </w:r>
          </w:p>
        </w:tc>
        <w:tc>
          <w:tcPr>
            <w:tcW w:w="2034" w:type="dxa"/>
            <w:gridSpan w:val="2"/>
          </w:tcPr>
          <w:p w:rsidR="00541ADB" w:rsidRPr="00110EEB" w:rsidRDefault="00541ADB" w:rsidP="00541ADB">
            <w:pPr>
              <w:jc w:val="left"/>
              <w:rPr>
                <w:szCs w:val="24"/>
              </w:rPr>
            </w:pPr>
            <w:r w:rsidRPr="00110EEB">
              <w:rPr>
                <w:szCs w:val="24"/>
              </w:rPr>
              <w:t>Provision of information, application and use of information received from Europol or via bilateral cooperation initiated by Europol</w:t>
            </w:r>
          </w:p>
        </w:tc>
        <w:tc>
          <w:tcPr>
            <w:tcW w:w="2217" w:type="dxa"/>
            <w:shd w:val="clear" w:color="auto" w:fill="808080"/>
          </w:tcPr>
          <w:p w:rsidR="00541ADB" w:rsidRPr="00110EEB" w:rsidRDefault="00541ADB" w:rsidP="00541ADB">
            <w:pPr>
              <w:jc w:val="left"/>
              <w:rPr>
                <w:szCs w:val="24"/>
              </w:rPr>
            </w:pPr>
            <w:r w:rsidRPr="00110EEB">
              <w:rPr>
                <w:szCs w:val="24"/>
              </w:rPr>
              <w:t>Cooperation activities</w:t>
            </w:r>
          </w:p>
          <w:p w:rsidR="00541ADB" w:rsidRPr="00110EEB" w:rsidRDefault="00541ADB" w:rsidP="00541ADB">
            <w:pPr>
              <w:jc w:val="left"/>
              <w:rPr>
                <w:i/>
                <w:szCs w:val="24"/>
              </w:rPr>
            </w:pPr>
            <w:r w:rsidRPr="00110EEB">
              <w:rPr>
                <w:i/>
                <w:szCs w:val="24"/>
              </w:rPr>
              <w:t xml:space="preserve">Measured by </w:t>
            </w:r>
          </w:p>
          <w:p w:rsidR="00541ADB" w:rsidRPr="00110EEB" w:rsidRDefault="00541ADB" w:rsidP="00541ADB">
            <w:pPr>
              <w:jc w:val="left"/>
              <w:rPr>
                <w:szCs w:val="24"/>
              </w:rPr>
            </w:pPr>
            <w:r w:rsidRPr="00110EEB">
              <w:rPr>
                <w:szCs w:val="24"/>
              </w:rPr>
              <w:t>Strategic analyses undertaken,</w:t>
            </w:r>
          </w:p>
          <w:p w:rsidR="00541ADB" w:rsidRPr="00110EEB" w:rsidRDefault="00541ADB" w:rsidP="00541ADB">
            <w:pPr>
              <w:jc w:val="left"/>
              <w:rPr>
                <w:szCs w:val="24"/>
              </w:rPr>
            </w:pPr>
            <w:r w:rsidRPr="00110EEB">
              <w:rPr>
                <w:szCs w:val="24"/>
              </w:rPr>
              <w:t>Instances of exchange of intelligence.</w:t>
            </w:r>
          </w:p>
          <w:p w:rsidR="00541ADB" w:rsidRPr="00110EEB" w:rsidRDefault="00541ADB" w:rsidP="00541ADB">
            <w:pPr>
              <w:jc w:val="left"/>
              <w:rPr>
                <w:szCs w:val="24"/>
              </w:rPr>
            </w:pPr>
            <w:r w:rsidRPr="00110EEB">
              <w:rPr>
                <w:szCs w:val="24"/>
              </w:rPr>
              <w:t>Use of formal joint investigation teams</w:t>
            </w:r>
          </w:p>
          <w:p w:rsidR="00541ADB" w:rsidRPr="00110EEB" w:rsidRDefault="00541ADB" w:rsidP="00541ADB">
            <w:pPr>
              <w:jc w:val="left"/>
              <w:rPr>
                <w:szCs w:val="24"/>
              </w:rPr>
            </w:pPr>
            <w:r w:rsidRPr="00110EEB">
              <w:rPr>
                <w:szCs w:val="24"/>
              </w:rPr>
              <w:t>Use of informal joint investigation teams</w:t>
            </w:r>
          </w:p>
          <w:p w:rsidR="00541ADB" w:rsidRPr="00110EEB" w:rsidRDefault="00541ADB" w:rsidP="00541ADB">
            <w:pPr>
              <w:jc w:val="left"/>
              <w:rPr>
                <w:szCs w:val="24"/>
              </w:rPr>
            </w:pPr>
            <w:r w:rsidRPr="00110EEB">
              <w:rPr>
                <w:szCs w:val="24"/>
              </w:rPr>
              <w:t>Number of investigations informed.</w:t>
            </w:r>
          </w:p>
          <w:p w:rsidR="00541ADB" w:rsidRPr="00110EEB" w:rsidRDefault="00541ADB" w:rsidP="00541ADB">
            <w:pPr>
              <w:jc w:val="left"/>
              <w:rPr>
                <w:i/>
                <w:iCs/>
                <w:szCs w:val="24"/>
              </w:rPr>
            </w:pPr>
            <w:r w:rsidRPr="00110EEB">
              <w:rPr>
                <w:i/>
                <w:iCs/>
                <w:szCs w:val="24"/>
              </w:rPr>
              <w:t>(Source: Europol and perceptions of participating MS and law enforcement agencies).</w:t>
            </w:r>
          </w:p>
        </w:tc>
        <w:tc>
          <w:tcPr>
            <w:tcW w:w="2165" w:type="dxa"/>
            <w:gridSpan w:val="2"/>
            <w:shd w:val="clear" w:color="auto" w:fill="999999"/>
          </w:tcPr>
          <w:p w:rsidR="00541ADB" w:rsidRPr="00110EEB" w:rsidRDefault="00541ADB" w:rsidP="00541ADB">
            <w:pPr>
              <w:jc w:val="left"/>
              <w:rPr>
                <w:szCs w:val="24"/>
              </w:rPr>
            </w:pPr>
            <w:r w:rsidRPr="00110EEB">
              <w:rPr>
                <w:szCs w:val="24"/>
              </w:rPr>
              <w:t>Better law enforcement</w:t>
            </w:r>
          </w:p>
          <w:p w:rsidR="00541ADB" w:rsidRPr="00110EEB" w:rsidRDefault="00541ADB" w:rsidP="00541ADB">
            <w:pPr>
              <w:jc w:val="left"/>
              <w:rPr>
                <w:szCs w:val="24"/>
              </w:rPr>
            </w:pPr>
            <w:r w:rsidRPr="00110EEB">
              <w:rPr>
                <w:i/>
                <w:szCs w:val="24"/>
              </w:rPr>
              <w:t>Measured by</w:t>
            </w:r>
            <w:r w:rsidRPr="00110EEB">
              <w:rPr>
                <w:szCs w:val="24"/>
              </w:rPr>
              <w:t>:</w:t>
            </w:r>
          </w:p>
          <w:p w:rsidR="00541ADB" w:rsidRPr="00110EEB" w:rsidRDefault="00541ADB" w:rsidP="00541ADB">
            <w:pPr>
              <w:jc w:val="left"/>
              <w:rPr>
                <w:szCs w:val="24"/>
              </w:rPr>
            </w:pPr>
            <w:r w:rsidRPr="00110EEB">
              <w:rPr>
                <w:szCs w:val="24"/>
              </w:rPr>
              <w:t>Trials resulting from exchanges of intelligence and cooperation.</w:t>
            </w:r>
          </w:p>
          <w:p w:rsidR="00541ADB" w:rsidRPr="00110EEB" w:rsidRDefault="00541ADB" w:rsidP="00541ADB">
            <w:pPr>
              <w:jc w:val="left"/>
              <w:rPr>
                <w:szCs w:val="24"/>
              </w:rPr>
            </w:pPr>
            <w:r w:rsidRPr="00110EEB">
              <w:rPr>
                <w:szCs w:val="24"/>
              </w:rPr>
              <w:t>Successful prosecutions resulting from exchanges of intelligence and cooperation.</w:t>
            </w:r>
          </w:p>
          <w:p w:rsidR="00541ADB" w:rsidRPr="00110EEB" w:rsidRDefault="00541ADB" w:rsidP="00541ADB">
            <w:pPr>
              <w:jc w:val="left"/>
              <w:rPr>
                <w:i/>
                <w:iCs/>
                <w:szCs w:val="24"/>
              </w:rPr>
            </w:pPr>
            <w:r w:rsidRPr="00110EEB">
              <w:rPr>
                <w:i/>
                <w:iCs/>
                <w:szCs w:val="24"/>
              </w:rPr>
              <w:t>(Source: MS and Europol)</w:t>
            </w:r>
          </w:p>
        </w:tc>
        <w:tc>
          <w:tcPr>
            <w:tcW w:w="1860" w:type="dxa"/>
            <w:gridSpan w:val="2"/>
            <w:shd w:val="clear" w:color="auto" w:fill="E6E6E6"/>
          </w:tcPr>
          <w:p w:rsidR="00541ADB" w:rsidRPr="00110EEB" w:rsidRDefault="00541ADB" w:rsidP="00541ADB">
            <w:pPr>
              <w:jc w:val="left"/>
              <w:rPr>
                <w:szCs w:val="24"/>
              </w:rPr>
            </w:pPr>
            <w:r w:rsidRPr="00110EEB">
              <w:rPr>
                <w:szCs w:val="24"/>
              </w:rPr>
              <w:t>Reduced ‘cross border’ crime</w:t>
            </w:r>
          </w:p>
          <w:p w:rsidR="00541ADB" w:rsidRPr="00110EEB" w:rsidRDefault="00541ADB" w:rsidP="00541ADB">
            <w:pPr>
              <w:jc w:val="left"/>
              <w:rPr>
                <w:szCs w:val="24"/>
              </w:rPr>
            </w:pPr>
            <w:r w:rsidRPr="00110EEB">
              <w:rPr>
                <w:szCs w:val="24"/>
              </w:rPr>
              <w:t>Reduced crime</w:t>
            </w:r>
          </w:p>
          <w:p w:rsidR="00541ADB" w:rsidRPr="00110EEB" w:rsidRDefault="00541ADB" w:rsidP="00541ADB">
            <w:pPr>
              <w:jc w:val="left"/>
              <w:rPr>
                <w:i/>
                <w:szCs w:val="24"/>
              </w:rPr>
            </w:pPr>
            <w:r w:rsidRPr="00110EEB">
              <w:rPr>
                <w:i/>
                <w:szCs w:val="24"/>
              </w:rPr>
              <w:t>(Sources: UN crime justice and crime trends surveys, European sourcebook of criminal justice statistics, UK Home Office international criminal justice statistics)</w:t>
            </w:r>
          </w:p>
          <w:p w:rsidR="00541ADB" w:rsidRPr="00110EEB" w:rsidRDefault="00541ADB" w:rsidP="00541ADB">
            <w:pPr>
              <w:jc w:val="left"/>
              <w:rPr>
                <w:i/>
                <w:iCs/>
                <w:szCs w:val="24"/>
              </w:rPr>
            </w:pPr>
          </w:p>
        </w:tc>
        <w:tc>
          <w:tcPr>
            <w:tcW w:w="1848" w:type="dxa"/>
            <w:tcBorders>
              <w:bottom w:val="single" w:sz="4" w:space="0" w:color="auto"/>
            </w:tcBorders>
            <w:shd w:val="clear" w:color="auto" w:fill="FFFF99"/>
          </w:tcPr>
          <w:p w:rsidR="00541ADB" w:rsidRPr="00110EEB" w:rsidRDefault="00541ADB" w:rsidP="00541ADB">
            <w:pPr>
              <w:jc w:val="left"/>
              <w:rPr>
                <w:szCs w:val="24"/>
              </w:rPr>
            </w:pPr>
            <w:r w:rsidRPr="00110EEB">
              <w:rPr>
                <w:szCs w:val="24"/>
              </w:rPr>
              <w:t>Evaluation needs to acknowledge the real constraints on multilateral police cooperation (issues of confidentiality and credit for solving cases) and the potentially weak links between police cooperation and reductions in crime.</w:t>
            </w:r>
          </w:p>
          <w:p w:rsidR="00541ADB" w:rsidRPr="00110EEB" w:rsidRDefault="00541ADB" w:rsidP="00541ADB">
            <w:pPr>
              <w:jc w:val="left"/>
              <w:rPr>
                <w:szCs w:val="24"/>
              </w:rPr>
            </w:pPr>
            <w:r w:rsidRPr="00110EEB">
              <w:rPr>
                <w:szCs w:val="24"/>
              </w:rPr>
              <w:t>Evaluation work has included peer reviews</w:t>
            </w:r>
          </w:p>
        </w:tc>
      </w:tr>
      <w:tr w:rsidR="00541ADB" w:rsidRPr="00110EEB">
        <w:trPr>
          <w:trHeight w:val="70"/>
        </w:trPr>
        <w:tc>
          <w:tcPr>
            <w:tcW w:w="1854" w:type="dxa"/>
          </w:tcPr>
          <w:p w:rsidR="00541ADB" w:rsidRPr="00110EEB" w:rsidRDefault="00541ADB" w:rsidP="00541ADB">
            <w:pPr>
              <w:jc w:val="left"/>
              <w:rPr>
                <w:szCs w:val="24"/>
              </w:rPr>
            </w:pPr>
            <w:r w:rsidRPr="00110EEB">
              <w:rPr>
                <w:szCs w:val="24"/>
              </w:rPr>
              <w:t>CEPOL</w:t>
            </w:r>
          </w:p>
        </w:tc>
        <w:tc>
          <w:tcPr>
            <w:tcW w:w="1674" w:type="dxa"/>
            <w:gridSpan w:val="2"/>
          </w:tcPr>
          <w:p w:rsidR="00541ADB" w:rsidRPr="00110EEB" w:rsidRDefault="00541ADB" w:rsidP="00541ADB">
            <w:pPr>
              <w:jc w:val="left"/>
              <w:rPr>
                <w:szCs w:val="24"/>
              </w:rPr>
            </w:pPr>
            <w:r w:rsidRPr="00110EEB">
              <w:rPr>
                <w:szCs w:val="24"/>
              </w:rPr>
              <w:t>Improve likelihood of (transnational) cooperation.</w:t>
            </w:r>
          </w:p>
          <w:p w:rsidR="00541ADB" w:rsidRPr="00110EEB" w:rsidRDefault="00541ADB" w:rsidP="00541ADB">
            <w:pPr>
              <w:jc w:val="left"/>
              <w:rPr>
                <w:szCs w:val="24"/>
              </w:rPr>
            </w:pPr>
            <w:r w:rsidRPr="00110EEB">
              <w:rPr>
                <w:szCs w:val="24"/>
              </w:rPr>
              <w:t>Improve competences of trainees.</w:t>
            </w:r>
          </w:p>
        </w:tc>
        <w:tc>
          <w:tcPr>
            <w:tcW w:w="2034" w:type="dxa"/>
            <w:gridSpan w:val="2"/>
          </w:tcPr>
          <w:p w:rsidR="00541ADB" w:rsidRPr="00110EEB" w:rsidRDefault="00541ADB" w:rsidP="00541ADB">
            <w:pPr>
              <w:jc w:val="left"/>
              <w:rPr>
                <w:szCs w:val="24"/>
              </w:rPr>
            </w:pPr>
            <w:r w:rsidRPr="00110EEB">
              <w:rPr>
                <w:szCs w:val="24"/>
              </w:rPr>
              <w:t>Commitment to EU level training</w:t>
            </w:r>
          </w:p>
        </w:tc>
        <w:tc>
          <w:tcPr>
            <w:tcW w:w="2217" w:type="dxa"/>
            <w:shd w:val="clear" w:color="auto" w:fill="808080"/>
          </w:tcPr>
          <w:p w:rsidR="00541ADB" w:rsidRPr="00110EEB" w:rsidRDefault="00541ADB" w:rsidP="00541ADB">
            <w:pPr>
              <w:jc w:val="left"/>
              <w:rPr>
                <w:szCs w:val="24"/>
              </w:rPr>
            </w:pPr>
            <w:r w:rsidRPr="00110EEB">
              <w:rPr>
                <w:szCs w:val="24"/>
              </w:rPr>
              <w:t>EU level Training activities</w:t>
            </w:r>
          </w:p>
          <w:p w:rsidR="00541ADB" w:rsidRPr="00110EEB" w:rsidRDefault="00541ADB" w:rsidP="00541ADB">
            <w:pPr>
              <w:jc w:val="left"/>
              <w:rPr>
                <w:i/>
                <w:szCs w:val="24"/>
              </w:rPr>
            </w:pPr>
            <w:r w:rsidRPr="00110EEB">
              <w:rPr>
                <w:i/>
                <w:szCs w:val="24"/>
              </w:rPr>
              <w:t>Measured by:</w:t>
            </w:r>
          </w:p>
          <w:p w:rsidR="00541ADB" w:rsidRPr="00110EEB" w:rsidRDefault="00541ADB" w:rsidP="00541ADB">
            <w:pPr>
              <w:jc w:val="left"/>
              <w:rPr>
                <w:szCs w:val="24"/>
              </w:rPr>
            </w:pPr>
            <w:r w:rsidRPr="00110EEB">
              <w:rPr>
                <w:szCs w:val="24"/>
              </w:rPr>
              <w:t>Number of police officers trained</w:t>
            </w:r>
          </w:p>
          <w:p w:rsidR="00541ADB" w:rsidRPr="00110EEB" w:rsidRDefault="00541ADB" w:rsidP="00541ADB">
            <w:pPr>
              <w:jc w:val="left"/>
              <w:rPr>
                <w:szCs w:val="24"/>
              </w:rPr>
            </w:pPr>
            <w:r w:rsidRPr="00110EEB">
              <w:rPr>
                <w:szCs w:val="24"/>
              </w:rPr>
              <w:t>Number of courses offered</w:t>
            </w:r>
          </w:p>
          <w:p w:rsidR="00541ADB" w:rsidRPr="00110EEB" w:rsidRDefault="00541ADB" w:rsidP="00541ADB">
            <w:pPr>
              <w:jc w:val="left"/>
              <w:rPr>
                <w:i/>
                <w:iCs/>
                <w:szCs w:val="24"/>
              </w:rPr>
            </w:pPr>
            <w:r w:rsidRPr="00110EEB">
              <w:rPr>
                <w:i/>
                <w:iCs/>
                <w:szCs w:val="24"/>
              </w:rPr>
              <w:t>(Source: CEPOL, including potential follow up survey of trainees.)</w:t>
            </w:r>
          </w:p>
        </w:tc>
        <w:tc>
          <w:tcPr>
            <w:tcW w:w="2165" w:type="dxa"/>
            <w:gridSpan w:val="2"/>
            <w:shd w:val="clear" w:color="auto" w:fill="999999"/>
          </w:tcPr>
          <w:p w:rsidR="00541ADB" w:rsidRPr="00110EEB" w:rsidRDefault="00541ADB" w:rsidP="00541ADB">
            <w:pPr>
              <w:jc w:val="left"/>
              <w:rPr>
                <w:szCs w:val="24"/>
              </w:rPr>
            </w:pPr>
            <w:r w:rsidRPr="00110EEB">
              <w:rPr>
                <w:szCs w:val="24"/>
              </w:rPr>
              <w:t>Improved cooperation</w:t>
            </w:r>
          </w:p>
          <w:p w:rsidR="00541ADB" w:rsidRPr="00110EEB" w:rsidRDefault="00541ADB" w:rsidP="00541ADB">
            <w:pPr>
              <w:jc w:val="left"/>
              <w:rPr>
                <w:szCs w:val="24"/>
              </w:rPr>
            </w:pPr>
            <w:r w:rsidRPr="00110EEB">
              <w:rPr>
                <w:i/>
                <w:szCs w:val="24"/>
              </w:rPr>
              <w:t>Measured by</w:t>
            </w:r>
            <w:r w:rsidRPr="00110EEB">
              <w:rPr>
                <w:szCs w:val="24"/>
              </w:rPr>
              <w:t>:</w:t>
            </w:r>
          </w:p>
          <w:p w:rsidR="00541ADB" w:rsidRPr="00110EEB" w:rsidRDefault="00541ADB" w:rsidP="00541ADB">
            <w:pPr>
              <w:jc w:val="left"/>
              <w:rPr>
                <w:szCs w:val="24"/>
              </w:rPr>
            </w:pPr>
            <w:r w:rsidRPr="00110EEB">
              <w:rPr>
                <w:szCs w:val="24"/>
              </w:rPr>
              <w:t>Resulting instances of cooperation between individual officers.</w:t>
            </w:r>
          </w:p>
          <w:p w:rsidR="00541ADB" w:rsidRPr="00110EEB" w:rsidRDefault="00541ADB" w:rsidP="00541ADB">
            <w:pPr>
              <w:jc w:val="left"/>
              <w:rPr>
                <w:szCs w:val="24"/>
              </w:rPr>
            </w:pPr>
            <w:r w:rsidRPr="00110EEB">
              <w:rPr>
                <w:szCs w:val="24"/>
              </w:rPr>
              <w:t>Resulting instances of cooperation between agencies</w:t>
            </w:r>
          </w:p>
          <w:p w:rsidR="00541ADB" w:rsidRPr="00110EEB" w:rsidRDefault="00541ADB" w:rsidP="00541ADB">
            <w:pPr>
              <w:jc w:val="left"/>
              <w:rPr>
                <w:szCs w:val="24"/>
              </w:rPr>
            </w:pPr>
            <w:r w:rsidRPr="00110EEB">
              <w:rPr>
                <w:szCs w:val="24"/>
              </w:rPr>
              <w:t>Resulting improved investigations.</w:t>
            </w:r>
          </w:p>
          <w:p w:rsidR="00541ADB" w:rsidRPr="00110EEB" w:rsidRDefault="00541ADB" w:rsidP="00541ADB">
            <w:pPr>
              <w:jc w:val="left"/>
              <w:rPr>
                <w:szCs w:val="24"/>
              </w:rPr>
            </w:pPr>
            <w:r w:rsidRPr="00110EEB">
              <w:rPr>
                <w:szCs w:val="24"/>
              </w:rPr>
              <w:t>Resulting detentions and prosecutions</w:t>
            </w:r>
          </w:p>
          <w:p w:rsidR="00541ADB" w:rsidRPr="00110EEB" w:rsidRDefault="00541ADB" w:rsidP="00541ADB">
            <w:pPr>
              <w:jc w:val="left"/>
              <w:rPr>
                <w:i/>
                <w:szCs w:val="24"/>
              </w:rPr>
            </w:pPr>
            <w:r w:rsidRPr="00110EEB">
              <w:rPr>
                <w:i/>
                <w:szCs w:val="24"/>
              </w:rPr>
              <w:t>(Sources: MS Law enforcement agency records, judicial records)</w:t>
            </w:r>
          </w:p>
        </w:tc>
        <w:tc>
          <w:tcPr>
            <w:tcW w:w="1860" w:type="dxa"/>
            <w:gridSpan w:val="2"/>
            <w:shd w:val="clear" w:color="auto" w:fill="E6E6E6"/>
          </w:tcPr>
          <w:p w:rsidR="00541ADB" w:rsidRPr="00110EEB" w:rsidRDefault="00541ADB" w:rsidP="00541ADB">
            <w:pPr>
              <w:jc w:val="left"/>
              <w:rPr>
                <w:szCs w:val="24"/>
              </w:rPr>
            </w:pPr>
            <w:r w:rsidRPr="00110EEB">
              <w:rPr>
                <w:szCs w:val="24"/>
              </w:rPr>
              <w:t>Increased competence in cross border level practice</w:t>
            </w:r>
          </w:p>
          <w:p w:rsidR="00541ADB" w:rsidRPr="00110EEB" w:rsidRDefault="00541ADB" w:rsidP="00541ADB">
            <w:pPr>
              <w:jc w:val="left"/>
              <w:rPr>
                <w:szCs w:val="24"/>
              </w:rPr>
            </w:pPr>
            <w:r w:rsidRPr="00110EEB">
              <w:rPr>
                <w:szCs w:val="24"/>
              </w:rPr>
              <w:t>Reduced ‘cross border’ crime</w:t>
            </w:r>
          </w:p>
          <w:p w:rsidR="00541ADB" w:rsidRPr="00110EEB" w:rsidRDefault="00541ADB" w:rsidP="00541ADB">
            <w:pPr>
              <w:jc w:val="left"/>
              <w:rPr>
                <w:szCs w:val="24"/>
              </w:rPr>
            </w:pPr>
            <w:r w:rsidRPr="00110EEB">
              <w:rPr>
                <w:szCs w:val="24"/>
              </w:rPr>
              <w:t>Reduced crime</w:t>
            </w:r>
          </w:p>
          <w:p w:rsidR="00541ADB" w:rsidRPr="00110EEB" w:rsidRDefault="00541ADB" w:rsidP="00541ADB">
            <w:pPr>
              <w:jc w:val="left"/>
              <w:rPr>
                <w:i/>
                <w:iCs/>
                <w:szCs w:val="24"/>
              </w:rPr>
            </w:pPr>
            <w:r w:rsidRPr="00110EEB">
              <w:rPr>
                <w:i/>
                <w:szCs w:val="24"/>
              </w:rPr>
              <w:t>(Sources: UN crime justice and crime trends surveys, European sourcebook of criminal justice statistics, UK Home Office international criminal justice statistics)</w:t>
            </w:r>
          </w:p>
        </w:tc>
        <w:tc>
          <w:tcPr>
            <w:tcW w:w="1848" w:type="dxa"/>
            <w:shd w:val="clear" w:color="auto" w:fill="FFFF99"/>
          </w:tcPr>
          <w:p w:rsidR="00541ADB" w:rsidRPr="00110EEB" w:rsidRDefault="00541ADB" w:rsidP="00541ADB">
            <w:pPr>
              <w:jc w:val="left"/>
              <w:rPr>
                <w:szCs w:val="24"/>
              </w:rPr>
            </w:pPr>
            <w:r w:rsidRPr="00110EEB">
              <w:rPr>
                <w:szCs w:val="24"/>
              </w:rPr>
              <w:t xml:space="preserve">Identifying causal links with impacts will be especially difficult. </w:t>
            </w:r>
          </w:p>
          <w:p w:rsidR="00541ADB" w:rsidRPr="00110EEB" w:rsidRDefault="00541ADB" w:rsidP="00541ADB">
            <w:pPr>
              <w:jc w:val="left"/>
              <w:rPr>
                <w:szCs w:val="24"/>
              </w:rPr>
            </w:pPr>
            <w:r w:rsidRPr="00110EEB">
              <w:rPr>
                <w:szCs w:val="24"/>
              </w:rPr>
              <w:t>An report on the operation and future of CEPOL was published in January 2006.</w:t>
            </w:r>
          </w:p>
        </w:tc>
      </w:tr>
      <w:tr w:rsidR="00541ADB" w:rsidRPr="00110EEB">
        <w:tc>
          <w:tcPr>
            <w:tcW w:w="1854" w:type="dxa"/>
          </w:tcPr>
          <w:p w:rsidR="00541ADB" w:rsidRPr="00110EEB" w:rsidRDefault="00541ADB" w:rsidP="00541ADB">
            <w:pPr>
              <w:jc w:val="left"/>
              <w:rPr>
                <w:szCs w:val="24"/>
              </w:rPr>
            </w:pPr>
            <w:r w:rsidRPr="00110EEB">
              <w:rPr>
                <w:color w:val="000000"/>
                <w:szCs w:val="24"/>
              </w:rPr>
              <w:t>Framework programme on police and judicial cooperation in criminal matters (AGIS)</w:t>
            </w:r>
          </w:p>
        </w:tc>
        <w:tc>
          <w:tcPr>
            <w:tcW w:w="1674" w:type="dxa"/>
            <w:gridSpan w:val="2"/>
          </w:tcPr>
          <w:p w:rsidR="00541ADB" w:rsidRPr="00110EEB" w:rsidRDefault="00541ADB" w:rsidP="00541ADB">
            <w:pPr>
              <w:jc w:val="left"/>
              <w:rPr>
                <w:szCs w:val="24"/>
              </w:rPr>
            </w:pPr>
            <w:r w:rsidRPr="00110EEB">
              <w:rPr>
                <w:color w:val="000000"/>
                <w:szCs w:val="24"/>
              </w:rPr>
              <w:t xml:space="preserve">Help legal practitioners, law enforcement officials and representatives of victim assistance services from the EU Member States and Candidate Countries set up Europe-wide networks, exchange information and best practices. </w:t>
            </w:r>
          </w:p>
          <w:p w:rsidR="00541ADB" w:rsidRPr="00110EEB" w:rsidRDefault="00541ADB" w:rsidP="00541ADB">
            <w:pPr>
              <w:rPr>
                <w:szCs w:val="24"/>
              </w:rPr>
            </w:pPr>
            <w:r w:rsidRPr="00110EEB">
              <w:rPr>
                <w:color w:val="000000"/>
                <w:szCs w:val="24"/>
              </w:rPr>
              <w:t>Encourage Member States to step-up co-operation with the applicant countries and other third countries</w:t>
            </w:r>
          </w:p>
        </w:tc>
        <w:tc>
          <w:tcPr>
            <w:tcW w:w="2034" w:type="dxa"/>
            <w:gridSpan w:val="2"/>
          </w:tcPr>
          <w:p w:rsidR="00541ADB" w:rsidRPr="00110EEB" w:rsidRDefault="00541ADB" w:rsidP="00541ADB">
            <w:pPr>
              <w:jc w:val="left"/>
              <w:rPr>
                <w:szCs w:val="24"/>
              </w:rPr>
            </w:pPr>
            <w:r w:rsidRPr="00110EEB">
              <w:rPr>
                <w:szCs w:val="24"/>
              </w:rPr>
              <w:t>Commitments to AGIS projects</w:t>
            </w:r>
          </w:p>
          <w:p w:rsidR="00541ADB" w:rsidRPr="00110EEB" w:rsidRDefault="00541ADB" w:rsidP="00541ADB">
            <w:pPr>
              <w:jc w:val="left"/>
              <w:rPr>
                <w:szCs w:val="24"/>
              </w:rPr>
            </w:pPr>
            <w:r w:rsidRPr="00110EEB">
              <w:rPr>
                <w:szCs w:val="24"/>
              </w:rPr>
              <w:t>Participation</w:t>
            </w:r>
          </w:p>
        </w:tc>
        <w:tc>
          <w:tcPr>
            <w:tcW w:w="2217" w:type="dxa"/>
            <w:shd w:val="clear" w:color="auto" w:fill="808080"/>
          </w:tcPr>
          <w:p w:rsidR="00541ADB" w:rsidRPr="00110EEB" w:rsidRDefault="00541ADB" w:rsidP="00925902">
            <w:pPr>
              <w:rPr>
                <w:i/>
              </w:rPr>
            </w:pPr>
            <w:r w:rsidRPr="00110EEB">
              <w:rPr>
                <w:i/>
              </w:rPr>
              <w:t>Number of activities promoting training and expert mobility</w:t>
            </w:r>
          </w:p>
          <w:p w:rsidR="00541ADB" w:rsidRPr="00110EEB" w:rsidRDefault="00541ADB" w:rsidP="00925902">
            <w:pPr>
              <w:rPr>
                <w:i/>
              </w:rPr>
            </w:pPr>
            <w:r w:rsidRPr="00110EEB">
              <w:rPr>
                <w:i/>
              </w:rPr>
              <w:t>Number of dissemination activities</w:t>
            </w:r>
          </w:p>
          <w:p w:rsidR="00541ADB" w:rsidRPr="00110EEB" w:rsidRDefault="00541ADB" w:rsidP="00925902">
            <w:pPr>
              <w:rPr>
                <w:i/>
              </w:rPr>
            </w:pPr>
            <w:r w:rsidRPr="00110EEB">
              <w:rPr>
                <w:i/>
              </w:rPr>
              <w:t>Number of conferences and seminars</w:t>
            </w:r>
          </w:p>
          <w:p w:rsidR="00541ADB" w:rsidRPr="00110EEB" w:rsidRDefault="00541ADB" w:rsidP="00925902">
            <w:pPr>
              <w:rPr>
                <w:i/>
              </w:rPr>
            </w:pPr>
            <w:r w:rsidRPr="00110EEB">
              <w:rPr>
                <w:i/>
              </w:rPr>
              <w:t>Number of studies, research and evaluations</w:t>
            </w:r>
          </w:p>
          <w:p w:rsidR="00541ADB" w:rsidRPr="00110EEB" w:rsidRDefault="00541ADB" w:rsidP="00925902">
            <w:pPr>
              <w:rPr>
                <w:i/>
                <w:iCs/>
                <w:szCs w:val="24"/>
              </w:rPr>
            </w:pPr>
            <w:r w:rsidRPr="00110EEB">
              <w:rPr>
                <w:i/>
                <w:iCs/>
                <w:szCs w:val="24"/>
              </w:rPr>
              <w:t>(Source: Commission)</w:t>
            </w:r>
          </w:p>
        </w:tc>
        <w:tc>
          <w:tcPr>
            <w:tcW w:w="2165" w:type="dxa"/>
            <w:gridSpan w:val="2"/>
            <w:shd w:val="clear" w:color="auto" w:fill="999999"/>
          </w:tcPr>
          <w:p w:rsidR="00541ADB" w:rsidRPr="00110EEB" w:rsidRDefault="00541ADB" w:rsidP="00541ADB">
            <w:pPr>
              <w:jc w:val="left"/>
              <w:rPr>
                <w:szCs w:val="24"/>
              </w:rPr>
            </w:pPr>
            <w:r w:rsidRPr="00110EEB">
              <w:rPr>
                <w:szCs w:val="24"/>
              </w:rPr>
              <w:t>Development of instruments, strategies and activities for cooperation</w:t>
            </w:r>
          </w:p>
          <w:p w:rsidR="00541ADB" w:rsidRPr="00110EEB" w:rsidRDefault="00541ADB" w:rsidP="00541ADB">
            <w:pPr>
              <w:jc w:val="left"/>
              <w:rPr>
                <w:szCs w:val="24"/>
              </w:rPr>
            </w:pPr>
            <w:r w:rsidRPr="00110EEB">
              <w:rPr>
                <w:szCs w:val="24"/>
              </w:rPr>
              <w:t>Development of methods, techniques and instruments for operational and training use</w:t>
            </w:r>
          </w:p>
          <w:p w:rsidR="00541ADB" w:rsidRPr="00110EEB" w:rsidRDefault="00541ADB" w:rsidP="00541ADB">
            <w:pPr>
              <w:jc w:val="left"/>
              <w:rPr>
                <w:szCs w:val="24"/>
              </w:rPr>
            </w:pPr>
            <w:r w:rsidRPr="00110EEB">
              <w:rPr>
                <w:szCs w:val="24"/>
              </w:rPr>
              <w:t>Exchange and dissemination of information, experience and best practices</w:t>
            </w:r>
          </w:p>
          <w:p w:rsidR="00541ADB" w:rsidRPr="00110EEB" w:rsidRDefault="00541ADB" w:rsidP="00541ADB">
            <w:pPr>
              <w:jc w:val="left"/>
              <w:rPr>
                <w:i/>
                <w:iCs/>
                <w:szCs w:val="24"/>
              </w:rPr>
            </w:pPr>
            <w:r w:rsidRPr="00110EEB">
              <w:rPr>
                <w:i/>
                <w:iCs/>
                <w:szCs w:val="24"/>
              </w:rPr>
              <w:t>Source: Commission)</w:t>
            </w:r>
          </w:p>
        </w:tc>
        <w:tc>
          <w:tcPr>
            <w:tcW w:w="1860" w:type="dxa"/>
            <w:gridSpan w:val="2"/>
            <w:shd w:val="clear" w:color="auto" w:fill="C0C0C0"/>
          </w:tcPr>
          <w:p w:rsidR="00541ADB" w:rsidRPr="00110EEB" w:rsidRDefault="00541ADB" w:rsidP="00541ADB">
            <w:pPr>
              <w:jc w:val="left"/>
              <w:rPr>
                <w:szCs w:val="24"/>
              </w:rPr>
            </w:pPr>
            <w:r w:rsidRPr="00110EEB">
              <w:rPr>
                <w:szCs w:val="24"/>
              </w:rPr>
              <w:t>Improved operational procedures and approaches</w:t>
            </w:r>
          </w:p>
          <w:p w:rsidR="00541ADB" w:rsidRPr="00110EEB" w:rsidRDefault="00541ADB" w:rsidP="00541ADB">
            <w:pPr>
              <w:jc w:val="left"/>
              <w:rPr>
                <w:szCs w:val="24"/>
              </w:rPr>
            </w:pPr>
            <w:r w:rsidRPr="00110EEB">
              <w:rPr>
                <w:szCs w:val="24"/>
              </w:rPr>
              <w:t>Better operational cooperation</w:t>
            </w:r>
          </w:p>
          <w:p w:rsidR="00541ADB" w:rsidRPr="00110EEB" w:rsidRDefault="00541ADB" w:rsidP="00541ADB">
            <w:pPr>
              <w:jc w:val="left"/>
              <w:rPr>
                <w:szCs w:val="24"/>
              </w:rPr>
            </w:pPr>
            <w:r w:rsidRPr="00110EEB">
              <w:rPr>
                <w:szCs w:val="24"/>
              </w:rPr>
              <w:t>Cross-border use of good practices</w:t>
            </w:r>
          </w:p>
          <w:p w:rsidR="00541ADB" w:rsidRPr="00110EEB" w:rsidRDefault="00541ADB" w:rsidP="00541ADB">
            <w:pPr>
              <w:jc w:val="left"/>
              <w:rPr>
                <w:szCs w:val="24"/>
              </w:rPr>
            </w:pPr>
            <w:r w:rsidRPr="00110EEB">
              <w:rPr>
                <w:szCs w:val="24"/>
              </w:rPr>
              <w:t>Mutual understanding of respective police, legal and administrative systems</w:t>
            </w:r>
          </w:p>
          <w:p w:rsidR="00541ADB" w:rsidRPr="00110EEB" w:rsidRDefault="00541ADB" w:rsidP="00541ADB">
            <w:pPr>
              <w:jc w:val="left"/>
              <w:rPr>
                <w:i/>
                <w:iCs/>
                <w:szCs w:val="24"/>
              </w:rPr>
            </w:pPr>
            <w:r w:rsidRPr="00110EEB">
              <w:rPr>
                <w:szCs w:val="24"/>
              </w:rPr>
              <w:t>Common perception of criminality</w:t>
            </w:r>
          </w:p>
        </w:tc>
        <w:tc>
          <w:tcPr>
            <w:tcW w:w="1848" w:type="dxa"/>
            <w:shd w:val="clear" w:color="auto" w:fill="FFFF99"/>
          </w:tcPr>
          <w:p w:rsidR="00541ADB" w:rsidRPr="00110EEB" w:rsidRDefault="00541ADB" w:rsidP="00541ADB">
            <w:pPr>
              <w:jc w:val="left"/>
              <w:rPr>
                <w:szCs w:val="24"/>
              </w:rPr>
            </w:pPr>
            <w:r w:rsidRPr="00110EEB">
              <w:rPr>
                <w:szCs w:val="24"/>
              </w:rPr>
              <w:t>Transnational cooperation activities normally require qualitative approaches to evaluation taking account of varying contexts.</w:t>
            </w:r>
          </w:p>
        </w:tc>
      </w:tr>
      <w:tr w:rsidR="00541ADB" w:rsidRPr="00110EEB">
        <w:tc>
          <w:tcPr>
            <w:tcW w:w="13652" w:type="dxa"/>
            <w:gridSpan w:val="11"/>
          </w:tcPr>
          <w:p w:rsidR="00541ADB" w:rsidRPr="00110EEB" w:rsidRDefault="00541ADB" w:rsidP="0012516A">
            <w:pPr>
              <w:pageBreakBefore/>
              <w:jc w:val="left"/>
              <w:rPr>
                <w:szCs w:val="24"/>
              </w:rPr>
            </w:pPr>
            <w:r w:rsidRPr="00110EEB">
              <w:rPr>
                <w:b/>
                <w:szCs w:val="24"/>
              </w:rPr>
              <w:t>Policy sub area 3:</w:t>
            </w:r>
            <w:r w:rsidRPr="00110EEB">
              <w:rPr>
                <w:szCs w:val="24"/>
              </w:rPr>
              <w:t xml:space="preserve"> Crime Prevention</w:t>
            </w:r>
          </w:p>
        </w:tc>
      </w:tr>
      <w:tr w:rsidR="00541ADB" w:rsidRPr="00110EEB">
        <w:tc>
          <w:tcPr>
            <w:tcW w:w="13652" w:type="dxa"/>
            <w:gridSpan w:val="11"/>
          </w:tcPr>
          <w:p w:rsidR="00541ADB" w:rsidRPr="00110EEB" w:rsidRDefault="00541ADB" w:rsidP="00541ADB">
            <w:pPr>
              <w:jc w:val="left"/>
              <w:rPr>
                <w:b/>
                <w:szCs w:val="24"/>
              </w:rPr>
            </w:pPr>
            <w:r w:rsidRPr="00110EEB">
              <w:rPr>
                <w:b/>
                <w:szCs w:val="24"/>
              </w:rPr>
              <w:t xml:space="preserve">Objectives: </w:t>
            </w:r>
          </w:p>
          <w:p w:rsidR="00541ADB" w:rsidRPr="00110EEB" w:rsidRDefault="00541ADB" w:rsidP="00541ADB">
            <w:pPr>
              <w:jc w:val="left"/>
              <w:rPr>
                <w:szCs w:val="24"/>
              </w:rPr>
            </w:pPr>
            <w:r w:rsidRPr="00110EEB">
              <w:rPr>
                <w:szCs w:val="24"/>
              </w:rPr>
              <w:t>To reduce instances of (cross border organised) crime</w:t>
            </w:r>
          </w:p>
          <w:p w:rsidR="00541ADB" w:rsidRPr="00110EEB" w:rsidRDefault="00541ADB" w:rsidP="00541ADB">
            <w:pPr>
              <w:jc w:val="left"/>
              <w:rPr>
                <w:iCs/>
                <w:szCs w:val="24"/>
              </w:rPr>
            </w:pPr>
            <w:r w:rsidRPr="00110EEB">
              <w:rPr>
                <w:iCs/>
                <w:szCs w:val="24"/>
              </w:rPr>
              <w:t>To establish European instruments for collecting, analysing and comparing information on crime and victimisation.</w:t>
            </w:r>
          </w:p>
          <w:p w:rsidR="00541ADB" w:rsidRPr="00110EEB" w:rsidRDefault="00541ADB" w:rsidP="00541ADB">
            <w:pPr>
              <w:jc w:val="left"/>
              <w:rPr>
                <w:szCs w:val="24"/>
              </w:rPr>
            </w:pPr>
            <w:r w:rsidRPr="00110EEB">
              <w:rPr>
                <w:iCs/>
                <w:szCs w:val="24"/>
              </w:rPr>
              <w:t xml:space="preserve">To provide better information on trends in crime in Member States </w:t>
            </w:r>
          </w:p>
        </w:tc>
      </w:tr>
      <w:tr w:rsidR="00541ADB" w:rsidRPr="00110EEB">
        <w:tc>
          <w:tcPr>
            <w:tcW w:w="13652" w:type="dxa"/>
            <w:gridSpan w:val="11"/>
            <w:tcBorders>
              <w:bottom w:val="single" w:sz="4" w:space="0" w:color="auto"/>
            </w:tcBorders>
          </w:tcPr>
          <w:p w:rsidR="00541ADB" w:rsidRPr="00110EEB" w:rsidRDefault="00541ADB" w:rsidP="00541ADB">
            <w:pPr>
              <w:rPr>
                <w:b/>
                <w:szCs w:val="24"/>
              </w:rPr>
            </w:pPr>
            <w:r w:rsidRPr="00110EEB">
              <w:rPr>
                <w:b/>
                <w:szCs w:val="24"/>
              </w:rPr>
              <w:t>Policy sub-area level indicators:</w:t>
            </w:r>
          </w:p>
          <w:p w:rsidR="00541ADB" w:rsidRPr="00110EEB" w:rsidRDefault="00541ADB" w:rsidP="00541ADB">
            <w:pPr>
              <w:jc w:val="left"/>
              <w:rPr>
                <w:szCs w:val="24"/>
              </w:rPr>
            </w:pPr>
            <w:r w:rsidRPr="00110EEB">
              <w:rPr>
                <w:szCs w:val="24"/>
              </w:rPr>
              <w:t xml:space="preserve">Numbers of successful prosecutions of cross border organised crime </w:t>
            </w:r>
          </w:p>
          <w:p w:rsidR="00541ADB" w:rsidRPr="00110EEB" w:rsidRDefault="00541ADB" w:rsidP="00541ADB">
            <w:pPr>
              <w:jc w:val="left"/>
              <w:rPr>
                <w:szCs w:val="24"/>
              </w:rPr>
            </w:pPr>
            <w:r w:rsidRPr="00110EEB">
              <w:rPr>
                <w:szCs w:val="24"/>
              </w:rPr>
              <w:t xml:space="preserve">The frequency with which EU level statistics are collected (benchmark: annually) </w:t>
            </w:r>
          </w:p>
          <w:p w:rsidR="00541ADB" w:rsidRPr="00110EEB" w:rsidRDefault="00541ADB" w:rsidP="00541ADB">
            <w:pPr>
              <w:jc w:val="left"/>
              <w:rPr>
                <w:szCs w:val="24"/>
              </w:rPr>
            </w:pPr>
            <w:r w:rsidRPr="00110EEB">
              <w:rPr>
                <w:szCs w:val="24"/>
              </w:rPr>
              <w:t>The level of reliability of data (for example, number of definition changes), also indicated by the levels of confidence in data by key actors (</w:t>
            </w:r>
            <w:r w:rsidRPr="00110EEB">
              <w:rPr>
                <w:i/>
                <w:szCs w:val="24"/>
              </w:rPr>
              <w:t>source: regular surveys</w:t>
            </w:r>
            <w:r w:rsidRPr="00110EEB">
              <w:rPr>
                <w:szCs w:val="24"/>
              </w:rPr>
              <w:t xml:space="preserve">) </w:t>
            </w:r>
          </w:p>
          <w:p w:rsidR="00541ADB" w:rsidRPr="00110EEB" w:rsidRDefault="00541ADB" w:rsidP="00541ADB">
            <w:pPr>
              <w:jc w:val="left"/>
              <w:rPr>
                <w:szCs w:val="24"/>
              </w:rPr>
            </w:pPr>
            <w:r w:rsidRPr="00110EEB">
              <w:rPr>
                <w:szCs w:val="24"/>
              </w:rPr>
              <w:t>Consistency of data between Members States (for example, numbers of definition variations), indicated the levels of confidence in data by key actors (</w:t>
            </w:r>
            <w:r w:rsidRPr="00110EEB">
              <w:rPr>
                <w:i/>
                <w:szCs w:val="24"/>
              </w:rPr>
              <w:t>source: regular surveys</w:t>
            </w:r>
            <w:r w:rsidRPr="00110EEB">
              <w:rPr>
                <w:szCs w:val="24"/>
              </w:rPr>
              <w:t xml:space="preserve">) </w:t>
            </w:r>
          </w:p>
          <w:p w:rsidR="00541ADB" w:rsidRPr="00110EEB" w:rsidRDefault="00541ADB" w:rsidP="00541ADB">
            <w:pPr>
              <w:jc w:val="left"/>
              <w:rPr>
                <w:i/>
                <w:szCs w:val="24"/>
              </w:rPr>
            </w:pPr>
            <w:r w:rsidRPr="00110EEB">
              <w:rPr>
                <w:i/>
                <w:szCs w:val="24"/>
              </w:rPr>
              <w:t xml:space="preserve">Source: Commission, MS </w:t>
            </w:r>
          </w:p>
        </w:tc>
      </w:tr>
      <w:tr w:rsidR="00541ADB" w:rsidRPr="00110EEB">
        <w:trPr>
          <w:cantSplit/>
          <w:trHeight w:val="269"/>
        </w:trPr>
        <w:tc>
          <w:tcPr>
            <w:tcW w:w="1854" w:type="dxa"/>
            <w:vMerge w:val="restart"/>
          </w:tcPr>
          <w:p w:rsidR="00541ADB" w:rsidRPr="00110EEB" w:rsidRDefault="00541ADB" w:rsidP="00541ADB">
            <w:pPr>
              <w:rPr>
                <w:b/>
                <w:szCs w:val="24"/>
              </w:rPr>
            </w:pPr>
            <w:r w:rsidRPr="00110EEB">
              <w:rPr>
                <w:b/>
                <w:szCs w:val="24"/>
              </w:rPr>
              <w:t>Main instrument</w:t>
            </w:r>
          </w:p>
        </w:tc>
        <w:tc>
          <w:tcPr>
            <w:tcW w:w="1674" w:type="dxa"/>
            <w:gridSpan w:val="2"/>
            <w:vMerge w:val="restart"/>
          </w:tcPr>
          <w:p w:rsidR="00541ADB" w:rsidRPr="00110EEB" w:rsidRDefault="00541ADB" w:rsidP="00541ADB">
            <w:pPr>
              <w:rPr>
                <w:b/>
                <w:szCs w:val="24"/>
              </w:rPr>
            </w:pPr>
            <w:r w:rsidRPr="00110EEB">
              <w:rPr>
                <w:b/>
                <w:szCs w:val="24"/>
              </w:rPr>
              <w:t>Objectives</w:t>
            </w:r>
          </w:p>
        </w:tc>
        <w:tc>
          <w:tcPr>
            <w:tcW w:w="2034" w:type="dxa"/>
            <w:gridSpan w:val="2"/>
            <w:vMerge w:val="restart"/>
          </w:tcPr>
          <w:p w:rsidR="00541ADB" w:rsidRPr="00110EEB" w:rsidRDefault="00541ADB" w:rsidP="00541ADB">
            <w:pPr>
              <w:rPr>
                <w:b/>
                <w:szCs w:val="24"/>
              </w:rPr>
            </w:pPr>
            <w:r w:rsidRPr="00110EEB">
              <w:rPr>
                <w:b/>
                <w:szCs w:val="24"/>
              </w:rPr>
              <w:t>Implementation at national level</w:t>
            </w:r>
          </w:p>
        </w:tc>
        <w:tc>
          <w:tcPr>
            <w:tcW w:w="6242" w:type="dxa"/>
            <w:gridSpan w:val="5"/>
          </w:tcPr>
          <w:p w:rsidR="00541ADB" w:rsidRPr="00110EEB" w:rsidRDefault="00541ADB" w:rsidP="00541ADB">
            <w:pPr>
              <w:jc w:val="center"/>
              <w:rPr>
                <w:b/>
                <w:szCs w:val="24"/>
              </w:rPr>
            </w:pPr>
            <w:r w:rsidRPr="00110EEB">
              <w:rPr>
                <w:b/>
                <w:szCs w:val="24"/>
              </w:rPr>
              <w:t>Indicators/evaluation questions</w:t>
            </w:r>
          </w:p>
        </w:tc>
        <w:tc>
          <w:tcPr>
            <w:tcW w:w="1848" w:type="dxa"/>
            <w:vMerge w:val="restart"/>
          </w:tcPr>
          <w:p w:rsidR="00541ADB" w:rsidRPr="00110EEB" w:rsidRDefault="00541ADB" w:rsidP="00541ADB">
            <w:pPr>
              <w:rPr>
                <w:b/>
                <w:szCs w:val="24"/>
              </w:rPr>
            </w:pPr>
            <w:r w:rsidRPr="00110EEB">
              <w:rPr>
                <w:b/>
                <w:szCs w:val="24"/>
              </w:rPr>
              <w:t>Specific issues /comments</w:t>
            </w:r>
          </w:p>
        </w:tc>
      </w:tr>
      <w:tr w:rsidR="00541ADB" w:rsidRPr="00110EEB">
        <w:trPr>
          <w:cantSplit/>
          <w:trHeight w:val="442"/>
        </w:trPr>
        <w:tc>
          <w:tcPr>
            <w:tcW w:w="1854" w:type="dxa"/>
            <w:vMerge/>
          </w:tcPr>
          <w:p w:rsidR="00541ADB" w:rsidRPr="00110EEB" w:rsidRDefault="00541ADB" w:rsidP="00541ADB">
            <w:pPr>
              <w:rPr>
                <w:b/>
                <w:szCs w:val="24"/>
              </w:rPr>
            </w:pPr>
          </w:p>
        </w:tc>
        <w:tc>
          <w:tcPr>
            <w:tcW w:w="1674" w:type="dxa"/>
            <w:gridSpan w:val="2"/>
            <w:vMerge/>
          </w:tcPr>
          <w:p w:rsidR="00541ADB" w:rsidRPr="00110EEB" w:rsidRDefault="00541ADB" w:rsidP="00541ADB">
            <w:pPr>
              <w:rPr>
                <w:b/>
                <w:szCs w:val="24"/>
              </w:rPr>
            </w:pPr>
          </w:p>
        </w:tc>
        <w:tc>
          <w:tcPr>
            <w:tcW w:w="2034" w:type="dxa"/>
            <w:gridSpan w:val="2"/>
            <w:vMerge/>
          </w:tcPr>
          <w:p w:rsidR="00541ADB" w:rsidRPr="00110EEB" w:rsidRDefault="00541ADB" w:rsidP="00541ADB">
            <w:pPr>
              <w:rPr>
                <w:b/>
                <w:szCs w:val="24"/>
              </w:rPr>
            </w:pPr>
          </w:p>
        </w:tc>
        <w:tc>
          <w:tcPr>
            <w:tcW w:w="2217" w:type="dxa"/>
          </w:tcPr>
          <w:p w:rsidR="00541ADB" w:rsidRPr="00110EEB" w:rsidRDefault="009D6617" w:rsidP="00541ADB">
            <w:pPr>
              <w:rPr>
                <w:b/>
                <w:szCs w:val="24"/>
              </w:rPr>
            </w:pPr>
            <w:r w:rsidRPr="00110EEB">
              <w:rPr>
                <w:b/>
                <w:szCs w:val="24"/>
              </w:rPr>
              <w:t>Immediate results</w:t>
            </w:r>
          </w:p>
        </w:tc>
        <w:tc>
          <w:tcPr>
            <w:tcW w:w="2165" w:type="dxa"/>
            <w:gridSpan w:val="2"/>
          </w:tcPr>
          <w:p w:rsidR="00541ADB" w:rsidRPr="00110EEB" w:rsidRDefault="00541ADB" w:rsidP="00541ADB">
            <w:pPr>
              <w:rPr>
                <w:b/>
                <w:szCs w:val="24"/>
              </w:rPr>
            </w:pPr>
            <w:r w:rsidRPr="00110EEB">
              <w:rPr>
                <w:b/>
                <w:szCs w:val="24"/>
              </w:rPr>
              <w:t>Outcomes</w:t>
            </w:r>
          </w:p>
        </w:tc>
        <w:tc>
          <w:tcPr>
            <w:tcW w:w="1860" w:type="dxa"/>
            <w:gridSpan w:val="2"/>
          </w:tcPr>
          <w:p w:rsidR="00541ADB" w:rsidRPr="00110EEB" w:rsidRDefault="00541ADB" w:rsidP="00541ADB">
            <w:pPr>
              <w:rPr>
                <w:b/>
                <w:szCs w:val="24"/>
              </w:rPr>
            </w:pPr>
            <w:r w:rsidRPr="00110EEB">
              <w:rPr>
                <w:b/>
                <w:szCs w:val="24"/>
              </w:rPr>
              <w:t>Impacts</w:t>
            </w:r>
          </w:p>
        </w:tc>
        <w:tc>
          <w:tcPr>
            <w:tcW w:w="1848" w:type="dxa"/>
            <w:vMerge/>
          </w:tcPr>
          <w:p w:rsidR="00541ADB" w:rsidRPr="00110EEB" w:rsidRDefault="00541ADB" w:rsidP="00541ADB">
            <w:pPr>
              <w:rPr>
                <w:szCs w:val="24"/>
              </w:rPr>
            </w:pPr>
          </w:p>
        </w:tc>
      </w:tr>
      <w:tr w:rsidR="00541ADB" w:rsidRPr="00110EEB">
        <w:tc>
          <w:tcPr>
            <w:tcW w:w="1854" w:type="dxa"/>
          </w:tcPr>
          <w:p w:rsidR="00541ADB" w:rsidRPr="00110EEB" w:rsidRDefault="00541ADB" w:rsidP="00541ADB">
            <w:pPr>
              <w:jc w:val="left"/>
              <w:rPr>
                <w:szCs w:val="24"/>
              </w:rPr>
            </w:pPr>
            <w:r w:rsidRPr="00110EEB">
              <w:rPr>
                <w:szCs w:val="24"/>
              </w:rPr>
              <w:t>Forum on organised crime prevention</w:t>
            </w:r>
          </w:p>
        </w:tc>
        <w:tc>
          <w:tcPr>
            <w:tcW w:w="1674" w:type="dxa"/>
            <w:gridSpan w:val="2"/>
          </w:tcPr>
          <w:p w:rsidR="00541ADB" w:rsidRPr="00110EEB" w:rsidRDefault="00541ADB" w:rsidP="00541ADB">
            <w:pPr>
              <w:jc w:val="left"/>
              <w:rPr>
                <w:szCs w:val="24"/>
              </w:rPr>
            </w:pPr>
            <w:r w:rsidRPr="00110EEB">
              <w:rPr>
                <w:szCs w:val="24"/>
              </w:rPr>
              <w:t>Better exchange of information</w:t>
            </w:r>
          </w:p>
          <w:p w:rsidR="00541ADB" w:rsidRPr="00110EEB" w:rsidRDefault="00541ADB" w:rsidP="00541ADB">
            <w:pPr>
              <w:jc w:val="left"/>
              <w:rPr>
                <w:szCs w:val="24"/>
              </w:rPr>
            </w:pPr>
            <w:r w:rsidRPr="00110EEB">
              <w:rPr>
                <w:szCs w:val="24"/>
              </w:rPr>
              <w:t>Creation of a Platform of expertise</w:t>
            </w:r>
          </w:p>
        </w:tc>
        <w:tc>
          <w:tcPr>
            <w:tcW w:w="2034" w:type="dxa"/>
            <w:gridSpan w:val="2"/>
          </w:tcPr>
          <w:p w:rsidR="00541ADB" w:rsidRPr="00110EEB" w:rsidRDefault="00541ADB" w:rsidP="00541ADB">
            <w:pPr>
              <w:jc w:val="left"/>
              <w:rPr>
                <w:szCs w:val="24"/>
              </w:rPr>
            </w:pPr>
            <w:r w:rsidRPr="00110EEB">
              <w:rPr>
                <w:szCs w:val="24"/>
              </w:rPr>
              <w:t xml:space="preserve">Active participation from MS </w:t>
            </w:r>
          </w:p>
        </w:tc>
        <w:tc>
          <w:tcPr>
            <w:tcW w:w="2217" w:type="dxa"/>
            <w:shd w:val="clear" w:color="auto" w:fill="808080"/>
          </w:tcPr>
          <w:p w:rsidR="00541ADB" w:rsidRPr="00110EEB" w:rsidRDefault="00541ADB" w:rsidP="00541ADB">
            <w:pPr>
              <w:jc w:val="left"/>
              <w:rPr>
                <w:szCs w:val="24"/>
              </w:rPr>
            </w:pPr>
            <w:r w:rsidRPr="00110EEB">
              <w:rPr>
                <w:szCs w:val="24"/>
              </w:rPr>
              <w:t>Coordination and cooperation of activities</w:t>
            </w:r>
          </w:p>
          <w:p w:rsidR="00541ADB" w:rsidRPr="00110EEB" w:rsidRDefault="00541ADB" w:rsidP="00541ADB">
            <w:pPr>
              <w:jc w:val="left"/>
              <w:rPr>
                <w:szCs w:val="24"/>
              </w:rPr>
            </w:pPr>
            <w:r w:rsidRPr="00110EEB">
              <w:rPr>
                <w:i/>
                <w:szCs w:val="24"/>
              </w:rPr>
              <w:t>Measured by</w:t>
            </w:r>
            <w:r w:rsidRPr="00110EEB">
              <w:rPr>
                <w:szCs w:val="24"/>
              </w:rPr>
              <w:t>:</w:t>
            </w:r>
          </w:p>
          <w:p w:rsidR="00541ADB" w:rsidRPr="00110EEB" w:rsidRDefault="00541ADB" w:rsidP="00541ADB">
            <w:pPr>
              <w:jc w:val="left"/>
              <w:rPr>
                <w:szCs w:val="24"/>
              </w:rPr>
            </w:pPr>
            <w:r w:rsidRPr="00110EEB">
              <w:rPr>
                <w:szCs w:val="24"/>
              </w:rPr>
              <w:t>Meetings and seminars held</w:t>
            </w:r>
          </w:p>
          <w:p w:rsidR="00541ADB" w:rsidRPr="00110EEB" w:rsidRDefault="00541ADB" w:rsidP="00541ADB">
            <w:pPr>
              <w:jc w:val="left"/>
              <w:rPr>
                <w:szCs w:val="24"/>
              </w:rPr>
            </w:pPr>
            <w:r w:rsidRPr="00110EEB">
              <w:rPr>
                <w:szCs w:val="24"/>
              </w:rPr>
              <w:t>Studies undertaken etc.</w:t>
            </w:r>
          </w:p>
          <w:p w:rsidR="00541ADB" w:rsidRPr="00110EEB" w:rsidRDefault="00541ADB" w:rsidP="00541ADB">
            <w:pPr>
              <w:jc w:val="left"/>
              <w:rPr>
                <w:i/>
                <w:iCs/>
                <w:szCs w:val="24"/>
              </w:rPr>
            </w:pPr>
            <w:r w:rsidRPr="00110EEB">
              <w:rPr>
                <w:i/>
                <w:iCs/>
                <w:szCs w:val="24"/>
              </w:rPr>
              <w:t>(Source: Commission)</w:t>
            </w:r>
          </w:p>
        </w:tc>
        <w:tc>
          <w:tcPr>
            <w:tcW w:w="2165" w:type="dxa"/>
            <w:gridSpan w:val="2"/>
            <w:shd w:val="clear" w:color="auto" w:fill="999999"/>
          </w:tcPr>
          <w:p w:rsidR="00541ADB" w:rsidRPr="00110EEB" w:rsidRDefault="00541ADB" w:rsidP="00541ADB">
            <w:pPr>
              <w:jc w:val="left"/>
              <w:rPr>
                <w:szCs w:val="24"/>
              </w:rPr>
            </w:pPr>
            <w:r w:rsidRPr="00110EEB">
              <w:rPr>
                <w:szCs w:val="24"/>
              </w:rPr>
              <w:t>Better and increased information base</w:t>
            </w:r>
          </w:p>
          <w:p w:rsidR="00541ADB" w:rsidRPr="00110EEB" w:rsidRDefault="00541ADB" w:rsidP="00541ADB">
            <w:pPr>
              <w:jc w:val="left"/>
              <w:rPr>
                <w:szCs w:val="24"/>
              </w:rPr>
            </w:pPr>
            <w:r w:rsidRPr="00110EEB">
              <w:rPr>
                <w:szCs w:val="24"/>
              </w:rPr>
              <w:t>Better legal and other instruments</w:t>
            </w:r>
          </w:p>
          <w:p w:rsidR="00541ADB" w:rsidRPr="00110EEB" w:rsidRDefault="00541ADB" w:rsidP="00541ADB">
            <w:pPr>
              <w:jc w:val="left"/>
              <w:rPr>
                <w:i/>
                <w:szCs w:val="24"/>
              </w:rPr>
            </w:pPr>
            <w:r w:rsidRPr="00110EEB">
              <w:rPr>
                <w:i/>
                <w:szCs w:val="24"/>
              </w:rPr>
              <w:t>Measured by:</w:t>
            </w:r>
          </w:p>
          <w:p w:rsidR="00541ADB" w:rsidRPr="00110EEB" w:rsidRDefault="00541ADB" w:rsidP="00541ADB">
            <w:pPr>
              <w:jc w:val="left"/>
              <w:rPr>
                <w:szCs w:val="24"/>
              </w:rPr>
            </w:pPr>
            <w:r w:rsidRPr="00110EEB">
              <w:rPr>
                <w:szCs w:val="24"/>
              </w:rPr>
              <w:t>Application and dissemination of information and best practices exchanged</w:t>
            </w:r>
          </w:p>
          <w:p w:rsidR="00541ADB" w:rsidRPr="00110EEB" w:rsidRDefault="00541ADB" w:rsidP="00541ADB">
            <w:pPr>
              <w:jc w:val="left"/>
              <w:rPr>
                <w:i/>
                <w:iCs/>
                <w:szCs w:val="24"/>
              </w:rPr>
            </w:pPr>
            <w:r w:rsidRPr="00110EEB">
              <w:rPr>
                <w:i/>
                <w:iCs/>
                <w:szCs w:val="24"/>
              </w:rPr>
              <w:t xml:space="preserve">(Source: MS) </w:t>
            </w:r>
          </w:p>
        </w:tc>
        <w:tc>
          <w:tcPr>
            <w:tcW w:w="1860" w:type="dxa"/>
            <w:gridSpan w:val="2"/>
            <w:shd w:val="clear" w:color="auto" w:fill="E6E6E6"/>
          </w:tcPr>
          <w:p w:rsidR="00541ADB" w:rsidRPr="00110EEB" w:rsidRDefault="00541ADB" w:rsidP="00541ADB">
            <w:pPr>
              <w:jc w:val="left"/>
              <w:rPr>
                <w:szCs w:val="24"/>
              </w:rPr>
            </w:pPr>
            <w:r w:rsidRPr="00110EEB">
              <w:rPr>
                <w:szCs w:val="24"/>
              </w:rPr>
              <w:t>Reduced crime</w:t>
            </w:r>
          </w:p>
        </w:tc>
        <w:tc>
          <w:tcPr>
            <w:tcW w:w="1848" w:type="dxa"/>
            <w:shd w:val="clear" w:color="auto" w:fill="FFFF99"/>
          </w:tcPr>
          <w:p w:rsidR="00541ADB" w:rsidRPr="00110EEB" w:rsidRDefault="00541ADB" w:rsidP="00541ADB">
            <w:pPr>
              <w:jc w:val="left"/>
              <w:rPr>
                <w:szCs w:val="24"/>
              </w:rPr>
            </w:pPr>
            <w:r w:rsidRPr="00110EEB">
              <w:rPr>
                <w:szCs w:val="24"/>
              </w:rPr>
              <w:t>Difficult to measure causal links</w:t>
            </w:r>
          </w:p>
        </w:tc>
      </w:tr>
      <w:tr w:rsidR="00541ADB" w:rsidRPr="00110EEB">
        <w:tc>
          <w:tcPr>
            <w:tcW w:w="1854" w:type="dxa"/>
          </w:tcPr>
          <w:p w:rsidR="00541ADB" w:rsidRPr="00110EEB" w:rsidRDefault="00541ADB" w:rsidP="00541ADB">
            <w:pPr>
              <w:jc w:val="left"/>
              <w:rPr>
                <w:szCs w:val="24"/>
              </w:rPr>
            </w:pPr>
            <w:r w:rsidRPr="00110EEB">
              <w:rPr>
                <w:szCs w:val="24"/>
              </w:rPr>
              <w:t>European crime prevention network</w:t>
            </w:r>
          </w:p>
        </w:tc>
        <w:tc>
          <w:tcPr>
            <w:tcW w:w="1674" w:type="dxa"/>
            <w:gridSpan w:val="2"/>
          </w:tcPr>
          <w:p w:rsidR="00541ADB" w:rsidRPr="00110EEB" w:rsidRDefault="00541ADB" w:rsidP="00541ADB">
            <w:pPr>
              <w:jc w:val="left"/>
              <w:rPr>
                <w:szCs w:val="24"/>
              </w:rPr>
            </w:pPr>
            <w:r w:rsidRPr="00110EEB">
              <w:rPr>
                <w:szCs w:val="24"/>
              </w:rPr>
              <w:t>Provide expertise and knowledge in developing effective crime prevention measures</w:t>
            </w:r>
          </w:p>
        </w:tc>
        <w:tc>
          <w:tcPr>
            <w:tcW w:w="2034" w:type="dxa"/>
            <w:gridSpan w:val="2"/>
          </w:tcPr>
          <w:p w:rsidR="00541ADB" w:rsidRPr="00110EEB" w:rsidRDefault="00541ADB" w:rsidP="00541ADB">
            <w:pPr>
              <w:jc w:val="left"/>
              <w:rPr>
                <w:szCs w:val="24"/>
              </w:rPr>
            </w:pPr>
            <w:r w:rsidRPr="00110EEB">
              <w:rPr>
                <w:szCs w:val="24"/>
              </w:rPr>
              <w:t>Active participation from MS</w:t>
            </w:r>
          </w:p>
        </w:tc>
        <w:tc>
          <w:tcPr>
            <w:tcW w:w="2217" w:type="dxa"/>
            <w:shd w:val="clear" w:color="auto" w:fill="808080"/>
          </w:tcPr>
          <w:p w:rsidR="00541ADB" w:rsidRPr="00110EEB" w:rsidRDefault="00541ADB" w:rsidP="00541ADB">
            <w:pPr>
              <w:jc w:val="left"/>
              <w:rPr>
                <w:szCs w:val="24"/>
              </w:rPr>
            </w:pPr>
            <w:r w:rsidRPr="00110EEB">
              <w:rPr>
                <w:szCs w:val="24"/>
              </w:rPr>
              <w:t>Network Activities</w:t>
            </w:r>
          </w:p>
          <w:p w:rsidR="00541ADB" w:rsidRPr="00110EEB" w:rsidRDefault="00541ADB" w:rsidP="00541ADB">
            <w:pPr>
              <w:jc w:val="left"/>
              <w:rPr>
                <w:i/>
                <w:szCs w:val="24"/>
              </w:rPr>
            </w:pPr>
            <w:r w:rsidRPr="00110EEB">
              <w:rPr>
                <w:i/>
                <w:szCs w:val="24"/>
              </w:rPr>
              <w:t>Measured by</w:t>
            </w:r>
          </w:p>
          <w:p w:rsidR="00541ADB" w:rsidRPr="00110EEB" w:rsidRDefault="00541ADB" w:rsidP="00541ADB">
            <w:pPr>
              <w:jc w:val="left"/>
              <w:rPr>
                <w:szCs w:val="24"/>
              </w:rPr>
            </w:pPr>
            <w:r w:rsidRPr="00110EEB">
              <w:rPr>
                <w:szCs w:val="24"/>
              </w:rPr>
              <w:t>Meetings,</w:t>
            </w:r>
          </w:p>
          <w:p w:rsidR="00541ADB" w:rsidRPr="00110EEB" w:rsidRDefault="00541ADB" w:rsidP="00541ADB">
            <w:pPr>
              <w:jc w:val="left"/>
              <w:rPr>
                <w:szCs w:val="24"/>
              </w:rPr>
            </w:pPr>
            <w:r w:rsidRPr="00110EEB">
              <w:rPr>
                <w:szCs w:val="24"/>
              </w:rPr>
              <w:t>Exchange of information</w:t>
            </w:r>
          </w:p>
          <w:p w:rsidR="00541ADB" w:rsidRPr="00110EEB" w:rsidRDefault="00541ADB" w:rsidP="00541ADB">
            <w:pPr>
              <w:jc w:val="left"/>
              <w:rPr>
                <w:szCs w:val="24"/>
              </w:rPr>
            </w:pPr>
            <w:r w:rsidRPr="00110EEB">
              <w:rPr>
                <w:szCs w:val="24"/>
              </w:rPr>
              <w:t>Identification and propagation of good practice.</w:t>
            </w:r>
          </w:p>
          <w:p w:rsidR="00541ADB" w:rsidRPr="00110EEB" w:rsidRDefault="00541ADB" w:rsidP="00541ADB">
            <w:pPr>
              <w:jc w:val="left"/>
              <w:rPr>
                <w:szCs w:val="24"/>
              </w:rPr>
            </w:pPr>
            <w:r w:rsidRPr="00110EEB">
              <w:rPr>
                <w:szCs w:val="24"/>
              </w:rPr>
              <w:t>Copies/hits on good practice and recommendations.</w:t>
            </w:r>
          </w:p>
          <w:p w:rsidR="00541ADB" w:rsidRPr="00110EEB" w:rsidRDefault="00541ADB" w:rsidP="00541ADB">
            <w:pPr>
              <w:jc w:val="left"/>
              <w:rPr>
                <w:szCs w:val="24"/>
              </w:rPr>
            </w:pPr>
            <w:r w:rsidRPr="00110EEB">
              <w:rPr>
                <w:szCs w:val="24"/>
              </w:rPr>
              <w:t>(Source: Commission)</w:t>
            </w:r>
          </w:p>
        </w:tc>
        <w:tc>
          <w:tcPr>
            <w:tcW w:w="2165" w:type="dxa"/>
            <w:gridSpan w:val="2"/>
            <w:shd w:val="clear" w:color="auto" w:fill="999999"/>
          </w:tcPr>
          <w:p w:rsidR="00541ADB" w:rsidRPr="00110EEB" w:rsidRDefault="00541ADB" w:rsidP="00541ADB">
            <w:pPr>
              <w:jc w:val="left"/>
              <w:rPr>
                <w:szCs w:val="24"/>
              </w:rPr>
            </w:pPr>
            <w:r w:rsidRPr="00110EEB">
              <w:rPr>
                <w:szCs w:val="24"/>
              </w:rPr>
              <w:t>Application of Network Knowledge</w:t>
            </w:r>
          </w:p>
          <w:p w:rsidR="00541ADB" w:rsidRPr="00110EEB" w:rsidRDefault="00541ADB" w:rsidP="00541ADB">
            <w:pPr>
              <w:jc w:val="left"/>
              <w:rPr>
                <w:szCs w:val="24"/>
              </w:rPr>
            </w:pPr>
            <w:r w:rsidRPr="00110EEB">
              <w:rPr>
                <w:i/>
                <w:szCs w:val="24"/>
              </w:rPr>
              <w:t>Measured by</w:t>
            </w:r>
            <w:r w:rsidRPr="00110EEB">
              <w:rPr>
                <w:szCs w:val="24"/>
              </w:rPr>
              <w:t>:</w:t>
            </w:r>
          </w:p>
          <w:p w:rsidR="00541ADB" w:rsidRPr="00110EEB" w:rsidRDefault="00541ADB" w:rsidP="00541ADB">
            <w:pPr>
              <w:jc w:val="left"/>
              <w:rPr>
                <w:szCs w:val="24"/>
              </w:rPr>
            </w:pPr>
            <w:r w:rsidRPr="00110EEB">
              <w:rPr>
                <w:szCs w:val="24"/>
              </w:rPr>
              <w:t>Uptake of recommendations</w:t>
            </w:r>
          </w:p>
          <w:p w:rsidR="00541ADB" w:rsidRPr="00110EEB" w:rsidRDefault="00541ADB" w:rsidP="00541ADB">
            <w:pPr>
              <w:jc w:val="left"/>
              <w:rPr>
                <w:szCs w:val="24"/>
              </w:rPr>
            </w:pPr>
            <w:r w:rsidRPr="00110EEB">
              <w:rPr>
                <w:szCs w:val="24"/>
              </w:rPr>
              <w:t xml:space="preserve">Improved policy making processes </w:t>
            </w:r>
          </w:p>
          <w:p w:rsidR="00541ADB" w:rsidRPr="00110EEB" w:rsidRDefault="00541ADB" w:rsidP="00541ADB">
            <w:pPr>
              <w:jc w:val="left"/>
              <w:rPr>
                <w:i/>
                <w:iCs/>
                <w:szCs w:val="24"/>
              </w:rPr>
            </w:pPr>
            <w:r w:rsidRPr="00110EEB">
              <w:rPr>
                <w:i/>
                <w:iCs/>
                <w:szCs w:val="24"/>
              </w:rPr>
              <w:t xml:space="preserve">(Source: MS via Consultations) </w:t>
            </w:r>
          </w:p>
        </w:tc>
        <w:tc>
          <w:tcPr>
            <w:tcW w:w="1860" w:type="dxa"/>
            <w:gridSpan w:val="2"/>
            <w:shd w:val="clear" w:color="auto" w:fill="C0C0C0"/>
          </w:tcPr>
          <w:p w:rsidR="00541ADB" w:rsidRPr="00110EEB" w:rsidRDefault="00541ADB" w:rsidP="00541ADB">
            <w:pPr>
              <w:jc w:val="left"/>
              <w:rPr>
                <w:szCs w:val="24"/>
              </w:rPr>
            </w:pPr>
            <w:r w:rsidRPr="00110EEB">
              <w:rPr>
                <w:szCs w:val="24"/>
              </w:rPr>
              <w:t>Improved policies and practices with respect to crime prevention</w:t>
            </w:r>
          </w:p>
          <w:p w:rsidR="00541ADB" w:rsidRPr="00110EEB" w:rsidRDefault="00541ADB" w:rsidP="00541ADB">
            <w:pPr>
              <w:jc w:val="left"/>
              <w:rPr>
                <w:szCs w:val="24"/>
              </w:rPr>
            </w:pPr>
            <w:r w:rsidRPr="00110EEB">
              <w:rPr>
                <w:szCs w:val="24"/>
              </w:rPr>
              <w:t>Reduced crime</w:t>
            </w:r>
          </w:p>
          <w:p w:rsidR="00541ADB" w:rsidRPr="00110EEB" w:rsidRDefault="00541ADB" w:rsidP="00541ADB">
            <w:pPr>
              <w:jc w:val="left"/>
              <w:rPr>
                <w:i/>
                <w:iCs/>
                <w:szCs w:val="24"/>
              </w:rPr>
            </w:pPr>
          </w:p>
        </w:tc>
        <w:tc>
          <w:tcPr>
            <w:tcW w:w="1848" w:type="dxa"/>
            <w:shd w:val="clear" w:color="auto" w:fill="FFFF99"/>
          </w:tcPr>
          <w:p w:rsidR="00541ADB" w:rsidRPr="00110EEB" w:rsidRDefault="00541ADB" w:rsidP="00541ADB">
            <w:pPr>
              <w:jc w:val="left"/>
              <w:rPr>
                <w:szCs w:val="24"/>
              </w:rPr>
            </w:pPr>
            <w:r w:rsidRPr="00110EEB">
              <w:rPr>
                <w:szCs w:val="24"/>
              </w:rPr>
              <w:t>Difficult to measure causal links</w:t>
            </w:r>
          </w:p>
        </w:tc>
      </w:tr>
      <w:tr w:rsidR="00541ADB" w:rsidRPr="00110EEB">
        <w:tc>
          <w:tcPr>
            <w:tcW w:w="1854" w:type="dxa"/>
          </w:tcPr>
          <w:p w:rsidR="00541ADB" w:rsidRPr="00110EEB" w:rsidRDefault="00541ADB" w:rsidP="00541ADB">
            <w:pPr>
              <w:rPr>
                <w:szCs w:val="24"/>
              </w:rPr>
            </w:pPr>
            <w:r w:rsidRPr="00110EEB">
              <w:rPr>
                <w:szCs w:val="24"/>
              </w:rPr>
              <w:t xml:space="preserve">EU action plan on EU statistics on crime and criminal justice </w:t>
            </w:r>
          </w:p>
        </w:tc>
        <w:tc>
          <w:tcPr>
            <w:tcW w:w="1674" w:type="dxa"/>
            <w:gridSpan w:val="2"/>
          </w:tcPr>
          <w:p w:rsidR="00541ADB" w:rsidRPr="00110EEB" w:rsidRDefault="00541ADB" w:rsidP="00541ADB">
            <w:pPr>
              <w:rPr>
                <w:szCs w:val="24"/>
                <w:highlight w:val="magenta"/>
              </w:rPr>
            </w:pPr>
            <w:r w:rsidRPr="00110EEB">
              <w:rPr>
                <w:szCs w:val="24"/>
              </w:rPr>
              <w:t>Provide better information base on EU crime trends, levels and on victimisation as well as on criminal justice.</w:t>
            </w:r>
          </w:p>
        </w:tc>
        <w:tc>
          <w:tcPr>
            <w:tcW w:w="2034" w:type="dxa"/>
            <w:gridSpan w:val="2"/>
          </w:tcPr>
          <w:p w:rsidR="00541ADB" w:rsidRPr="00110EEB" w:rsidRDefault="00541ADB" w:rsidP="00541ADB">
            <w:pPr>
              <w:rPr>
                <w:szCs w:val="24"/>
              </w:rPr>
            </w:pPr>
            <w:r w:rsidRPr="00110EEB">
              <w:rPr>
                <w:szCs w:val="24"/>
              </w:rPr>
              <w:t>Active participation from MS</w:t>
            </w:r>
          </w:p>
        </w:tc>
        <w:tc>
          <w:tcPr>
            <w:tcW w:w="2217" w:type="dxa"/>
            <w:shd w:val="clear" w:color="auto" w:fill="808080"/>
          </w:tcPr>
          <w:p w:rsidR="00541ADB" w:rsidRPr="00110EEB" w:rsidRDefault="00541ADB" w:rsidP="00541ADB">
            <w:pPr>
              <w:rPr>
                <w:szCs w:val="24"/>
              </w:rPr>
            </w:pPr>
            <w:r w:rsidRPr="00110EEB">
              <w:rPr>
                <w:szCs w:val="24"/>
              </w:rPr>
              <w:t>Availability of information on crime and criminal justice covering EU</w:t>
            </w:r>
          </w:p>
          <w:p w:rsidR="00541ADB" w:rsidRPr="00110EEB" w:rsidRDefault="00541ADB" w:rsidP="00541ADB">
            <w:pPr>
              <w:rPr>
                <w:i/>
                <w:szCs w:val="24"/>
              </w:rPr>
            </w:pPr>
            <w:r w:rsidRPr="00110EEB">
              <w:rPr>
                <w:i/>
                <w:szCs w:val="24"/>
              </w:rPr>
              <w:t>Measured by:</w:t>
            </w:r>
          </w:p>
          <w:p w:rsidR="00541ADB" w:rsidRPr="00110EEB" w:rsidRDefault="00541ADB" w:rsidP="00541ADB">
            <w:pPr>
              <w:rPr>
                <w:szCs w:val="24"/>
              </w:rPr>
            </w:pPr>
            <w:r w:rsidRPr="00110EEB">
              <w:rPr>
                <w:szCs w:val="24"/>
              </w:rPr>
              <w:t>Availability, coverage and com</w:t>
            </w:r>
            <w:r w:rsidR="00ED1484" w:rsidRPr="00110EEB">
              <w:rPr>
                <w:szCs w:val="24"/>
              </w:rPr>
              <w:t>parability o</w:t>
            </w:r>
            <w:r w:rsidRPr="00110EEB">
              <w:rPr>
                <w:szCs w:val="24"/>
              </w:rPr>
              <w:t xml:space="preserve"> data.</w:t>
            </w:r>
          </w:p>
          <w:p w:rsidR="00541ADB" w:rsidRPr="00110EEB" w:rsidRDefault="00541ADB" w:rsidP="00541ADB">
            <w:pPr>
              <w:rPr>
                <w:i/>
                <w:szCs w:val="24"/>
              </w:rPr>
            </w:pPr>
            <w:r w:rsidRPr="00110EEB">
              <w:rPr>
                <w:i/>
                <w:szCs w:val="24"/>
              </w:rPr>
              <w:t>(Source: Commission)</w:t>
            </w:r>
          </w:p>
        </w:tc>
        <w:tc>
          <w:tcPr>
            <w:tcW w:w="2165" w:type="dxa"/>
            <w:gridSpan w:val="2"/>
            <w:shd w:val="clear" w:color="auto" w:fill="999999"/>
          </w:tcPr>
          <w:p w:rsidR="00541ADB" w:rsidRPr="00110EEB" w:rsidRDefault="00541ADB" w:rsidP="00541ADB">
            <w:pPr>
              <w:rPr>
                <w:szCs w:val="24"/>
              </w:rPr>
            </w:pPr>
            <w:r w:rsidRPr="00110EEB">
              <w:rPr>
                <w:szCs w:val="24"/>
              </w:rPr>
              <w:t>Application of improved information</w:t>
            </w:r>
          </w:p>
          <w:p w:rsidR="00541ADB" w:rsidRPr="00110EEB" w:rsidRDefault="00541ADB" w:rsidP="00541ADB">
            <w:pPr>
              <w:rPr>
                <w:szCs w:val="24"/>
              </w:rPr>
            </w:pPr>
            <w:r w:rsidRPr="00110EEB">
              <w:rPr>
                <w:i/>
                <w:szCs w:val="24"/>
              </w:rPr>
              <w:t>Measured by</w:t>
            </w:r>
            <w:r w:rsidRPr="00110EEB">
              <w:rPr>
                <w:szCs w:val="24"/>
              </w:rPr>
              <w:t>:</w:t>
            </w:r>
          </w:p>
          <w:p w:rsidR="00541ADB" w:rsidRPr="00110EEB" w:rsidRDefault="00541ADB" w:rsidP="00541ADB">
            <w:pPr>
              <w:rPr>
                <w:szCs w:val="24"/>
              </w:rPr>
            </w:pPr>
            <w:r w:rsidRPr="00110EEB">
              <w:rPr>
                <w:szCs w:val="24"/>
              </w:rPr>
              <w:t>Dissemination of information to EU and MS policy makers</w:t>
            </w:r>
          </w:p>
          <w:p w:rsidR="00541ADB" w:rsidRPr="00110EEB" w:rsidRDefault="00541ADB" w:rsidP="00541ADB">
            <w:pPr>
              <w:rPr>
                <w:szCs w:val="24"/>
              </w:rPr>
            </w:pPr>
            <w:r w:rsidRPr="00110EEB">
              <w:rPr>
                <w:szCs w:val="24"/>
              </w:rPr>
              <w:t>Citation of statistics in policy documents</w:t>
            </w:r>
          </w:p>
          <w:p w:rsidR="00541ADB" w:rsidRPr="00110EEB" w:rsidRDefault="00541ADB" w:rsidP="00541ADB">
            <w:pPr>
              <w:rPr>
                <w:i/>
                <w:szCs w:val="24"/>
              </w:rPr>
            </w:pPr>
            <w:r w:rsidRPr="00110EEB">
              <w:rPr>
                <w:i/>
                <w:szCs w:val="24"/>
              </w:rPr>
              <w:t>(Source: Commission and MS)</w:t>
            </w:r>
          </w:p>
        </w:tc>
        <w:tc>
          <w:tcPr>
            <w:tcW w:w="1860" w:type="dxa"/>
            <w:gridSpan w:val="2"/>
            <w:shd w:val="clear" w:color="auto" w:fill="C0C0C0"/>
          </w:tcPr>
          <w:p w:rsidR="00541ADB" w:rsidRPr="00110EEB" w:rsidRDefault="00541ADB" w:rsidP="00541ADB">
            <w:pPr>
              <w:rPr>
                <w:szCs w:val="24"/>
              </w:rPr>
            </w:pPr>
            <w:r w:rsidRPr="00110EEB">
              <w:rPr>
                <w:szCs w:val="24"/>
              </w:rPr>
              <w:t>Better informed policy making at EU level.</w:t>
            </w:r>
          </w:p>
          <w:p w:rsidR="00541ADB" w:rsidRPr="00110EEB" w:rsidRDefault="00541ADB" w:rsidP="00541ADB">
            <w:pPr>
              <w:rPr>
                <w:szCs w:val="24"/>
              </w:rPr>
            </w:pPr>
            <w:r w:rsidRPr="00110EEB">
              <w:rPr>
                <w:szCs w:val="24"/>
              </w:rPr>
              <w:t>Better informed policy making at MS level.</w:t>
            </w:r>
          </w:p>
        </w:tc>
        <w:tc>
          <w:tcPr>
            <w:tcW w:w="1848" w:type="dxa"/>
            <w:tcBorders>
              <w:bottom w:val="single" w:sz="4" w:space="0" w:color="auto"/>
            </w:tcBorders>
            <w:shd w:val="clear" w:color="auto" w:fill="FFFF99"/>
          </w:tcPr>
          <w:p w:rsidR="00541ADB" w:rsidRPr="00110EEB" w:rsidRDefault="00541ADB" w:rsidP="00541ADB">
            <w:pPr>
              <w:rPr>
                <w:szCs w:val="24"/>
              </w:rPr>
            </w:pPr>
            <w:r w:rsidRPr="00110EEB">
              <w:rPr>
                <w:szCs w:val="24"/>
              </w:rPr>
              <w:t xml:space="preserve">Difficult to measure causal links </w:t>
            </w:r>
          </w:p>
          <w:p w:rsidR="00541ADB" w:rsidRPr="00110EEB" w:rsidRDefault="00541ADB" w:rsidP="00541ADB">
            <w:pPr>
              <w:rPr>
                <w:szCs w:val="24"/>
              </w:rPr>
            </w:pPr>
            <w:r w:rsidRPr="00110EEB">
              <w:rPr>
                <w:szCs w:val="24"/>
              </w:rPr>
              <w:t>Statistical information is not available</w:t>
            </w:r>
          </w:p>
          <w:p w:rsidR="00541ADB" w:rsidRPr="00110EEB" w:rsidRDefault="00541ADB" w:rsidP="00541ADB">
            <w:pPr>
              <w:rPr>
                <w:szCs w:val="24"/>
              </w:rPr>
            </w:pPr>
            <w:r w:rsidRPr="00110EEB">
              <w:rPr>
                <w:szCs w:val="24"/>
              </w:rPr>
              <w:t xml:space="preserve">Instrument underpins evaluation of other instruments as it should improve statistics available at the EU level </w:t>
            </w:r>
          </w:p>
        </w:tc>
      </w:tr>
      <w:tr w:rsidR="00541ADB" w:rsidRPr="00110EEB">
        <w:trPr>
          <w:trHeight w:val="70"/>
        </w:trPr>
        <w:tc>
          <w:tcPr>
            <w:tcW w:w="1854" w:type="dxa"/>
          </w:tcPr>
          <w:p w:rsidR="00541ADB" w:rsidRPr="00110EEB" w:rsidRDefault="00541ADB" w:rsidP="00541ADB">
            <w:pPr>
              <w:rPr>
                <w:szCs w:val="24"/>
              </w:rPr>
            </w:pPr>
            <w:r w:rsidRPr="00110EEB">
              <w:rPr>
                <w:szCs w:val="24"/>
              </w:rPr>
              <w:t>Action plan on public-private partnerships</w:t>
            </w:r>
          </w:p>
        </w:tc>
        <w:tc>
          <w:tcPr>
            <w:tcW w:w="1674" w:type="dxa"/>
            <w:gridSpan w:val="2"/>
          </w:tcPr>
          <w:p w:rsidR="00541ADB" w:rsidRPr="00110EEB" w:rsidRDefault="00541ADB" w:rsidP="00541ADB">
            <w:pPr>
              <w:rPr>
                <w:szCs w:val="24"/>
              </w:rPr>
            </w:pPr>
            <w:r w:rsidRPr="00110EEB">
              <w:rPr>
                <w:szCs w:val="24"/>
              </w:rPr>
              <w:t>Establish public-private partnerships at EU level to tackle multinational organised crime and terrorism</w:t>
            </w:r>
          </w:p>
        </w:tc>
        <w:tc>
          <w:tcPr>
            <w:tcW w:w="2034" w:type="dxa"/>
            <w:gridSpan w:val="2"/>
          </w:tcPr>
          <w:p w:rsidR="00541ADB" w:rsidRPr="00110EEB" w:rsidRDefault="00541ADB" w:rsidP="00541ADB">
            <w:pPr>
              <w:rPr>
                <w:szCs w:val="24"/>
              </w:rPr>
            </w:pPr>
            <w:r w:rsidRPr="00110EEB">
              <w:rPr>
                <w:szCs w:val="24"/>
              </w:rPr>
              <w:t>Active participation from MS</w:t>
            </w:r>
          </w:p>
        </w:tc>
        <w:tc>
          <w:tcPr>
            <w:tcW w:w="2217" w:type="dxa"/>
            <w:shd w:val="clear" w:color="auto" w:fill="808080"/>
          </w:tcPr>
          <w:p w:rsidR="00541ADB" w:rsidRPr="00110EEB" w:rsidRDefault="00541ADB" w:rsidP="00541ADB">
            <w:pPr>
              <w:rPr>
                <w:szCs w:val="24"/>
              </w:rPr>
            </w:pPr>
            <w:r w:rsidRPr="00110EEB">
              <w:rPr>
                <w:szCs w:val="24"/>
              </w:rPr>
              <w:t>Implementation of Action plan</w:t>
            </w:r>
          </w:p>
          <w:p w:rsidR="00541ADB" w:rsidRPr="00110EEB" w:rsidRDefault="00541ADB" w:rsidP="00541ADB">
            <w:pPr>
              <w:rPr>
                <w:szCs w:val="24"/>
              </w:rPr>
            </w:pPr>
            <w:r w:rsidRPr="00110EEB">
              <w:rPr>
                <w:szCs w:val="24"/>
              </w:rPr>
              <w:t>Creation of a EU level Platform for public-private partnership against organised crime and terrorism</w:t>
            </w:r>
          </w:p>
          <w:p w:rsidR="00541ADB" w:rsidRPr="00110EEB" w:rsidRDefault="00541ADB" w:rsidP="00541ADB">
            <w:pPr>
              <w:rPr>
                <w:i/>
                <w:szCs w:val="24"/>
              </w:rPr>
            </w:pPr>
            <w:r w:rsidRPr="00110EEB">
              <w:rPr>
                <w:i/>
                <w:szCs w:val="24"/>
              </w:rPr>
              <w:t>Measured by</w:t>
            </w:r>
          </w:p>
          <w:p w:rsidR="00541ADB" w:rsidRPr="00110EEB" w:rsidRDefault="00541ADB" w:rsidP="00541ADB">
            <w:pPr>
              <w:rPr>
                <w:szCs w:val="24"/>
              </w:rPr>
            </w:pPr>
            <w:r w:rsidRPr="00110EEB">
              <w:rPr>
                <w:szCs w:val="24"/>
              </w:rPr>
              <w:t>Reports from old and new partnership structures to the platform</w:t>
            </w:r>
          </w:p>
          <w:p w:rsidR="00541ADB" w:rsidRPr="00110EEB" w:rsidRDefault="00541ADB" w:rsidP="00541ADB">
            <w:pPr>
              <w:rPr>
                <w:szCs w:val="24"/>
              </w:rPr>
            </w:pPr>
            <w:r w:rsidRPr="00110EEB">
              <w:rPr>
                <w:szCs w:val="24"/>
              </w:rPr>
              <w:t xml:space="preserve">Effective participation in the work of the Platform and new partnerships </w:t>
            </w:r>
          </w:p>
          <w:p w:rsidR="00541ADB" w:rsidRPr="00110EEB" w:rsidRDefault="00541ADB" w:rsidP="00541ADB">
            <w:pPr>
              <w:rPr>
                <w:i/>
                <w:iCs/>
                <w:szCs w:val="24"/>
              </w:rPr>
            </w:pPr>
            <w:r w:rsidRPr="00110EEB">
              <w:rPr>
                <w:szCs w:val="24"/>
              </w:rPr>
              <w:t xml:space="preserve">Composition of partnerships established </w:t>
            </w:r>
            <w:r w:rsidRPr="00110EEB">
              <w:rPr>
                <w:i/>
                <w:iCs/>
                <w:szCs w:val="24"/>
              </w:rPr>
              <w:t>(Source: Commission)</w:t>
            </w:r>
          </w:p>
        </w:tc>
        <w:tc>
          <w:tcPr>
            <w:tcW w:w="2165" w:type="dxa"/>
            <w:gridSpan w:val="2"/>
            <w:shd w:val="clear" w:color="auto" w:fill="999999"/>
          </w:tcPr>
          <w:p w:rsidR="00541ADB" w:rsidRPr="00110EEB" w:rsidRDefault="00541ADB" w:rsidP="00541ADB">
            <w:pPr>
              <w:rPr>
                <w:szCs w:val="24"/>
              </w:rPr>
            </w:pPr>
            <w:r w:rsidRPr="00110EEB">
              <w:rPr>
                <w:szCs w:val="24"/>
              </w:rPr>
              <w:t>Increased co-operation between public and private sector</w:t>
            </w:r>
          </w:p>
          <w:p w:rsidR="00541ADB" w:rsidRPr="00110EEB" w:rsidRDefault="00541ADB" w:rsidP="00541ADB">
            <w:pPr>
              <w:rPr>
                <w:i/>
                <w:iCs/>
                <w:szCs w:val="24"/>
              </w:rPr>
            </w:pPr>
            <w:r w:rsidRPr="00110EEB">
              <w:rPr>
                <w:i/>
                <w:iCs/>
                <w:szCs w:val="24"/>
              </w:rPr>
              <w:t xml:space="preserve">Measured by: </w:t>
            </w:r>
          </w:p>
          <w:p w:rsidR="00541ADB" w:rsidRPr="00110EEB" w:rsidRDefault="00541ADB" w:rsidP="00541ADB">
            <w:pPr>
              <w:rPr>
                <w:szCs w:val="24"/>
              </w:rPr>
            </w:pPr>
            <w:r w:rsidRPr="00110EEB">
              <w:rPr>
                <w:szCs w:val="24"/>
              </w:rPr>
              <w:t xml:space="preserve">Number of co-operation activities </w:t>
            </w:r>
          </w:p>
          <w:p w:rsidR="00541ADB" w:rsidRPr="00110EEB" w:rsidRDefault="00541ADB" w:rsidP="00541ADB">
            <w:pPr>
              <w:rPr>
                <w:i/>
                <w:iCs/>
                <w:szCs w:val="24"/>
              </w:rPr>
            </w:pPr>
            <w:r w:rsidRPr="00110EEB">
              <w:rPr>
                <w:i/>
                <w:iCs/>
                <w:szCs w:val="24"/>
              </w:rPr>
              <w:t>Source: Commission: Follow up studies of specific partnerships)</w:t>
            </w:r>
          </w:p>
        </w:tc>
        <w:tc>
          <w:tcPr>
            <w:tcW w:w="1860" w:type="dxa"/>
            <w:gridSpan w:val="2"/>
            <w:shd w:val="clear" w:color="auto" w:fill="C0C0C0"/>
          </w:tcPr>
          <w:p w:rsidR="00541ADB" w:rsidRPr="00110EEB" w:rsidRDefault="00541ADB" w:rsidP="00541ADB">
            <w:pPr>
              <w:rPr>
                <w:szCs w:val="24"/>
              </w:rPr>
            </w:pPr>
            <w:r w:rsidRPr="00110EEB">
              <w:rPr>
                <w:szCs w:val="24"/>
              </w:rPr>
              <w:t>Reduced level of damage from organised crime and terrorism</w:t>
            </w:r>
          </w:p>
          <w:p w:rsidR="00541ADB" w:rsidRPr="00110EEB" w:rsidRDefault="00541ADB" w:rsidP="00541ADB">
            <w:pPr>
              <w:rPr>
                <w:szCs w:val="24"/>
              </w:rPr>
            </w:pPr>
          </w:p>
        </w:tc>
        <w:tc>
          <w:tcPr>
            <w:tcW w:w="1848" w:type="dxa"/>
            <w:shd w:val="clear" w:color="auto" w:fill="FFFF99"/>
          </w:tcPr>
          <w:p w:rsidR="00541ADB" w:rsidRPr="00110EEB" w:rsidRDefault="00541ADB" w:rsidP="00541ADB">
            <w:pPr>
              <w:rPr>
                <w:szCs w:val="24"/>
              </w:rPr>
            </w:pPr>
            <w:r w:rsidRPr="00110EEB">
              <w:rPr>
                <w:szCs w:val="24"/>
              </w:rPr>
              <w:t>Process evaluation could be appropriate</w:t>
            </w:r>
          </w:p>
        </w:tc>
      </w:tr>
      <w:tr w:rsidR="00541ADB" w:rsidRPr="00110EEB">
        <w:trPr>
          <w:trHeight w:val="70"/>
        </w:trPr>
        <w:tc>
          <w:tcPr>
            <w:tcW w:w="13652" w:type="dxa"/>
            <w:gridSpan w:val="11"/>
          </w:tcPr>
          <w:p w:rsidR="00541ADB" w:rsidRPr="00110EEB" w:rsidRDefault="00541ADB" w:rsidP="00541ADB">
            <w:pPr>
              <w:rPr>
                <w:b/>
                <w:szCs w:val="24"/>
              </w:rPr>
            </w:pPr>
            <w:r w:rsidRPr="00110EEB">
              <w:rPr>
                <w:b/>
                <w:szCs w:val="24"/>
              </w:rPr>
              <w:t xml:space="preserve">Policy sub area 4: </w:t>
            </w:r>
            <w:r w:rsidRPr="00110EEB">
              <w:rPr>
                <w:szCs w:val="24"/>
              </w:rPr>
              <w:t>Management of crises</w:t>
            </w:r>
            <w:r w:rsidR="00925902" w:rsidRPr="00110EEB">
              <w:rPr>
                <w:rStyle w:val="Fotnotsreferens"/>
                <w:szCs w:val="24"/>
              </w:rPr>
              <w:footnoteReference w:id="13"/>
            </w:r>
            <w:r w:rsidRPr="00110EEB">
              <w:rPr>
                <w:szCs w:val="24"/>
              </w:rPr>
              <w:t xml:space="preserve"> with cross border effects</w:t>
            </w:r>
          </w:p>
        </w:tc>
      </w:tr>
      <w:tr w:rsidR="00541ADB" w:rsidRPr="00110EEB">
        <w:trPr>
          <w:trHeight w:val="70"/>
        </w:trPr>
        <w:tc>
          <w:tcPr>
            <w:tcW w:w="13652" w:type="dxa"/>
            <w:gridSpan w:val="11"/>
          </w:tcPr>
          <w:p w:rsidR="00541ADB" w:rsidRPr="00110EEB" w:rsidRDefault="00541ADB" w:rsidP="00541ADB">
            <w:pPr>
              <w:rPr>
                <w:szCs w:val="24"/>
              </w:rPr>
            </w:pPr>
            <w:r w:rsidRPr="00110EEB">
              <w:rPr>
                <w:b/>
                <w:szCs w:val="24"/>
              </w:rPr>
              <w:t>Objectives:</w:t>
            </w:r>
            <w:r w:rsidRPr="00110EEB">
              <w:rPr>
                <w:szCs w:val="24"/>
              </w:rPr>
              <w:t xml:space="preserve"> Reduce detrimental cross border impacts of crises </w:t>
            </w:r>
          </w:p>
        </w:tc>
      </w:tr>
      <w:tr w:rsidR="00541ADB" w:rsidRPr="00110EEB">
        <w:trPr>
          <w:trHeight w:val="70"/>
        </w:trPr>
        <w:tc>
          <w:tcPr>
            <w:tcW w:w="13652" w:type="dxa"/>
            <w:gridSpan w:val="11"/>
            <w:tcBorders>
              <w:bottom w:val="single" w:sz="4" w:space="0" w:color="auto"/>
            </w:tcBorders>
          </w:tcPr>
          <w:p w:rsidR="00541ADB" w:rsidRPr="00110EEB" w:rsidRDefault="00541ADB" w:rsidP="0012516A">
            <w:pPr>
              <w:pageBreakBefore/>
              <w:rPr>
                <w:b/>
                <w:szCs w:val="24"/>
              </w:rPr>
            </w:pPr>
            <w:r w:rsidRPr="00110EEB">
              <w:rPr>
                <w:b/>
                <w:szCs w:val="24"/>
              </w:rPr>
              <w:t>Policy sub-area level indicators:</w:t>
            </w:r>
          </w:p>
          <w:p w:rsidR="00541ADB" w:rsidRPr="00110EEB" w:rsidRDefault="00541ADB" w:rsidP="00541ADB">
            <w:pPr>
              <w:rPr>
                <w:szCs w:val="24"/>
              </w:rPr>
            </w:pPr>
            <w:r w:rsidRPr="00110EEB">
              <w:rPr>
                <w:szCs w:val="24"/>
              </w:rPr>
              <w:t>Number of cross border crises reported in press/media</w:t>
            </w:r>
          </w:p>
          <w:p w:rsidR="00541ADB" w:rsidRPr="00110EEB" w:rsidRDefault="00541ADB" w:rsidP="00541ADB">
            <w:pPr>
              <w:rPr>
                <w:szCs w:val="24"/>
              </w:rPr>
            </w:pPr>
            <w:r w:rsidRPr="00110EEB">
              <w:rPr>
                <w:szCs w:val="24"/>
              </w:rPr>
              <w:t>Number of cross border crises involving EU crisis management</w:t>
            </w:r>
            <w:r w:rsidRPr="00110EEB">
              <w:rPr>
                <w:b/>
                <w:szCs w:val="24"/>
              </w:rPr>
              <w:t xml:space="preserve"> </w:t>
            </w:r>
          </w:p>
        </w:tc>
      </w:tr>
      <w:tr w:rsidR="00541ADB" w:rsidRPr="00110EEB">
        <w:trPr>
          <w:cantSplit/>
          <w:trHeight w:val="269"/>
        </w:trPr>
        <w:tc>
          <w:tcPr>
            <w:tcW w:w="1854" w:type="dxa"/>
            <w:vMerge w:val="restart"/>
          </w:tcPr>
          <w:p w:rsidR="00541ADB" w:rsidRPr="00110EEB" w:rsidRDefault="00541ADB" w:rsidP="00541ADB">
            <w:pPr>
              <w:rPr>
                <w:b/>
                <w:szCs w:val="24"/>
              </w:rPr>
            </w:pPr>
            <w:r w:rsidRPr="00110EEB">
              <w:rPr>
                <w:b/>
                <w:szCs w:val="24"/>
              </w:rPr>
              <w:t>Main instrument</w:t>
            </w:r>
          </w:p>
        </w:tc>
        <w:tc>
          <w:tcPr>
            <w:tcW w:w="1674" w:type="dxa"/>
            <w:gridSpan w:val="2"/>
            <w:vMerge w:val="restart"/>
          </w:tcPr>
          <w:p w:rsidR="00541ADB" w:rsidRPr="00110EEB" w:rsidRDefault="00541ADB" w:rsidP="00541ADB">
            <w:pPr>
              <w:rPr>
                <w:b/>
                <w:szCs w:val="24"/>
              </w:rPr>
            </w:pPr>
            <w:r w:rsidRPr="00110EEB">
              <w:rPr>
                <w:b/>
                <w:szCs w:val="24"/>
              </w:rPr>
              <w:t>Objectives</w:t>
            </w:r>
          </w:p>
        </w:tc>
        <w:tc>
          <w:tcPr>
            <w:tcW w:w="2034" w:type="dxa"/>
            <w:gridSpan w:val="2"/>
            <w:vMerge w:val="restart"/>
          </w:tcPr>
          <w:p w:rsidR="00541ADB" w:rsidRPr="00110EEB" w:rsidRDefault="00541ADB" w:rsidP="00541ADB">
            <w:pPr>
              <w:rPr>
                <w:b/>
                <w:szCs w:val="24"/>
              </w:rPr>
            </w:pPr>
            <w:r w:rsidRPr="00110EEB">
              <w:rPr>
                <w:b/>
                <w:szCs w:val="24"/>
              </w:rPr>
              <w:t>Implementation at national level</w:t>
            </w:r>
          </w:p>
        </w:tc>
        <w:tc>
          <w:tcPr>
            <w:tcW w:w="6242" w:type="dxa"/>
            <w:gridSpan w:val="5"/>
          </w:tcPr>
          <w:p w:rsidR="00541ADB" w:rsidRPr="00110EEB" w:rsidRDefault="00541ADB" w:rsidP="00541ADB">
            <w:pPr>
              <w:jc w:val="center"/>
              <w:rPr>
                <w:b/>
                <w:szCs w:val="24"/>
              </w:rPr>
            </w:pPr>
            <w:r w:rsidRPr="00110EEB">
              <w:rPr>
                <w:b/>
                <w:szCs w:val="24"/>
              </w:rPr>
              <w:t>Indicators/evaluation questions</w:t>
            </w:r>
          </w:p>
        </w:tc>
        <w:tc>
          <w:tcPr>
            <w:tcW w:w="1848" w:type="dxa"/>
            <w:vMerge w:val="restart"/>
          </w:tcPr>
          <w:p w:rsidR="00541ADB" w:rsidRPr="00110EEB" w:rsidRDefault="00541ADB" w:rsidP="00541ADB">
            <w:pPr>
              <w:rPr>
                <w:b/>
                <w:szCs w:val="24"/>
              </w:rPr>
            </w:pPr>
            <w:r w:rsidRPr="00110EEB">
              <w:rPr>
                <w:b/>
                <w:szCs w:val="24"/>
              </w:rPr>
              <w:t>Specific issues /comments</w:t>
            </w:r>
          </w:p>
        </w:tc>
      </w:tr>
      <w:tr w:rsidR="00541ADB" w:rsidRPr="00110EEB">
        <w:trPr>
          <w:cantSplit/>
          <w:trHeight w:val="442"/>
        </w:trPr>
        <w:tc>
          <w:tcPr>
            <w:tcW w:w="1854" w:type="dxa"/>
            <w:vMerge/>
          </w:tcPr>
          <w:p w:rsidR="00541ADB" w:rsidRPr="00110EEB" w:rsidRDefault="00541ADB" w:rsidP="00541ADB">
            <w:pPr>
              <w:rPr>
                <w:b/>
                <w:szCs w:val="24"/>
              </w:rPr>
            </w:pPr>
          </w:p>
        </w:tc>
        <w:tc>
          <w:tcPr>
            <w:tcW w:w="1674" w:type="dxa"/>
            <w:gridSpan w:val="2"/>
            <w:vMerge/>
          </w:tcPr>
          <w:p w:rsidR="00541ADB" w:rsidRPr="00110EEB" w:rsidRDefault="00541ADB" w:rsidP="00541ADB">
            <w:pPr>
              <w:rPr>
                <w:b/>
                <w:szCs w:val="24"/>
              </w:rPr>
            </w:pPr>
          </w:p>
        </w:tc>
        <w:tc>
          <w:tcPr>
            <w:tcW w:w="2034" w:type="dxa"/>
            <w:gridSpan w:val="2"/>
            <w:vMerge/>
          </w:tcPr>
          <w:p w:rsidR="00541ADB" w:rsidRPr="00110EEB" w:rsidRDefault="00541ADB" w:rsidP="00541ADB">
            <w:pPr>
              <w:rPr>
                <w:b/>
                <w:szCs w:val="24"/>
              </w:rPr>
            </w:pPr>
          </w:p>
        </w:tc>
        <w:tc>
          <w:tcPr>
            <w:tcW w:w="2217" w:type="dxa"/>
          </w:tcPr>
          <w:p w:rsidR="00541ADB" w:rsidRPr="00110EEB" w:rsidRDefault="009D6617" w:rsidP="00541ADB">
            <w:pPr>
              <w:rPr>
                <w:b/>
                <w:szCs w:val="24"/>
              </w:rPr>
            </w:pPr>
            <w:r w:rsidRPr="00110EEB">
              <w:rPr>
                <w:b/>
                <w:szCs w:val="24"/>
              </w:rPr>
              <w:t>Immediate results</w:t>
            </w:r>
          </w:p>
        </w:tc>
        <w:tc>
          <w:tcPr>
            <w:tcW w:w="2165" w:type="dxa"/>
            <w:gridSpan w:val="2"/>
          </w:tcPr>
          <w:p w:rsidR="00541ADB" w:rsidRPr="00110EEB" w:rsidRDefault="00541ADB" w:rsidP="00541ADB">
            <w:pPr>
              <w:rPr>
                <w:b/>
                <w:szCs w:val="24"/>
              </w:rPr>
            </w:pPr>
            <w:r w:rsidRPr="00110EEB">
              <w:rPr>
                <w:b/>
                <w:szCs w:val="24"/>
              </w:rPr>
              <w:t>Outcomes</w:t>
            </w:r>
          </w:p>
        </w:tc>
        <w:tc>
          <w:tcPr>
            <w:tcW w:w="1860" w:type="dxa"/>
            <w:gridSpan w:val="2"/>
          </w:tcPr>
          <w:p w:rsidR="00541ADB" w:rsidRPr="00110EEB" w:rsidRDefault="00541ADB" w:rsidP="00541ADB">
            <w:pPr>
              <w:rPr>
                <w:b/>
                <w:szCs w:val="24"/>
              </w:rPr>
            </w:pPr>
            <w:r w:rsidRPr="00110EEB">
              <w:rPr>
                <w:b/>
                <w:szCs w:val="24"/>
              </w:rPr>
              <w:t>Impacts</w:t>
            </w:r>
          </w:p>
        </w:tc>
        <w:tc>
          <w:tcPr>
            <w:tcW w:w="1848" w:type="dxa"/>
            <w:vMerge/>
          </w:tcPr>
          <w:p w:rsidR="00541ADB" w:rsidRPr="00110EEB" w:rsidRDefault="00541ADB" w:rsidP="00541ADB">
            <w:pPr>
              <w:rPr>
                <w:szCs w:val="24"/>
              </w:rPr>
            </w:pPr>
          </w:p>
        </w:tc>
      </w:tr>
      <w:tr w:rsidR="00541ADB" w:rsidRPr="00110EEB">
        <w:trPr>
          <w:trHeight w:val="70"/>
        </w:trPr>
        <w:tc>
          <w:tcPr>
            <w:tcW w:w="1854" w:type="dxa"/>
          </w:tcPr>
          <w:p w:rsidR="00541ADB" w:rsidRPr="00110EEB" w:rsidRDefault="00541ADB" w:rsidP="00541ADB">
            <w:pPr>
              <w:rPr>
                <w:szCs w:val="24"/>
              </w:rPr>
            </w:pPr>
            <w:r w:rsidRPr="00110EEB">
              <w:rPr>
                <w:szCs w:val="24"/>
              </w:rPr>
              <w:t>Setting up of integrated and co-ordinated EU crisis-management arrangements in the Commission and the Council</w:t>
            </w:r>
          </w:p>
        </w:tc>
        <w:tc>
          <w:tcPr>
            <w:tcW w:w="1674" w:type="dxa"/>
            <w:gridSpan w:val="2"/>
          </w:tcPr>
          <w:p w:rsidR="00541ADB" w:rsidRPr="00110EEB" w:rsidRDefault="00541ADB" w:rsidP="00541ADB">
            <w:pPr>
              <w:rPr>
                <w:szCs w:val="24"/>
              </w:rPr>
            </w:pPr>
            <w:r w:rsidRPr="00110EEB">
              <w:rPr>
                <w:szCs w:val="24"/>
              </w:rPr>
              <w:t>Increase the level of preparedness to tackle cross-border crises within the EU</w:t>
            </w:r>
          </w:p>
        </w:tc>
        <w:tc>
          <w:tcPr>
            <w:tcW w:w="2034" w:type="dxa"/>
            <w:gridSpan w:val="2"/>
          </w:tcPr>
          <w:p w:rsidR="00541ADB" w:rsidRPr="00110EEB" w:rsidRDefault="00541ADB" w:rsidP="00541ADB">
            <w:pPr>
              <w:rPr>
                <w:szCs w:val="24"/>
              </w:rPr>
            </w:pPr>
            <w:r w:rsidRPr="00110EEB">
              <w:rPr>
                <w:szCs w:val="24"/>
              </w:rPr>
              <w:t>Active participation from MS in the structures to be established</w:t>
            </w:r>
          </w:p>
        </w:tc>
        <w:tc>
          <w:tcPr>
            <w:tcW w:w="2217" w:type="dxa"/>
            <w:shd w:val="clear" w:color="auto" w:fill="808080"/>
          </w:tcPr>
          <w:p w:rsidR="00541ADB" w:rsidRPr="00110EEB" w:rsidRDefault="00541ADB" w:rsidP="00541ADB">
            <w:pPr>
              <w:rPr>
                <w:szCs w:val="24"/>
              </w:rPr>
            </w:pPr>
            <w:r w:rsidRPr="00110EEB">
              <w:rPr>
                <w:szCs w:val="24"/>
              </w:rPr>
              <w:t xml:space="preserve">Establishment of integrated and co-ordinated structures at the EU level </w:t>
            </w:r>
          </w:p>
          <w:p w:rsidR="00541ADB" w:rsidRPr="00110EEB" w:rsidRDefault="00541ADB" w:rsidP="00541ADB">
            <w:pPr>
              <w:rPr>
                <w:i/>
                <w:szCs w:val="24"/>
              </w:rPr>
            </w:pPr>
            <w:r w:rsidRPr="00110EEB">
              <w:rPr>
                <w:i/>
                <w:szCs w:val="24"/>
              </w:rPr>
              <w:t>Measured by:</w:t>
            </w:r>
          </w:p>
          <w:p w:rsidR="00541ADB" w:rsidRPr="00110EEB" w:rsidRDefault="00541ADB" w:rsidP="00541ADB">
            <w:pPr>
              <w:rPr>
                <w:szCs w:val="24"/>
              </w:rPr>
            </w:pPr>
            <w:r w:rsidRPr="00110EEB">
              <w:rPr>
                <w:szCs w:val="24"/>
              </w:rPr>
              <w:t xml:space="preserve">Assessments of MS capacities </w:t>
            </w:r>
          </w:p>
          <w:p w:rsidR="00541ADB" w:rsidRPr="00110EEB" w:rsidRDefault="00541ADB" w:rsidP="00541ADB">
            <w:pPr>
              <w:rPr>
                <w:szCs w:val="24"/>
              </w:rPr>
            </w:pPr>
            <w:r w:rsidRPr="00110EEB">
              <w:rPr>
                <w:szCs w:val="24"/>
              </w:rPr>
              <w:t xml:space="preserve">Training and joint exercises conducted </w:t>
            </w:r>
          </w:p>
          <w:p w:rsidR="00541ADB" w:rsidRPr="00110EEB" w:rsidRDefault="00541ADB" w:rsidP="00541ADB">
            <w:pPr>
              <w:rPr>
                <w:szCs w:val="24"/>
              </w:rPr>
            </w:pPr>
            <w:r w:rsidRPr="00110EEB">
              <w:rPr>
                <w:szCs w:val="24"/>
              </w:rPr>
              <w:t>Operational plans established</w:t>
            </w:r>
          </w:p>
          <w:p w:rsidR="00541ADB" w:rsidRPr="00110EEB" w:rsidRDefault="00541ADB" w:rsidP="00541ADB">
            <w:pPr>
              <w:rPr>
                <w:i/>
                <w:iCs/>
                <w:szCs w:val="24"/>
              </w:rPr>
            </w:pPr>
            <w:r w:rsidRPr="00110EEB">
              <w:rPr>
                <w:i/>
                <w:iCs/>
                <w:szCs w:val="24"/>
              </w:rPr>
              <w:t>(Source: MS administrative records)</w:t>
            </w:r>
          </w:p>
        </w:tc>
        <w:tc>
          <w:tcPr>
            <w:tcW w:w="2165" w:type="dxa"/>
            <w:gridSpan w:val="2"/>
            <w:shd w:val="clear" w:color="auto" w:fill="999999"/>
          </w:tcPr>
          <w:p w:rsidR="00541ADB" w:rsidRPr="00110EEB" w:rsidRDefault="00541ADB" w:rsidP="00541ADB">
            <w:pPr>
              <w:rPr>
                <w:szCs w:val="24"/>
              </w:rPr>
            </w:pPr>
            <w:r w:rsidRPr="00110EEB">
              <w:rPr>
                <w:szCs w:val="24"/>
              </w:rPr>
              <w:t>Increased level of preparedness for cross border crises</w:t>
            </w:r>
          </w:p>
          <w:p w:rsidR="00541ADB" w:rsidRPr="00110EEB" w:rsidRDefault="00541ADB" w:rsidP="00541ADB">
            <w:pPr>
              <w:rPr>
                <w:i/>
                <w:szCs w:val="24"/>
              </w:rPr>
            </w:pPr>
            <w:r w:rsidRPr="00110EEB">
              <w:rPr>
                <w:i/>
                <w:szCs w:val="24"/>
              </w:rPr>
              <w:t>Measured by:</w:t>
            </w:r>
          </w:p>
          <w:p w:rsidR="00541ADB" w:rsidRPr="00110EEB" w:rsidRDefault="00541ADB" w:rsidP="00541ADB">
            <w:pPr>
              <w:rPr>
                <w:szCs w:val="24"/>
              </w:rPr>
            </w:pPr>
            <w:r w:rsidRPr="00110EEB">
              <w:rPr>
                <w:szCs w:val="24"/>
              </w:rPr>
              <w:t>Actual responses to crises</w:t>
            </w:r>
          </w:p>
          <w:p w:rsidR="00541ADB" w:rsidRPr="00110EEB" w:rsidRDefault="00541ADB" w:rsidP="00541ADB">
            <w:pPr>
              <w:rPr>
                <w:szCs w:val="24"/>
              </w:rPr>
            </w:pPr>
            <w:r w:rsidRPr="00110EEB">
              <w:rPr>
                <w:szCs w:val="24"/>
              </w:rPr>
              <w:t>Results of ‘Exercises’ undertaken.</w:t>
            </w:r>
          </w:p>
          <w:p w:rsidR="00541ADB" w:rsidRPr="00110EEB" w:rsidRDefault="00541ADB" w:rsidP="00541ADB">
            <w:pPr>
              <w:rPr>
                <w:i/>
                <w:szCs w:val="24"/>
              </w:rPr>
            </w:pPr>
            <w:r w:rsidRPr="00110EEB">
              <w:rPr>
                <w:i/>
                <w:szCs w:val="24"/>
              </w:rPr>
              <w:t>(Source: MS Potential stakeholder surveys)</w:t>
            </w:r>
          </w:p>
        </w:tc>
        <w:tc>
          <w:tcPr>
            <w:tcW w:w="1860" w:type="dxa"/>
            <w:gridSpan w:val="2"/>
            <w:shd w:val="clear" w:color="auto" w:fill="C0C0C0"/>
          </w:tcPr>
          <w:p w:rsidR="00541ADB" w:rsidRPr="00110EEB" w:rsidRDefault="00541ADB" w:rsidP="00541ADB">
            <w:pPr>
              <w:rPr>
                <w:szCs w:val="24"/>
              </w:rPr>
            </w:pPr>
            <w:r w:rsidRPr="00110EEB">
              <w:rPr>
                <w:szCs w:val="24"/>
              </w:rPr>
              <w:t xml:space="preserve">Reduced impacts of such crises </w:t>
            </w:r>
          </w:p>
        </w:tc>
        <w:tc>
          <w:tcPr>
            <w:tcW w:w="1848" w:type="dxa"/>
            <w:shd w:val="clear" w:color="auto" w:fill="FFFF99"/>
          </w:tcPr>
          <w:p w:rsidR="00541ADB" w:rsidRPr="00110EEB" w:rsidRDefault="00541ADB" w:rsidP="00541ADB">
            <w:pPr>
              <w:rPr>
                <w:szCs w:val="24"/>
              </w:rPr>
            </w:pPr>
            <w:r w:rsidRPr="00110EEB">
              <w:rPr>
                <w:szCs w:val="24"/>
              </w:rPr>
              <w:t>There are likely to be particular difficulties in establishing the counter factual with respect to this instrument. Impacts may only be assessed sometime following emergencies. Some scope for peer review</w:t>
            </w:r>
          </w:p>
        </w:tc>
      </w:tr>
    </w:tbl>
    <w:p w:rsidR="000E2B41" w:rsidRPr="00110EEB" w:rsidRDefault="000E2B41" w:rsidP="00541ADB">
      <w:pPr>
        <w:sectPr w:rsidR="000E2B41" w:rsidRPr="00110EEB" w:rsidSect="00BB6988">
          <w:pgSz w:w="16839" w:h="11907" w:orient="landscape"/>
          <w:pgMar w:top="1417" w:right="1134" w:bottom="1417" w:left="1134" w:header="720" w:footer="720" w:gutter="0"/>
          <w:cols w:space="720"/>
          <w:docGrid w:linePitch="326"/>
        </w:sectPr>
      </w:pPr>
    </w:p>
    <w:p w:rsidR="000E2B41" w:rsidRPr="00110EEB" w:rsidRDefault="000E2B41" w:rsidP="000E2B41">
      <w:pPr>
        <w:pStyle w:val="Annexetitreacte"/>
      </w:pPr>
      <w:r w:rsidRPr="00110EEB">
        <w:t>ANNEX 2</w:t>
      </w:r>
      <w:r w:rsidRPr="00110EEB">
        <w:br/>
      </w:r>
      <w:r w:rsidRPr="00110EEB">
        <w:br/>
        <w:t>Current practice for monitoring and evaluating EU policies</w:t>
      </w:r>
      <w:r w:rsidRPr="00110EEB">
        <w:br/>
        <w:t>on freedom, security and justice</w:t>
      </w:r>
    </w:p>
    <w:p w:rsidR="000E2B41" w:rsidRPr="00110EEB" w:rsidRDefault="00BB6988" w:rsidP="00BB6988">
      <w:pPr>
        <w:pStyle w:val="ManualHeading1"/>
      </w:pPr>
      <w:r w:rsidRPr="00110EEB">
        <w:t>1.</w:t>
      </w:r>
      <w:r w:rsidRPr="00110EEB">
        <w:tab/>
      </w:r>
      <w:r w:rsidR="000E2B41" w:rsidRPr="00110EEB">
        <w:t xml:space="preserve">Monitoring </w:t>
      </w:r>
    </w:p>
    <w:p w:rsidR="000E2B41" w:rsidRPr="00110EEB" w:rsidRDefault="00BB6988" w:rsidP="00BB6988">
      <w:pPr>
        <w:pStyle w:val="ManualHeading2"/>
        <w:rPr>
          <w:u w:val="single"/>
        </w:rPr>
      </w:pPr>
      <w:r w:rsidRPr="00110EEB">
        <w:t>1.1.</w:t>
      </w:r>
      <w:r w:rsidRPr="00110EEB">
        <w:tab/>
      </w:r>
      <w:r w:rsidR="000E2B41" w:rsidRPr="00110EEB">
        <w:t>The Tampere scoreboard</w:t>
      </w:r>
    </w:p>
    <w:p w:rsidR="000E2B41" w:rsidRPr="00110EEB" w:rsidRDefault="000E2B41" w:rsidP="000E2B41">
      <w:r w:rsidRPr="00110EEB">
        <w:t xml:space="preserve">The Tampere European Council in 1999 invited the Commission to compile a </w:t>
      </w:r>
      <w:r w:rsidRPr="00110EEB">
        <w:rPr>
          <w:b/>
        </w:rPr>
        <w:t xml:space="preserve">scoreboard </w:t>
      </w:r>
      <w:r w:rsidRPr="00110EEB">
        <w:t xml:space="preserve">to keep implementation of policies on freedom, security and justice under continuous review. The scoreboard would specifically keep track of progress made with implementation of the measures and compliance with the deadlines set in the Amsterdam Treaty, the Vienna Action Plan and the Tampere programme. In response, the Commission produced its first scoreboard in March 2000, followed by regular updates every six months taking into account the objectives set by the European Councils in Laeken (2001), Seville (2002) and Thessaloniki (June 2003). The last Tampere </w:t>
      </w:r>
      <w:r w:rsidRPr="00110EEB">
        <w:rPr>
          <w:szCs w:val="24"/>
        </w:rPr>
        <w:t>scoreboard was presented in June 2004, marking the end of the first five-year period (1999-2004).</w:t>
      </w:r>
    </w:p>
    <w:p w:rsidR="000E2B41" w:rsidRPr="00110EEB" w:rsidRDefault="000E2B41" w:rsidP="000E2B41">
      <w:r w:rsidRPr="00110EEB">
        <w:t>The scoreboards indicated the objectives and deadlines set at Tampere and in each case the responsibilities assigned to launch, advance and complete the process. To provide a clear view of the progress made in each area, the scoreboard showed the outstanding proposals and initiatives presented, progress in Council and European Parliament proceedings and the work planned. A specific section of the scoreboard focused on transposition of the instruments adopted.</w:t>
      </w:r>
    </w:p>
    <w:p w:rsidR="000E2B41" w:rsidRPr="00110EEB" w:rsidRDefault="00BB6988" w:rsidP="00BB6988">
      <w:pPr>
        <w:pStyle w:val="ManualHeading2"/>
      </w:pPr>
      <w:r w:rsidRPr="00110EEB">
        <w:t>1.2.</w:t>
      </w:r>
      <w:r w:rsidRPr="00110EEB">
        <w:tab/>
      </w:r>
      <w:r w:rsidR="000E2B41" w:rsidRPr="00110EEB">
        <w:t>Reviewing implementation of EU legislation</w:t>
      </w:r>
    </w:p>
    <w:p w:rsidR="000E2B41" w:rsidRPr="00110EEB" w:rsidRDefault="00BB6988" w:rsidP="00BB6988">
      <w:pPr>
        <w:pStyle w:val="ManualHeading3"/>
      </w:pPr>
      <w:r w:rsidRPr="00110EEB">
        <w:t>1.2.1.</w:t>
      </w:r>
      <w:r w:rsidRPr="00110EEB">
        <w:tab/>
      </w:r>
      <w:r w:rsidR="000E2B41" w:rsidRPr="00110EEB">
        <w:t>Instruments adopted under the EC Treaty</w:t>
      </w:r>
    </w:p>
    <w:p w:rsidR="000E2B41" w:rsidRPr="00110EEB" w:rsidRDefault="000E2B41" w:rsidP="000E2B41">
      <w:r w:rsidRPr="00110EEB">
        <w:t>Implementation by the Member States of Community legislation concerning free movement of persons, visas, asylum, immigration, judicial cooperation in civil matters and citizens’ rights adopted under the European Community Treaty is monitored by the Commission. If a Member State fails to comply with its legislative obligations, the Commission can then initiate infringement proceedings under Article 226 of the EC Treaty and may bring the matter before the Court of Justice.</w:t>
      </w:r>
    </w:p>
    <w:p w:rsidR="000E2B41" w:rsidRPr="00110EEB" w:rsidRDefault="000E2B41" w:rsidP="000E2B41">
      <w:r w:rsidRPr="00110EEB">
        <w:t>Apart from normal application of the monitoring mechanism under Articles 226 of the EC Treaty, monitoring implementation of the instruments adopted under Title IV of the EC Treaty is not systematic, although it is usual practice. For example, none of the four directives adopted on illegal migration provides for a monitoring report by the Commission.</w:t>
      </w:r>
    </w:p>
    <w:p w:rsidR="000E2B41" w:rsidRPr="00110EEB" w:rsidRDefault="000E2B41" w:rsidP="000E2B41">
      <w:r w:rsidRPr="00110EEB">
        <w:t>Some reports, such as the evaluation of the derogation for issuing visas to members of the Olympic family</w:t>
      </w:r>
      <w:r w:rsidRPr="00110EEB">
        <w:rPr>
          <w:rStyle w:val="Fotnotsreferens"/>
          <w:szCs w:val="24"/>
        </w:rPr>
        <w:footnoteReference w:id="14"/>
      </w:r>
      <w:r w:rsidRPr="00110EEB">
        <w:t>, go beyond mere analysis of implementation and contain information on results. There are other examples concerning instruments adopted under Title II of the Treaty, such as reports</w:t>
      </w:r>
      <w:r w:rsidRPr="00110EEB">
        <w:rPr>
          <w:rStyle w:val="Fotnotsreferens"/>
          <w:szCs w:val="24"/>
        </w:rPr>
        <w:footnoteReference w:id="15"/>
      </w:r>
      <w:r w:rsidRPr="00110EEB">
        <w:t xml:space="preserve"> relating to free movement of Union citizens or reports</w:t>
      </w:r>
      <w:r w:rsidRPr="00110EEB">
        <w:rPr>
          <w:rStyle w:val="Fotnotsreferens"/>
          <w:szCs w:val="24"/>
        </w:rPr>
        <w:footnoteReference w:id="16"/>
      </w:r>
      <w:r w:rsidRPr="00110EEB">
        <w:t xml:space="preserve"> on their electoral rights in municipal and European Parliament elections.</w:t>
      </w:r>
    </w:p>
    <w:p w:rsidR="000E2B41" w:rsidRPr="00110EEB" w:rsidRDefault="00BB6988" w:rsidP="00BB6988">
      <w:pPr>
        <w:pStyle w:val="ManualHeading3"/>
      </w:pPr>
      <w:r w:rsidRPr="00110EEB">
        <w:t>1.2.2.</w:t>
      </w:r>
      <w:r w:rsidRPr="00110EEB">
        <w:tab/>
      </w:r>
      <w:r w:rsidR="000E2B41" w:rsidRPr="00110EEB">
        <w:t>Instruments adopted under Title VI of the Treaty on European Union</w:t>
      </w:r>
    </w:p>
    <w:p w:rsidR="000E2B41" w:rsidRPr="00110EEB" w:rsidRDefault="000E2B41" w:rsidP="000E2B41">
      <w:r w:rsidRPr="00110EEB">
        <w:t xml:space="preserve">In the case of instruments adopted under Title VI of the EU Treaty concerning police and judicial cooperation in criminal matters, there is </w:t>
      </w:r>
      <w:r w:rsidRPr="00110EEB">
        <w:rPr>
          <w:b/>
        </w:rPr>
        <w:t>no equivalent compliance mechanism</w:t>
      </w:r>
      <w:r w:rsidRPr="00110EEB">
        <w:t xml:space="preserve"> allowing the Commission to exercise its institutional powers as guardian of the Treaties. </w:t>
      </w:r>
    </w:p>
    <w:p w:rsidR="000E2B41" w:rsidRPr="00110EEB" w:rsidRDefault="000E2B41" w:rsidP="000E2B41">
      <w:r w:rsidRPr="00110EEB">
        <w:t>For all Framework Decisions adopted by the Council, it is compulsory for Member States to transmit a detailed set of national implementing measures to the Commission and to the Council. Based on this information, the Commission then issues a report (e.g. 2002 Framework Decision on combating terrorism</w:t>
      </w:r>
      <w:r w:rsidRPr="00110EEB">
        <w:rPr>
          <w:rStyle w:val="Fotnotsreferens"/>
        </w:rPr>
        <w:footnoteReference w:id="17"/>
      </w:r>
      <w:r w:rsidRPr="00110EEB">
        <w:t>). allowing the Council to debate the need for further measures in the field concerned. The Council generally expresses its position in a final report.</w:t>
      </w:r>
    </w:p>
    <w:p w:rsidR="000E2B41" w:rsidRPr="00110EEB" w:rsidRDefault="000E2B41" w:rsidP="000E2B41">
      <w:r w:rsidRPr="00110EEB">
        <w:t>For some Framework Decisions, the Commission repeats or updates its monitoring exercise (e.g. “Victims” Framework Decision</w:t>
      </w:r>
      <w:r w:rsidRPr="00110EEB">
        <w:rPr>
          <w:rStyle w:val="Fotnotsreferens"/>
        </w:rPr>
        <w:footnoteReference w:id="18"/>
      </w:r>
      <w:r w:rsidRPr="00110EEB">
        <w:t xml:space="preserve">). </w:t>
      </w:r>
    </w:p>
    <w:p w:rsidR="000E2B41" w:rsidRPr="00110EEB" w:rsidRDefault="000E2B41" w:rsidP="000E2B41">
      <w:r w:rsidRPr="00110EEB">
        <w:t>Similarly, the Commission systematically monitors common positions and issues a monitoring report on national implementing measures. The Commission has also taken the initiative to issue specific reports on certain Council Decisions imposing no monitoring obligation such as those relating to Eurojust</w:t>
      </w:r>
      <w:r w:rsidRPr="00110EEB">
        <w:rPr>
          <w:rStyle w:val="Fotnotsreferens"/>
        </w:rPr>
        <w:footnoteReference w:id="19"/>
      </w:r>
      <w:r w:rsidRPr="00110EEB">
        <w:t xml:space="preserve"> </w:t>
      </w:r>
    </w:p>
    <w:p w:rsidR="000E2B41" w:rsidRPr="00110EEB" w:rsidRDefault="000E2B41" w:rsidP="000E2B41">
      <w:r w:rsidRPr="00110EEB">
        <w:t xml:space="preserve">This monitoring exercise deals only with the </w:t>
      </w:r>
      <w:r w:rsidRPr="00110EEB">
        <w:rPr>
          <w:b/>
        </w:rPr>
        <w:t>legal transposition</w:t>
      </w:r>
      <w:r w:rsidRPr="00110EEB">
        <w:t xml:space="preserve"> aspect and rarely includes details on the </w:t>
      </w:r>
      <w:r w:rsidRPr="00110EEB">
        <w:rPr>
          <w:b/>
        </w:rPr>
        <w:t>practical implementation of instruments</w:t>
      </w:r>
      <w:r w:rsidRPr="00110EEB">
        <w:t xml:space="preserve">. Such assessments of legal transposition answer the following questions: are the implementing measures effective, correct and in line with the Framework Decision? Are they clear and do they provide legal certainty? Do they fully apply the instrument and comply with the time limit for transposition? </w:t>
      </w:r>
    </w:p>
    <w:p w:rsidR="000E2B41" w:rsidRPr="00110EEB" w:rsidRDefault="000E2B41" w:rsidP="000E2B41">
      <w:r w:rsidRPr="00110EEB">
        <w:t>In some cases this exercise has been backed up by an initial assessment of practical implementation in the Member States and of the tangible results of the national legislation. For example, in the case of the Framework Decision on the European Arrest Warrant</w:t>
      </w:r>
      <w:r w:rsidRPr="00110EEB">
        <w:rPr>
          <w:rStyle w:val="Fotnotsreferens"/>
        </w:rPr>
        <w:footnoteReference w:id="20"/>
      </w:r>
      <w:r w:rsidRPr="00110EEB">
        <w:t xml:space="preserve">, some of the practical results of the implementing measures were included in the monitoring report, such as the question of effectiveness and rapidity of surrender. The Commission’s report also included some preliminary figures, such as the number of warrants issued </w:t>
      </w:r>
      <w:r w:rsidRPr="00110EEB">
        <w:rPr>
          <w:szCs w:val="24"/>
        </w:rPr>
        <w:t>or the average time taken to execute a warrant,</w:t>
      </w:r>
      <w:r w:rsidRPr="00110EEB">
        <w:t xml:space="preserve"> which mainly illustrated the difficulty of obtaining adequate statistics in this field. </w:t>
      </w:r>
    </w:p>
    <w:p w:rsidR="000E2B41" w:rsidRPr="00110EEB" w:rsidRDefault="00BB6988" w:rsidP="00BB6988">
      <w:pPr>
        <w:pStyle w:val="ManualHeading2"/>
      </w:pPr>
      <w:r w:rsidRPr="00110EEB">
        <w:t>1.3.</w:t>
      </w:r>
      <w:r w:rsidRPr="00110EEB">
        <w:tab/>
      </w:r>
      <w:r w:rsidR="000E2B41" w:rsidRPr="00110EEB">
        <w:t>Information-gathering mechanisms on policy implementation</w:t>
      </w:r>
    </w:p>
    <w:p w:rsidR="000E2B41" w:rsidRPr="00110EEB" w:rsidRDefault="00BB6988" w:rsidP="00BB6988">
      <w:pPr>
        <w:pStyle w:val="ManualHeading3"/>
      </w:pPr>
      <w:r w:rsidRPr="00110EEB">
        <w:t>1.3.1.</w:t>
      </w:r>
      <w:r w:rsidRPr="00110EEB">
        <w:tab/>
      </w:r>
      <w:r w:rsidR="000E2B41" w:rsidRPr="00110EEB">
        <w:t>Existing mechanisms</w:t>
      </w:r>
    </w:p>
    <w:p w:rsidR="000E2B41" w:rsidRPr="00110EEB" w:rsidRDefault="000E2B41" w:rsidP="000E2B41">
      <w:r w:rsidRPr="00110EEB">
        <w:t xml:space="preserve">Following the call by the 2001 Laeken European Council to set up an enhanced exchange of information in the field of immigration and asylum, the Commission launched an information and consultation procedure with a </w:t>
      </w:r>
      <w:r w:rsidRPr="00110EEB">
        <w:rPr>
          <w:b/>
        </w:rPr>
        <w:t>“Committee on Immigration and Asylum”</w:t>
      </w:r>
      <w:r w:rsidRPr="00110EEB">
        <w:t xml:space="preserve"> (CIA) at its heart. The CIA is made up of experts from the Member States but also frequently provides a forum for representatives of civil society, such as European social partners and the UNHCR, to present their views on pertinent immigration and asylum issues.</w:t>
      </w:r>
    </w:p>
    <w:p w:rsidR="000E2B41" w:rsidRPr="00110EEB" w:rsidRDefault="000E2B41" w:rsidP="000E2B41">
      <w:r w:rsidRPr="00110EEB">
        <w:t>In the field of integration, the "</w:t>
      </w:r>
      <w:r w:rsidRPr="00110EEB">
        <w:rPr>
          <w:b/>
        </w:rPr>
        <w:t>National Contact Points on Integration</w:t>
      </w:r>
      <w:r w:rsidRPr="00110EEB">
        <w:t xml:space="preserve">" (NCP) play an important role in monitoring progress across policy fields and in ensuring that integration efforts at national and EU level support each other. They convey key results to the CIA. </w:t>
      </w:r>
    </w:p>
    <w:p w:rsidR="000E2B41" w:rsidRPr="00110EEB" w:rsidRDefault="000E2B41" w:rsidP="000E2B41">
      <w:r w:rsidRPr="00110EEB">
        <w:t xml:space="preserve">A </w:t>
      </w:r>
      <w:r w:rsidRPr="00110EEB">
        <w:rPr>
          <w:b/>
        </w:rPr>
        <w:t>European Migration Network</w:t>
      </w:r>
      <w:r w:rsidRPr="00110EEB">
        <w:t xml:space="preserve"> (EMN) was set up in 2002 as a preparatory measure in response to the need to improve exchanges of information on all aspects of migration and asylum. Its primary objective is to provide the Community and the Member States with objective, reliable and comparable information in these fields by systematically collecting and storing existing data and information from Member States and carrying out national and European level analysis. At present, the EMN consists of national contact points designated by the Member States.</w:t>
      </w:r>
    </w:p>
    <w:p w:rsidR="000E2B41" w:rsidRPr="00110EEB" w:rsidRDefault="00BB6988" w:rsidP="00BB6988">
      <w:pPr>
        <w:pStyle w:val="ManualHeading3"/>
      </w:pPr>
      <w:r w:rsidRPr="00110EEB">
        <w:t>1.3.2.</w:t>
      </w:r>
      <w:r w:rsidRPr="00110EEB">
        <w:tab/>
      </w:r>
      <w:r w:rsidR="000E2B41" w:rsidRPr="00110EEB">
        <w:t>Mechanisms in preparation</w:t>
      </w:r>
    </w:p>
    <w:p w:rsidR="000E2B41" w:rsidRPr="00110EEB" w:rsidRDefault="000E2B41" w:rsidP="000E2B41">
      <w:r w:rsidRPr="00110EEB">
        <w:t>In the field of asylum, a Communication</w:t>
      </w:r>
      <w:r w:rsidRPr="00110EEB">
        <w:rPr>
          <w:rStyle w:val="Fotnotsreferens"/>
        </w:rPr>
        <w:footnoteReference w:id="21"/>
      </w:r>
      <w:r w:rsidRPr="00110EEB">
        <w:t xml:space="preserve"> on strengthened practical cooperation proposed bringing into operation a </w:t>
      </w:r>
      <w:r w:rsidRPr="00110EEB">
        <w:rPr>
          <w:b/>
        </w:rPr>
        <w:t>system for sharing expertise</w:t>
      </w:r>
      <w:r w:rsidRPr="00110EEB">
        <w:t>, resources and knowledge between key stakeholders, as a tool for strengthening common approaches to implementation of the first-stage legislative instruments of the European asylum system, building - amongst others - on existing mechanisms, such as the EURASIL group.</w:t>
      </w:r>
    </w:p>
    <w:p w:rsidR="000E2B41" w:rsidRPr="00110EEB" w:rsidRDefault="000E2B41" w:rsidP="000E2B41">
      <w:r w:rsidRPr="00110EEB">
        <w:t xml:space="preserve">In September 2005 the Commission tabled a proposal for a </w:t>
      </w:r>
      <w:r w:rsidRPr="00110EEB">
        <w:rPr>
          <w:b/>
        </w:rPr>
        <w:t>Regulation on Community statistics on migration and international protection</w:t>
      </w:r>
      <w:r w:rsidRPr="00110EEB">
        <w:t xml:space="preserve">. The Regulation will improve statistical knowledge of migration-related phenomena by specifying the data to be collected, the timetables to be applied, the definitions and the quality standards. </w:t>
      </w:r>
    </w:p>
    <w:p w:rsidR="000E2B41" w:rsidRPr="00110EEB" w:rsidRDefault="000E2B41" w:rsidP="000E2B41">
      <w:r w:rsidRPr="00110EEB">
        <w:t xml:space="preserve">In October 2005 the Commission tabled a proposal for a Council Decision on the establishment of a </w:t>
      </w:r>
      <w:r w:rsidRPr="00110EEB">
        <w:rPr>
          <w:b/>
        </w:rPr>
        <w:t>mutual information procedure on national measures</w:t>
      </w:r>
      <w:r w:rsidRPr="00110EEB">
        <w:t xml:space="preserve"> taken in the areas of asylum and immigration which could affect other Member States. The proposal is based on the recognition that the absence of border checks in the Schengen area and the gradual development of common EU immigration and asylum policies require timely exchanges of information and discussion of national measures taken on asylum and immigration. </w:t>
      </w:r>
    </w:p>
    <w:p w:rsidR="000E2B41" w:rsidRPr="00110EEB" w:rsidRDefault="00BB6988" w:rsidP="00BB6988">
      <w:pPr>
        <w:pStyle w:val="ManualHeading2"/>
      </w:pPr>
      <w:r w:rsidRPr="00110EEB">
        <w:t>1.4.</w:t>
      </w:r>
      <w:r w:rsidRPr="00110EEB">
        <w:tab/>
      </w:r>
      <w:r w:rsidR="000E2B41" w:rsidRPr="00110EEB">
        <w:t>Monitoring implementation of The Hague Programme</w:t>
      </w:r>
    </w:p>
    <w:p w:rsidR="000E2B41" w:rsidRPr="00110EEB" w:rsidRDefault="000E2B41" w:rsidP="000E2B41">
      <w:r w:rsidRPr="00110EEB">
        <w:t xml:space="preserve">The Hague Multi-Annual Programme (2005-2009) and the Action Plan implementing it invited the Commission to present an </w:t>
      </w:r>
      <w:r w:rsidRPr="00110EEB">
        <w:rPr>
          <w:b/>
        </w:rPr>
        <w:t xml:space="preserve">annual report on implementation </w:t>
      </w:r>
      <w:r w:rsidRPr="00110EEB">
        <w:t xml:space="preserve">of these two instruments to the Council (the </w:t>
      </w:r>
      <w:r w:rsidR="00D24622" w:rsidRPr="00110EEB">
        <w:t>"Scoreboard plus"</w:t>
      </w:r>
      <w:r w:rsidRPr="00110EEB">
        <w:t>).</w:t>
      </w:r>
    </w:p>
    <w:p w:rsidR="000E2B41" w:rsidRPr="00110EEB" w:rsidRDefault="000E2B41" w:rsidP="000E2B41">
      <w:r w:rsidRPr="00110EEB">
        <w:t xml:space="preserve">The </w:t>
      </w:r>
      <w:r w:rsidR="00D24622" w:rsidRPr="00110EEB">
        <w:t>"Scoreboard plus"</w:t>
      </w:r>
      <w:r w:rsidRPr="00110EEB">
        <w:t xml:space="preserve"> will aim predominantly at assessing proper and adequate transposition of the legislative acts adopted and effective implementation of the measures agreed. In concrete terms, </w:t>
      </w:r>
      <w:r w:rsidR="00D24622" w:rsidRPr="00110EEB">
        <w:t xml:space="preserve">"Scoreboard plus" </w:t>
      </w:r>
      <w:r w:rsidRPr="00110EEB">
        <w:t xml:space="preserve">will assess the outcome of both (a) the </w:t>
      </w:r>
      <w:r w:rsidRPr="00110EEB">
        <w:rPr>
          <w:b/>
        </w:rPr>
        <w:t>significant political progress</w:t>
      </w:r>
      <w:r w:rsidRPr="00110EEB">
        <w:t xml:space="preserve"> achieved at the point of adoption at EU level and (b) </w:t>
      </w:r>
      <w:r w:rsidRPr="00110EEB">
        <w:rPr>
          <w:b/>
        </w:rPr>
        <w:t>implementation at national level of measures</w:t>
      </w:r>
      <w:r w:rsidRPr="00110EEB">
        <w:t xml:space="preserve"> related to freedom, security and justice.</w:t>
      </w:r>
    </w:p>
    <w:p w:rsidR="000E2B41" w:rsidRPr="00110EEB" w:rsidRDefault="000E2B41" w:rsidP="000E2B41">
      <w:pPr>
        <w:rPr>
          <w:u w:val="single"/>
        </w:rPr>
      </w:pPr>
      <w:r w:rsidRPr="00110EEB">
        <w:t xml:space="preserve">This structure will bring visibility to monitoring and provide a comprehensive overview of implementation of the Action Plan, meeting the requirements of the European Council in The Hague Programme. It will increase transparency and visibility and improve and facilitate implementation. The </w:t>
      </w:r>
      <w:r w:rsidRPr="00110EEB">
        <w:rPr>
          <w:b/>
        </w:rPr>
        <w:t xml:space="preserve">first </w:t>
      </w:r>
      <w:r w:rsidR="00D24622" w:rsidRPr="00110EEB">
        <w:rPr>
          <w:b/>
        </w:rPr>
        <w:t>"Scoreboard plus"</w:t>
      </w:r>
      <w:r w:rsidRPr="00110EEB">
        <w:t xml:space="preserve"> is presented </w:t>
      </w:r>
      <w:r w:rsidRPr="00110EEB">
        <w:rPr>
          <w:b/>
        </w:rPr>
        <w:t xml:space="preserve">in parallel </w:t>
      </w:r>
      <w:r w:rsidRPr="00110EEB">
        <w:t>to this Communication, one year after adoption of the Action Plan implementing The Hague Programme</w:t>
      </w:r>
      <w:r w:rsidRPr="00110EEB">
        <w:rPr>
          <w:i/>
        </w:rPr>
        <w:t>.</w:t>
      </w:r>
    </w:p>
    <w:p w:rsidR="000E2B41" w:rsidRPr="00110EEB" w:rsidRDefault="00BB6988" w:rsidP="00BB6988">
      <w:pPr>
        <w:pStyle w:val="ManualHeading1"/>
      </w:pPr>
      <w:r w:rsidRPr="00110EEB">
        <w:t>2.</w:t>
      </w:r>
      <w:r w:rsidRPr="00110EEB">
        <w:tab/>
      </w:r>
      <w:r w:rsidR="000E2B41" w:rsidRPr="00110EEB">
        <w:t xml:space="preserve">Evaluation </w:t>
      </w:r>
    </w:p>
    <w:p w:rsidR="000E2B41" w:rsidRPr="00110EEB" w:rsidRDefault="000E2B41" w:rsidP="000E2B41">
      <w:r w:rsidRPr="00110EEB">
        <w:t xml:space="preserve">This section briefly describes the state of play with evaluation in the field of freedom, security and justice, depending on the subject-matter: (1) </w:t>
      </w:r>
      <w:r w:rsidRPr="00110EEB">
        <w:rPr>
          <w:b/>
        </w:rPr>
        <w:t>programmes,</w:t>
      </w:r>
      <w:r w:rsidRPr="00110EEB">
        <w:t xml:space="preserve"> (2) </w:t>
      </w:r>
      <w:r w:rsidRPr="00110EEB">
        <w:rPr>
          <w:b/>
        </w:rPr>
        <w:t>legislation</w:t>
      </w:r>
      <w:r w:rsidRPr="00110EEB">
        <w:t xml:space="preserve"> or (3) </w:t>
      </w:r>
      <w:r w:rsidRPr="00110EEB">
        <w:rPr>
          <w:b/>
        </w:rPr>
        <w:t>policies</w:t>
      </w:r>
      <w:r w:rsidRPr="00110EEB">
        <w:rPr>
          <w:rStyle w:val="Fotnotsreferens"/>
          <w:b/>
        </w:rPr>
        <w:footnoteReference w:id="22"/>
      </w:r>
      <w:r w:rsidRPr="00110EEB">
        <w:rPr>
          <w:b/>
        </w:rPr>
        <w:t>.</w:t>
      </w:r>
      <w:r w:rsidRPr="00110EEB">
        <w:t xml:space="preserve"> Evaluations on freedom, security and justice mainly focus on </w:t>
      </w:r>
      <w:r w:rsidRPr="00110EEB">
        <w:rPr>
          <w:b/>
        </w:rPr>
        <w:t>individual policy instruments</w:t>
      </w:r>
      <w:r w:rsidRPr="00110EEB">
        <w:t xml:space="preserve">, be they legislative or financial. As in other areas, evaluation of policies (defined as a coherent set of instruments serving the same coherent objective) is </w:t>
      </w:r>
      <w:r w:rsidRPr="00110EEB">
        <w:rPr>
          <w:b/>
        </w:rPr>
        <w:t>still developing</w:t>
      </w:r>
      <w:r w:rsidRPr="00110EEB">
        <w:t xml:space="preserve">. As a consequence, evaluation activities are currently very diverse (internal or external evaluations, annual progress reports, peer reviews, etc.) and very different in scope. This results in a </w:t>
      </w:r>
      <w:r w:rsidRPr="00110EEB">
        <w:rPr>
          <w:b/>
        </w:rPr>
        <w:t>lack of comparable evaluation</w:t>
      </w:r>
      <w:r w:rsidRPr="00110EEB">
        <w:t xml:space="preserve"> results across policies and of a true overview of the results achieved in establishing an Area of Freedom, Security and Justice.</w:t>
      </w:r>
    </w:p>
    <w:p w:rsidR="000E2B41" w:rsidRPr="00110EEB" w:rsidRDefault="000E2B41" w:rsidP="000E2B41">
      <w:r w:rsidRPr="00110EEB">
        <w:t xml:space="preserve">The evaluation mechanism put forward in this Communication aims at tackling this issue. It provides a </w:t>
      </w:r>
      <w:r w:rsidRPr="00110EEB">
        <w:rPr>
          <w:b/>
        </w:rPr>
        <w:t>platform</w:t>
      </w:r>
      <w:r w:rsidRPr="00110EEB">
        <w:t xml:space="preserve"> for exhaustive presentation and comparability of existing evaluation results, and identification of any information gaps. Whilst taking into account the fact that evaluation is more advanced for some activities than others, it will allow the establishment of a </w:t>
      </w:r>
      <w:r w:rsidRPr="00110EEB">
        <w:rPr>
          <w:b/>
        </w:rPr>
        <w:t>common set of minimum evaluation requirements</w:t>
      </w:r>
      <w:r w:rsidRPr="00110EEB">
        <w:t xml:space="preserve"> across the different policies.</w:t>
      </w:r>
    </w:p>
    <w:p w:rsidR="000E2B41" w:rsidRPr="00110EEB" w:rsidRDefault="00BB6988" w:rsidP="00BB6988">
      <w:pPr>
        <w:pStyle w:val="ManualHeading2"/>
      </w:pPr>
      <w:r w:rsidRPr="00110EEB">
        <w:t>2.1.</w:t>
      </w:r>
      <w:r w:rsidRPr="00110EEB">
        <w:tab/>
      </w:r>
      <w:r w:rsidR="000E2B41" w:rsidRPr="00110EEB">
        <w:t>Evaluation of Community programmes</w:t>
      </w:r>
    </w:p>
    <w:p w:rsidR="000E2B41" w:rsidRPr="00110EEB" w:rsidRDefault="000E2B41" w:rsidP="000E2B41">
      <w:r w:rsidRPr="00110EEB">
        <w:t xml:space="preserve">Evaluation of </w:t>
      </w:r>
      <w:r w:rsidRPr="00110EEB">
        <w:rPr>
          <w:b/>
        </w:rPr>
        <w:t>programmes</w:t>
      </w:r>
      <w:r w:rsidRPr="00110EEB">
        <w:t xml:space="preserve"> is </w:t>
      </w:r>
      <w:r w:rsidRPr="00110EEB">
        <w:rPr>
          <w:b/>
        </w:rPr>
        <w:t>well developed</w:t>
      </w:r>
      <w:r w:rsidRPr="00110EEB">
        <w:t xml:space="preserve"> within the Commission, including in the area of freedom, security and justice, where major programmes such as the European Refugee Fund, AGIS and DAPHNE are regularly evaluated</w:t>
      </w:r>
      <w:r w:rsidRPr="00110EEB">
        <w:rPr>
          <w:rStyle w:val="Fotnotsreferens"/>
          <w:sz w:val="20"/>
        </w:rPr>
        <w:footnoteReference w:id="23"/>
      </w:r>
      <w:r w:rsidRPr="00110EEB">
        <w:t>. Available evaluation results demonstrate that whilst the immediate results of funding programmes are easily identified and measured, their longer-term effects are sometimes more difficult to grasp. In this context, the Commission proposals for the 2007-2013 programmes on freedom, security and justice establish a better link between the programmes' specific objectives and the overall political objectives. This will have an impact on the evaluation framework for these programmes, in particular through assessment of their consistency with other instruments (legislative or other) in the same field.</w:t>
      </w:r>
    </w:p>
    <w:p w:rsidR="000E2B41" w:rsidRPr="00110EEB" w:rsidRDefault="00BB6988" w:rsidP="00BB6988">
      <w:pPr>
        <w:pStyle w:val="ManualHeading2"/>
      </w:pPr>
      <w:r w:rsidRPr="00110EEB">
        <w:t>2.2.</w:t>
      </w:r>
      <w:r w:rsidRPr="00110EEB">
        <w:tab/>
      </w:r>
      <w:r w:rsidR="000E2B41" w:rsidRPr="00110EEB">
        <w:t>Evaluation of legislation</w:t>
      </w:r>
    </w:p>
    <w:p w:rsidR="000E2B41" w:rsidRPr="00110EEB" w:rsidRDefault="000E2B41" w:rsidP="000E2B41">
      <w:r w:rsidRPr="00110EEB">
        <w:t xml:space="preserve">Contrary to the evaluation of programmes, evaluation of </w:t>
      </w:r>
      <w:r w:rsidRPr="00110EEB">
        <w:rPr>
          <w:b/>
        </w:rPr>
        <w:t>legislation</w:t>
      </w:r>
      <w:r w:rsidRPr="00110EEB">
        <w:t xml:space="preserve"> is a </w:t>
      </w:r>
      <w:r w:rsidRPr="00110EEB">
        <w:rPr>
          <w:b/>
        </w:rPr>
        <w:t>more recent</w:t>
      </w:r>
      <w:r w:rsidRPr="00110EEB">
        <w:t xml:space="preserve"> development in the case of freedom, security and justice. Recent examples include the evaluation of the European Arrest Warrant</w:t>
      </w:r>
      <w:r w:rsidRPr="00110EEB">
        <w:rPr>
          <w:rStyle w:val="Fotnotsreferens"/>
        </w:rPr>
        <w:footnoteReference w:id="24"/>
      </w:r>
      <w:r w:rsidRPr="00110EEB">
        <w:t xml:space="preserve"> (2005), the economic evaluation of the Data Protection Directive</w:t>
      </w:r>
      <w:r w:rsidRPr="00110EEB">
        <w:rPr>
          <w:rStyle w:val="Fotnotsreferens"/>
        </w:rPr>
        <w:footnoteReference w:id="25"/>
      </w:r>
      <w:r w:rsidRPr="00110EEB">
        <w:t xml:space="preserve"> (2005) and the on-going evaluations of the Directive on minimum standards for the reception of asylum-seekers</w:t>
      </w:r>
      <w:r w:rsidRPr="00110EEB">
        <w:rPr>
          <w:rStyle w:val="Fotnotsreferens"/>
        </w:rPr>
        <w:footnoteReference w:id="26"/>
      </w:r>
      <w:r w:rsidRPr="00110EEB">
        <w:t xml:space="preserve"> and of the Brussels I Regulation</w:t>
      </w:r>
      <w:r w:rsidRPr="00110EEB">
        <w:rPr>
          <w:rStyle w:val="Fotnotsreferens"/>
        </w:rPr>
        <w:footnoteReference w:id="27"/>
      </w:r>
      <w:r w:rsidRPr="00110EEB">
        <w:t xml:space="preserve">. Also, the introduction of impact assessments of EU legislation has led to systematic </w:t>
      </w:r>
      <w:r w:rsidRPr="00110EEB">
        <w:rPr>
          <w:i/>
        </w:rPr>
        <w:t>ex-ante</w:t>
      </w:r>
      <w:r w:rsidRPr="00110EEB">
        <w:t xml:space="preserve"> appraisal, which should greatly facilitate further interim and/or </w:t>
      </w:r>
      <w:r w:rsidRPr="00110EEB">
        <w:rPr>
          <w:i/>
        </w:rPr>
        <w:t>ex-post</w:t>
      </w:r>
      <w:r w:rsidRPr="00110EEB">
        <w:t xml:space="preserve"> evaluation. In this context, systematic scrutiny of legislative proposals and other draft instruments to ensure that they are compatible with the Charter of Fundamental Rights should serve the same purpose</w:t>
      </w:r>
      <w:r w:rsidRPr="00110EEB">
        <w:rPr>
          <w:rStyle w:val="Fotnotsreferens"/>
        </w:rPr>
        <w:footnoteReference w:id="28"/>
      </w:r>
      <w:r w:rsidRPr="00110EEB">
        <w:t>.</w:t>
      </w:r>
    </w:p>
    <w:p w:rsidR="000E2B41" w:rsidRPr="00110EEB" w:rsidRDefault="00BB6988" w:rsidP="00BB6988">
      <w:pPr>
        <w:pStyle w:val="ManualHeading2"/>
      </w:pPr>
      <w:r w:rsidRPr="00110EEB">
        <w:t>2.3.</w:t>
      </w:r>
      <w:r w:rsidRPr="00110EEB">
        <w:tab/>
      </w:r>
      <w:r w:rsidR="000E2B41" w:rsidRPr="00110EEB">
        <w:t>Evaluation of policies</w:t>
      </w:r>
    </w:p>
    <w:p w:rsidR="000E2B41" w:rsidRPr="00110EEB" w:rsidRDefault="00BB6988" w:rsidP="00BB6988">
      <w:pPr>
        <w:pStyle w:val="ManualHeading3"/>
      </w:pPr>
      <w:r w:rsidRPr="00110EEB">
        <w:t>2.3.1.</w:t>
      </w:r>
      <w:r w:rsidRPr="00110EEB">
        <w:tab/>
      </w:r>
      <w:r w:rsidR="000E2B41" w:rsidRPr="00110EEB">
        <w:t>Mechanism for Schengen evaluation</w:t>
      </w:r>
    </w:p>
    <w:p w:rsidR="000E2B41" w:rsidRPr="00110EEB" w:rsidRDefault="000E2B41" w:rsidP="000E2B41">
      <w:r w:rsidRPr="00110EEB">
        <w:t>The Schengen evaluation system, first established in the intergovernmental Schengen framework and then integrated into the European Union framework</w:t>
      </w:r>
      <w:r w:rsidRPr="00110EEB">
        <w:rPr>
          <w:rStyle w:val="Fotnotsreferens"/>
        </w:rPr>
        <w:footnoteReference w:id="29"/>
      </w:r>
      <w:r w:rsidRPr="00110EEB">
        <w:t xml:space="preserve">, assesses correct implementation of the Schengen </w:t>
      </w:r>
      <w:r w:rsidRPr="00110EEB">
        <w:rPr>
          <w:i/>
        </w:rPr>
        <w:t>acquis</w:t>
      </w:r>
      <w:r w:rsidRPr="00110EEB">
        <w:t xml:space="preserve"> by participating Member States through a peer review mechanism, including visits to Member States</w:t>
      </w:r>
      <w:r w:rsidRPr="00110EEB">
        <w:rPr>
          <w:i/>
        </w:rPr>
        <w:t>.</w:t>
      </w:r>
      <w:r w:rsidRPr="00110EEB">
        <w:t xml:space="preserve"> It has issued restricted reports, given details of cases of non-compliance with existing rules and practices and made further recommendations. This mechanism applies to both Community and third pillar measures. </w:t>
      </w:r>
    </w:p>
    <w:p w:rsidR="000E2B41" w:rsidRPr="00110EEB" w:rsidRDefault="000E2B41" w:rsidP="000E2B41">
      <w:r w:rsidRPr="00110EEB">
        <w:t>When internal border controls with and between new EU Member States are lifted, the Commission will submit a “</w:t>
      </w:r>
      <w:r w:rsidRPr="00110EEB">
        <w:rPr>
          <w:i/>
        </w:rPr>
        <w:t>proposal to supplement the existing Schengen evaluation mechanism with a supervisory mechanism</w:t>
      </w:r>
      <w:r w:rsidRPr="00110EEB">
        <w:t>”, as requested by The Hague Programme.</w:t>
      </w:r>
    </w:p>
    <w:p w:rsidR="000E2B41" w:rsidRPr="00110EEB" w:rsidRDefault="00BB6988" w:rsidP="00BB6988">
      <w:pPr>
        <w:pStyle w:val="ManualHeading3"/>
      </w:pPr>
      <w:r w:rsidRPr="00110EEB">
        <w:t>2.3.2.</w:t>
      </w:r>
      <w:r w:rsidRPr="00110EEB">
        <w:tab/>
      </w:r>
      <w:r w:rsidR="000E2B41" w:rsidRPr="00110EEB">
        <w:t>Mechanism for the fight against organised crime</w:t>
      </w:r>
    </w:p>
    <w:p w:rsidR="000E2B41" w:rsidRPr="00110EEB" w:rsidRDefault="000E2B41" w:rsidP="000E2B41">
      <w:r w:rsidRPr="00110EEB">
        <w:t xml:space="preserve">Joint Action 97/827/JHA, adopted by the Council on 5 December 1997, established a mechanism for evaluating the application and implementation at national level of international undertakings in the </w:t>
      </w:r>
      <w:r w:rsidRPr="00110EEB">
        <w:rPr>
          <w:b/>
        </w:rPr>
        <w:t>fight against organised crime</w:t>
      </w:r>
      <w:r w:rsidRPr="00110EEB">
        <w:rPr>
          <w:rStyle w:val="Fotnotsreferens"/>
        </w:rPr>
        <w:footnoteReference w:id="30"/>
      </w:r>
      <w:r w:rsidRPr="00110EEB">
        <w:t>. Two rounds of evaluation have already been completed and two others are ongoing. The first round focused on mutual legal assistance in criminal matters, on which a report was subsequently released on 1</w:t>
      </w:r>
      <w:r w:rsidRPr="00110EEB">
        <w:rPr>
          <w:vertAlign w:val="superscript"/>
        </w:rPr>
        <w:t> </w:t>
      </w:r>
      <w:r w:rsidRPr="00110EEB">
        <w:t>August 2001</w:t>
      </w:r>
      <w:r w:rsidRPr="00110EEB">
        <w:rPr>
          <w:rStyle w:val="Fotnotsreferens"/>
        </w:rPr>
        <w:footnoteReference w:id="31"/>
      </w:r>
      <w:r w:rsidRPr="00110EEB">
        <w:t xml:space="preserve">. The second assessed instruments dealing with law enforcement and drug trafficking. Finally, the third and fourth rounds, not yet completed, are evaluating exchanges of information and intelligence between the Member States and Europol and the European Arrest Warrant respectively. The 1997 mechanism is operated by teams of experts designated by Member States, assisted by the General-Secretariat of the Council, with the involvement of the Commission. It is based on </w:t>
      </w:r>
      <w:r w:rsidRPr="00110EEB">
        <w:rPr>
          <w:b/>
        </w:rPr>
        <w:t>study visits</w:t>
      </w:r>
      <w:r w:rsidRPr="00110EEB">
        <w:t xml:space="preserve"> and allows an in-depth examination of how instruments or policies are working in practice.</w:t>
      </w:r>
    </w:p>
    <w:p w:rsidR="000E2B41" w:rsidRPr="00110EEB" w:rsidRDefault="000E2B41" w:rsidP="000E2B41">
      <w:r w:rsidRPr="00110EEB">
        <w:t xml:space="preserve">The Commission believes that although this mechanism has proved </w:t>
      </w:r>
      <w:r w:rsidRPr="00110EEB">
        <w:rPr>
          <w:b/>
        </w:rPr>
        <w:t>useful and effective</w:t>
      </w:r>
      <w:r w:rsidRPr="00110EEB">
        <w:t xml:space="preserve">, it nevertheless has some </w:t>
      </w:r>
      <w:r w:rsidRPr="00110EEB">
        <w:rPr>
          <w:b/>
        </w:rPr>
        <w:t>shortcomings</w:t>
      </w:r>
      <w:r w:rsidRPr="00110EEB">
        <w:t xml:space="preserve">, in particular the total duration of the process, the scope limited to only matters related to organised crime and the limited dissemination of the evaluation results. </w:t>
      </w:r>
    </w:p>
    <w:p w:rsidR="000E2B41" w:rsidRPr="00110EEB" w:rsidRDefault="00BB6988" w:rsidP="00BB6988">
      <w:pPr>
        <w:pStyle w:val="ManualHeading3"/>
      </w:pPr>
      <w:r w:rsidRPr="00110EEB">
        <w:t>2.3.3.</w:t>
      </w:r>
      <w:r w:rsidRPr="00110EEB">
        <w:tab/>
      </w:r>
      <w:r w:rsidR="000E2B41" w:rsidRPr="00110EEB">
        <w:t>Mechanism for the fight against terrorism</w:t>
      </w:r>
      <w:r w:rsidR="000E2B41" w:rsidRPr="00110EEB">
        <w:rPr>
          <w:rStyle w:val="Fotnotsreferens"/>
        </w:rPr>
        <w:footnoteReference w:id="32"/>
      </w:r>
      <w:r w:rsidR="000E2B41" w:rsidRPr="00110EEB">
        <w:t xml:space="preserve"> </w:t>
      </w:r>
    </w:p>
    <w:p w:rsidR="000E2B41" w:rsidRPr="00110EEB" w:rsidRDefault="000E2B41" w:rsidP="000E2B41">
      <w:r w:rsidRPr="00110EEB">
        <w:t>Following the conclusions of the extraordinary meeting of the Justice and Home Affairs Council on 20 September 2001, the Council set up a procedure for peer assessment of national anti-terrorist arrangements in the framework of international cooperation between Member States. The first round of evaluations started in 2003 and focused on exchanges of information. Evaluation teams are made up of national experts and their reports are confidential.</w:t>
      </w:r>
    </w:p>
    <w:p w:rsidR="000E2B41" w:rsidRPr="00110EEB" w:rsidRDefault="00BB6988" w:rsidP="00BB6988">
      <w:pPr>
        <w:pStyle w:val="ManualHeading3"/>
      </w:pPr>
      <w:r w:rsidRPr="00110EEB">
        <w:t>2.3.4.</w:t>
      </w:r>
      <w:r w:rsidRPr="00110EEB">
        <w:tab/>
      </w:r>
      <w:r w:rsidR="000E2B41" w:rsidRPr="00110EEB">
        <w:t>Evaluation of the EU Action Plan on Drugs</w:t>
      </w:r>
    </w:p>
    <w:p w:rsidR="000E2B41" w:rsidRPr="00110EEB" w:rsidRDefault="000E2B41" w:rsidP="000E2B41">
      <w:r w:rsidRPr="00110EEB">
        <w:t>In 2004 the Commission carried out the final evaluation of the EU Drugs Strategy and Action Plan on Drugs for 2000-2004</w:t>
      </w:r>
      <w:r w:rsidRPr="00110EEB">
        <w:rPr>
          <w:rStyle w:val="Fotnotsreferens"/>
        </w:rPr>
        <w:footnoteReference w:id="33"/>
      </w:r>
      <w:r w:rsidRPr="00110EEB">
        <w:t xml:space="preserve">, in cooperation with the European Monitoring Centre for Drugs and Drug Addiction (EMCDDA) and Europol. </w:t>
      </w:r>
      <w:r w:rsidRPr="00110EEB">
        <w:rPr>
          <w:color w:val="000000"/>
        </w:rPr>
        <w:t xml:space="preserve">The evaluation exercise provided an </w:t>
      </w:r>
      <w:r w:rsidRPr="00110EEB">
        <w:rPr>
          <w:b/>
          <w:color w:val="000000"/>
        </w:rPr>
        <w:t>overview of the drugs situation</w:t>
      </w:r>
      <w:r w:rsidRPr="00110EEB">
        <w:rPr>
          <w:color w:val="000000"/>
        </w:rPr>
        <w:t xml:space="preserve"> </w:t>
      </w:r>
      <w:r w:rsidRPr="00110EEB">
        <w:rPr>
          <w:b/>
          <w:color w:val="000000"/>
        </w:rPr>
        <w:t xml:space="preserve">in the European Union </w:t>
      </w:r>
      <w:r w:rsidRPr="00110EEB">
        <w:rPr>
          <w:color w:val="000000"/>
        </w:rPr>
        <w:t>over the reference period. T</w:t>
      </w:r>
      <w:r w:rsidRPr="00110EEB">
        <w:t xml:space="preserve">he Strategy and the Action Plan included a wide range of drug-related measures, mainly within the competence of the Member States. </w:t>
      </w:r>
      <w:r w:rsidRPr="00110EEB">
        <w:rPr>
          <w:color w:val="000000"/>
        </w:rPr>
        <w:t>Their impact on the drug situation in the European Union could not be considered, mainly because the EU Strategy and Action Plan failed to establish impact indicators</w:t>
      </w:r>
      <w:r w:rsidRPr="00110EEB">
        <w:t>.</w:t>
      </w:r>
    </w:p>
    <w:p w:rsidR="000E2B41" w:rsidRPr="00110EEB" w:rsidRDefault="000E2B41" w:rsidP="000E2B41">
      <w:r w:rsidRPr="00110EEB">
        <w:t>The EU Action Plan on Drugs for 2005-2008 takes into account the evaluation of the preceding Action Plan and has been designed from the outset to facilitate full evaluation. Accordingly, it clearly</w:t>
      </w:r>
      <w:r w:rsidRPr="00110EEB" w:rsidDel="00051628">
        <w:t xml:space="preserve"> </w:t>
      </w:r>
      <w:r w:rsidRPr="00110EEB">
        <w:t xml:space="preserve">allocates responsibilities for each action and includes specific assessment tools, indicators and schedules for implementation. The Action Plan provides for the Commission to present annual reviews of implementation of the Plan plus a final evaluation in 2008, with a view to preparing the next Plan. The </w:t>
      </w:r>
      <w:r w:rsidRPr="00110EEB">
        <w:rPr>
          <w:b/>
        </w:rPr>
        <w:t>first annual progress</w:t>
      </w:r>
      <w:r w:rsidRPr="00110EEB">
        <w:t xml:space="preserve"> review will be presented in </w:t>
      </w:r>
      <w:r w:rsidRPr="00110EEB">
        <w:rPr>
          <w:b/>
        </w:rPr>
        <w:t>autumn 2006.</w:t>
      </w:r>
    </w:p>
    <w:p w:rsidR="000E2B41" w:rsidRPr="00110EEB" w:rsidRDefault="00BB6988" w:rsidP="00BB6988">
      <w:pPr>
        <w:pStyle w:val="ManualHeading3"/>
      </w:pPr>
      <w:r w:rsidRPr="00110EEB">
        <w:t>2.3.5.</w:t>
      </w:r>
      <w:r w:rsidRPr="00110EEB">
        <w:tab/>
      </w:r>
      <w:r w:rsidR="000E2B41" w:rsidRPr="00110EEB">
        <w:t>Mechanism for evaluating respect of fundamental rights</w:t>
      </w:r>
    </w:p>
    <w:p w:rsidR="000E2B41" w:rsidRPr="00110EEB" w:rsidRDefault="000E2B41" w:rsidP="000E2B41">
      <w:r w:rsidRPr="00110EEB">
        <w:t xml:space="preserve">The </w:t>
      </w:r>
      <w:r w:rsidRPr="00110EEB">
        <w:rPr>
          <w:b/>
        </w:rPr>
        <w:t>European Monitoring Centre on Racism and Xenophobia</w:t>
      </w:r>
      <w:r w:rsidRPr="00110EEB">
        <w:t xml:space="preserve"> studies the extent and development of the phenomena of racism, xenophobia and anti-Semitism and analyses their consequences and effects. Its findings are presented in annual reports. Once established, the Agency on Fundamental Rights, with its wider mandate, is expected to play a key role in evaluating respect of fundamental rights.</w:t>
      </w:r>
    </w:p>
    <w:p w:rsidR="000E2B41" w:rsidRPr="00110EEB" w:rsidRDefault="000E2B41" w:rsidP="000E2B41">
      <w:r w:rsidRPr="00110EEB">
        <w:t xml:space="preserve">The </w:t>
      </w:r>
      <w:r w:rsidRPr="00110EEB">
        <w:rPr>
          <w:b/>
        </w:rPr>
        <w:t>network of fundamental rights experts</w:t>
      </w:r>
      <w:r w:rsidRPr="00110EEB">
        <w:t xml:space="preserve"> was created by the European Commission in 2002 in response to a recommendation in the European Parliament's report</w:t>
      </w:r>
      <w:r w:rsidRPr="00110EEB">
        <w:rPr>
          <w:rStyle w:val="Fotnotsreferens"/>
        </w:rPr>
        <w:footnoteReference w:id="34"/>
      </w:r>
      <w:r w:rsidRPr="00110EEB">
        <w:t xml:space="preserve"> on the state of fundamental rights in the European Union. The network assesses the fundamental rights situation through an annual report, on the basis of an </w:t>
      </w:r>
      <w:r w:rsidRPr="00110EEB">
        <w:rPr>
          <w:b/>
        </w:rPr>
        <w:t xml:space="preserve">analysis of the legislation, the case-law and the administrative practice </w:t>
      </w:r>
      <w:r w:rsidRPr="00110EEB">
        <w:t xml:space="preserve">of the national authorities of the Member States and in the institutions of the Union. The reference points for the evaluation are the rights set out in the European Union's Charter of Fundamental Rights. The results are published annually (so far, in 2003, 2004 and 2005). </w:t>
      </w:r>
    </w:p>
    <w:p w:rsidR="000E2B41" w:rsidRPr="00110EEB" w:rsidRDefault="000E2B41" w:rsidP="000E2B41">
      <w:pPr>
        <w:sectPr w:rsidR="000E2B41" w:rsidRPr="00110EEB" w:rsidSect="00BB6988">
          <w:headerReference w:type="default" r:id="rId28"/>
          <w:footerReference w:type="default" r:id="rId29"/>
          <w:headerReference w:type="first" r:id="rId30"/>
          <w:footerReference w:type="first" r:id="rId31"/>
          <w:pgSz w:w="11907" w:h="16839"/>
          <w:pgMar w:top="1134" w:right="1417" w:bottom="1134" w:left="1417" w:header="720" w:footer="720" w:gutter="0"/>
          <w:cols w:space="720"/>
          <w:docGrid w:linePitch="326"/>
        </w:sectPr>
      </w:pPr>
    </w:p>
    <w:p w:rsidR="000E2B41" w:rsidRPr="00110EEB" w:rsidRDefault="000E2B41" w:rsidP="000E2B41">
      <w:pPr>
        <w:pStyle w:val="Annexetitreacte"/>
        <w:spacing w:after="240"/>
      </w:pPr>
      <w:r w:rsidRPr="00110EEB">
        <w:t>ANNEX 3 </w:t>
      </w:r>
      <w:r w:rsidRPr="00110EEB">
        <w:br/>
      </w:r>
      <w:r w:rsidRPr="00110EEB">
        <w:br/>
        <w:t>Glossary</w:t>
      </w:r>
    </w:p>
    <w:p w:rsidR="000E2B41" w:rsidRPr="00110EEB" w:rsidRDefault="000E2B41" w:rsidP="000E2B41">
      <w:r w:rsidRPr="00110EEB">
        <w:rPr>
          <w:b/>
        </w:rPr>
        <w:t>Activity</w:t>
      </w:r>
      <w:r w:rsidRPr="00110EEB">
        <w:t>: A coherent area of action with objectives and resources. In other words, "Activities" consist of well-defined and delimited measures to which inputs are allocated and converted into outputs.</w:t>
      </w:r>
    </w:p>
    <w:p w:rsidR="000E2B41" w:rsidRPr="00110EEB" w:rsidRDefault="000E2B41" w:rsidP="000E2B41">
      <w:r w:rsidRPr="00110EEB">
        <w:t>The policy for the development of an Area of Freedom, Security and Justice has been divided into different Activity-Based Management (ABB) activities such as:</w:t>
      </w:r>
    </w:p>
    <w:p w:rsidR="000E2B41" w:rsidRPr="00110EEB" w:rsidRDefault="000E2B41" w:rsidP="000E2B41">
      <w:pPr>
        <w:pStyle w:val="ListDash"/>
      </w:pPr>
      <w:r w:rsidRPr="00110EEB">
        <w:t>Activity 1802 “External borders, visa policy and free movement of persons”,</w:t>
      </w:r>
    </w:p>
    <w:p w:rsidR="000E2B41" w:rsidRPr="00110EEB" w:rsidRDefault="000E2B41" w:rsidP="000E2B41">
      <w:pPr>
        <w:pStyle w:val="ListDash"/>
      </w:pPr>
      <w:r w:rsidRPr="00110EEB">
        <w:t>Activity 1803 “Common immigration and asylum policies”,</w:t>
      </w:r>
    </w:p>
    <w:p w:rsidR="000E2B41" w:rsidRPr="00110EEB" w:rsidRDefault="000E2B41" w:rsidP="000E2B41">
      <w:pPr>
        <w:pStyle w:val="ListDash"/>
      </w:pPr>
      <w:r w:rsidRPr="00110EEB">
        <w:t>Activity 1804 “Citizenship and fundamental rights”,</w:t>
      </w:r>
    </w:p>
    <w:p w:rsidR="000E2B41" w:rsidRPr="00110EEB" w:rsidRDefault="000E2B41" w:rsidP="000E2B41">
      <w:pPr>
        <w:pStyle w:val="ListDash"/>
      </w:pPr>
      <w:r w:rsidRPr="00110EEB">
        <w:t>Activity 1805 “Law enforcement cooperation and prevention of and fight against general organised crime”,</w:t>
      </w:r>
    </w:p>
    <w:p w:rsidR="000E2B41" w:rsidRPr="00110EEB" w:rsidRDefault="000E2B41" w:rsidP="000E2B41">
      <w:pPr>
        <w:pStyle w:val="ListDash"/>
      </w:pPr>
      <w:r w:rsidRPr="00110EEB">
        <w:t>Activity 1806 “Establishing a genuine European area of justice in criminal and civil matters”,</w:t>
      </w:r>
    </w:p>
    <w:p w:rsidR="000E2B41" w:rsidRPr="00110EEB" w:rsidRDefault="000E2B41" w:rsidP="000E2B41">
      <w:pPr>
        <w:pStyle w:val="ListDash"/>
      </w:pPr>
      <w:r w:rsidRPr="00110EEB">
        <w:t>Activity 1807 “Coordination in the field of drugs”.</w:t>
      </w:r>
    </w:p>
    <w:p w:rsidR="000E2B41" w:rsidRPr="00110EEB" w:rsidRDefault="000E2B41" w:rsidP="000E2B41">
      <w:r w:rsidRPr="00110EEB">
        <w:rPr>
          <w:b/>
        </w:rPr>
        <w:t>Evaluation</w:t>
      </w:r>
      <w:r w:rsidRPr="00110EEB">
        <w:t>: “Judgement of interventions according to their results, impacts and the needs they aim to satisfy”</w:t>
      </w:r>
      <w:r w:rsidRPr="00110EEB">
        <w:rPr>
          <w:rStyle w:val="Fotnotsreferens"/>
        </w:rPr>
        <w:footnoteReference w:id="35"/>
      </w:r>
      <w:r w:rsidRPr="00110EEB">
        <w:t>. It is a process undertaken by the Commission in order to identify what can be learned for policy and planning.</w:t>
      </w:r>
    </w:p>
    <w:p w:rsidR="000E2B41" w:rsidRPr="00110EEB" w:rsidRDefault="000E2B41" w:rsidP="000E2B41">
      <w:pPr>
        <w:rPr>
          <w:b/>
        </w:rPr>
      </w:pPr>
      <w:r w:rsidRPr="00110EEB">
        <w:rPr>
          <w:b/>
          <w:i/>
        </w:rPr>
        <w:t>Ex ante/ex post</w:t>
      </w:r>
      <w:r w:rsidRPr="00110EEB">
        <w:rPr>
          <w:b/>
        </w:rPr>
        <w:t xml:space="preserve"> evaluation</w:t>
      </w:r>
    </w:p>
    <w:p w:rsidR="000E2B41" w:rsidRPr="00110EEB" w:rsidRDefault="000E2B41" w:rsidP="000E2B41">
      <w:r w:rsidRPr="00110EEB">
        <w:rPr>
          <w:i/>
        </w:rPr>
        <w:t>Ex ante</w:t>
      </w:r>
      <w:r w:rsidRPr="00110EEB">
        <w:t xml:space="preserve"> evaluation: Evaluation performed before implementation of a measure. For the purposes of the Commission, </w:t>
      </w:r>
      <w:r w:rsidRPr="00110EEB">
        <w:rPr>
          <w:i/>
        </w:rPr>
        <w:t>ex ante</w:t>
      </w:r>
      <w:r w:rsidRPr="00110EEB">
        <w:t xml:space="preserve"> evaluation is defined as a process that supports the preparation of proposals for new or renewed Community activities. Its purpose is to gather information and carry out analyses that help to define objectives and to ensure that these objectives can be met, that the instruments used are cost-effective and that reliable subsequent evaluation will be possible. </w:t>
      </w:r>
    </w:p>
    <w:p w:rsidR="000E2B41" w:rsidRPr="00110EEB" w:rsidRDefault="000E2B41" w:rsidP="000E2B41">
      <w:r w:rsidRPr="00110EEB">
        <w:t xml:space="preserve">Intermediate (or mid-term) evaluation: Evaluation performed during implementation of a measure. If the evaluation extends throughout the period of implementation, this is also called "on-going evaluation". This type of evaluation critically appraises the first outputs and results, in order to assess the quality of monitoring and implementation of the measure. The main focus is to help to prepare adjustments and reprogramming and to provide input for the preliminary deliberations on the future of the measures. </w:t>
      </w:r>
    </w:p>
    <w:p w:rsidR="000E2B41" w:rsidRPr="00110EEB" w:rsidRDefault="000E2B41" w:rsidP="000E2B41">
      <w:r w:rsidRPr="00110EEB">
        <w:rPr>
          <w:i/>
        </w:rPr>
        <w:t>Ex post</w:t>
      </w:r>
      <w:r w:rsidRPr="00110EEB">
        <w:t xml:space="preserve"> evaluation: Evaluation conducted either on or after completion of a measure. The main interest is overall assessment of the measure, in particular by analysing the impact achieved and examining its efficiency. The objective is to understand the reasons for success or failure and the sustainability of the results and impact. It also tries to draw conclusions that can be applied generally to other measures.</w:t>
      </w:r>
    </w:p>
    <w:p w:rsidR="000E2B41" w:rsidRPr="00110EEB" w:rsidRDefault="000E2B41" w:rsidP="000E2B41">
      <w:r w:rsidRPr="00110EEB">
        <w:rPr>
          <w:b/>
          <w:bCs/>
          <w:iCs/>
        </w:rPr>
        <w:t xml:space="preserve">Impact: </w:t>
      </w:r>
      <w:r w:rsidRPr="00110EEB">
        <w:t>A general term used to describe the effects of a measure on society. Impact can be either positive or negative and foreseen or unforeseen. Initial effects are called outcomes/results, whilst impact is usually longer-term.</w:t>
      </w:r>
    </w:p>
    <w:p w:rsidR="000E2B41" w:rsidRPr="00110EEB" w:rsidRDefault="000E2B41" w:rsidP="000E2B41">
      <w:r w:rsidRPr="00110EEB">
        <w:rPr>
          <w:b/>
        </w:rPr>
        <w:t xml:space="preserve">Impact assessment: </w:t>
      </w:r>
      <w:r w:rsidRPr="00110EEB">
        <w:t>Impact assessment is about examining the likely economic, social and environmental impact of the Commission's proposals. It identifies and assesses the issue at stake and the objectives pursued. It identifies the main options for achieving the objectives and analyses their likely impact. It outlines the advantages and disadvantages of each option as well as synergies and trade-offs.</w:t>
      </w:r>
    </w:p>
    <w:p w:rsidR="000E2B41" w:rsidRPr="00110EEB" w:rsidRDefault="000E2B41" w:rsidP="000E2B41">
      <w:r w:rsidRPr="00110EEB">
        <w:rPr>
          <w:b/>
        </w:rPr>
        <w:t>Indicators</w:t>
      </w:r>
      <w:r w:rsidRPr="00110EEB">
        <w:t>: A characteristic or attribute which can be measured to assess an activity in terms of its outputs or impacts. Output indicators are normally straightforward. Impact indicators may be more difficult to obtain, and it is often appropriate to rely on indirect indicators as proxies. Indicators can be either quantitative or qualitative.</w:t>
      </w:r>
    </w:p>
    <w:p w:rsidR="000E2B41" w:rsidRPr="00110EEB" w:rsidRDefault="000E2B41" w:rsidP="000E2B41">
      <w:r w:rsidRPr="00110EEB">
        <w:rPr>
          <w:b/>
        </w:rPr>
        <w:t xml:space="preserve">Monitoring: </w:t>
      </w:r>
      <w:r w:rsidRPr="00110EEB">
        <w:t>A continuous process of examining delivery in terms of adoption and implementation of different measures, especially legislation. It is not to be confused with programme monitoring, which consists of examining the delivery of programme outputs to the intended beneficiaries. Evaluation, on the other hand, is carried out at a discrete point in time, and consists of an in-depth study. Monitoring generates data which can be used in evaluations.</w:t>
      </w:r>
    </w:p>
    <w:p w:rsidR="000E2B41" w:rsidRPr="00110EEB" w:rsidRDefault="000E2B41" w:rsidP="000E2B41">
      <w:pPr>
        <w:rPr>
          <w:b/>
          <w:bCs/>
          <w:iCs/>
        </w:rPr>
      </w:pPr>
      <w:r w:rsidRPr="00110EEB">
        <w:rPr>
          <w:b/>
          <w:bCs/>
          <w:iCs/>
        </w:rPr>
        <w:t xml:space="preserve">Outcomes/results: </w:t>
      </w:r>
      <w:r w:rsidRPr="00110EEB">
        <w:t>The intermediate effects of a measure.</w:t>
      </w:r>
    </w:p>
    <w:p w:rsidR="000E2B41" w:rsidRPr="00110EEB" w:rsidRDefault="000E2B41" w:rsidP="000E2B41">
      <w:pPr>
        <w:autoSpaceDE w:val="0"/>
        <w:autoSpaceDN w:val="0"/>
        <w:adjustRightInd w:val="0"/>
        <w:rPr>
          <w:szCs w:val="24"/>
        </w:rPr>
      </w:pPr>
      <w:r w:rsidRPr="00110EEB">
        <w:rPr>
          <w:b/>
          <w:szCs w:val="24"/>
        </w:rPr>
        <w:t xml:space="preserve">Policy: </w:t>
      </w:r>
      <w:r w:rsidRPr="00110EEB">
        <w:rPr>
          <w:szCs w:val="24"/>
        </w:rPr>
        <w:t>A set of activities, which may differ in type (programmes, measures, procedures, laws or rules) and beneficiaries or target groups, directed towards common general objectives or goals. Unlike projects and programmes, a policy is not usually delimited in terms of time or budget</w:t>
      </w:r>
      <w:r w:rsidRPr="00110EEB">
        <w:rPr>
          <w:color w:val="000000"/>
          <w:szCs w:val="24"/>
        </w:rPr>
        <w:t>.</w:t>
      </w:r>
    </w:p>
    <w:p w:rsidR="000E2B41" w:rsidRPr="00110EEB" w:rsidRDefault="000E2B41" w:rsidP="000E2B41">
      <w:pPr>
        <w:rPr>
          <w:szCs w:val="24"/>
        </w:rPr>
      </w:pPr>
      <w:r w:rsidRPr="00110EEB">
        <w:rPr>
          <w:b/>
          <w:szCs w:val="24"/>
        </w:rPr>
        <w:t>Policy area</w:t>
      </w:r>
      <w:r w:rsidRPr="00110EEB">
        <w:rPr>
          <w:szCs w:val="24"/>
        </w:rPr>
        <w:t xml:space="preserve">: </w:t>
      </w:r>
      <w:r w:rsidRPr="00110EEB">
        <w:rPr>
          <w:color w:val="000000"/>
          <w:szCs w:val="24"/>
        </w:rPr>
        <w:t xml:space="preserve">Within the EU the concept </w:t>
      </w:r>
      <w:r w:rsidRPr="00110EEB">
        <w:rPr>
          <w:i/>
          <w:iCs/>
          <w:szCs w:val="24"/>
        </w:rPr>
        <w:t>policy</w:t>
      </w:r>
      <w:r w:rsidRPr="00110EEB">
        <w:rPr>
          <w:i/>
          <w:iCs/>
          <w:color w:val="0000FF"/>
          <w:szCs w:val="24"/>
        </w:rPr>
        <w:t xml:space="preserve"> </w:t>
      </w:r>
      <w:r w:rsidRPr="00110EEB">
        <w:rPr>
          <w:color w:val="000000"/>
          <w:szCs w:val="24"/>
        </w:rPr>
        <w:t>may designate various scope and levels of complexity, ranging from an overall Commission strategy or objective over a policy area to an ABB-activity. In this context, a policy will normally embrace a range of instruments</w:t>
      </w:r>
      <w:r w:rsidRPr="00110EEB">
        <w:rPr>
          <w:szCs w:val="24"/>
        </w:rPr>
        <w:t xml:space="preserve"> At Commission level, the ABB-activities (215 altogether) have been grouped into some 30 policy areas, closely identifiable with Directorates-General. This Communication deals with policy area 18: Freedom, security and justice.</w:t>
      </w:r>
    </w:p>
    <w:p w:rsidR="000E2B41" w:rsidRPr="00110EEB" w:rsidRDefault="000E2B41" w:rsidP="000E2B41">
      <w:pPr>
        <w:autoSpaceDE w:val="0"/>
        <w:autoSpaceDN w:val="0"/>
        <w:adjustRightInd w:val="0"/>
        <w:rPr>
          <w:color w:val="000000"/>
        </w:rPr>
      </w:pPr>
      <w:r w:rsidRPr="00110EEB">
        <w:rPr>
          <w:b/>
          <w:color w:val="000000"/>
        </w:rPr>
        <w:t>Policy instruments</w:t>
      </w:r>
      <w:r w:rsidRPr="00110EEB">
        <w:rPr>
          <w:color w:val="000000"/>
        </w:rPr>
        <w:t xml:space="preserve">: A set of techniques by which public authorities attempt to ensure support and to effect or prevent social change. In this sense, there is a strong emphasis on the dynamic evolving nature of policies, with individual policy instruments being added, withdrawn or redesigned over time. The variety of available policy instruments includes, for example, legislation such as regulations or directives and may involve resource commitments, for example in the form of operational programmes; they also include Communications, action plans, etc. However, policy instruments differ significantly </w:t>
      </w:r>
      <w:r w:rsidRPr="00110EEB">
        <w:rPr>
          <w:color w:val="000000"/>
          <w:szCs w:val="24"/>
        </w:rPr>
        <w:t xml:space="preserve">in </w:t>
      </w:r>
      <w:r w:rsidRPr="00110EEB">
        <w:rPr>
          <w:bCs/>
          <w:iCs/>
          <w:szCs w:val="24"/>
        </w:rPr>
        <w:t>the way in which</w:t>
      </w:r>
      <w:r w:rsidRPr="00110EEB">
        <w:rPr>
          <w:bCs/>
          <w:iCs/>
          <w:color w:val="0000FF"/>
        </w:rPr>
        <w:t xml:space="preserve"> </w:t>
      </w:r>
      <w:r w:rsidRPr="00110EEB">
        <w:rPr>
          <w:color w:val="000000"/>
        </w:rPr>
        <w:t>they bring about results and impacts and the timescales over which these can be expected.</w:t>
      </w:r>
    </w:p>
    <w:p w:rsidR="000E2B41" w:rsidRPr="00110EEB" w:rsidRDefault="000E2B41" w:rsidP="000E2B41">
      <w:r w:rsidRPr="00110EEB">
        <w:rPr>
          <w:b/>
        </w:rPr>
        <w:t>Programme</w:t>
      </w:r>
      <w:r w:rsidRPr="00110EEB">
        <w:t>: A set of organised but often varied actions (a programme may encompass several different projects, measures and processes) directed towards achieving specific objectives, often with a definite time schedule and budget.</w:t>
      </w:r>
    </w:p>
    <w:sectPr w:rsidR="000E2B41" w:rsidRPr="00110EEB" w:rsidSect="00BB6988">
      <w:pgSz w:w="11907" w:h="16839"/>
      <w:pgMar w:top="1134" w:right="1417" w:bottom="1134" w:left="141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0118" w:rsidRPr="00110EEB" w:rsidRDefault="00700118">
      <w:r w:rsidRPr="00110EEB">
        <w:separator/>
      </w:r>
    </w:p>
  </w:endnote>
  <w:endnote w:type="continuationSeparator" w:id="0">
    <w:p w:rsidR="00700118" w:rsidRPr="00110EEB" w:rsidRDefault="00700118">
      <w:r w:rsidRPr="00110E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45A" w:rsidRPr="00110EEB" w:rsidRDefault="0024245A" w:rsidP="00773CD2">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45A" w:rsidRPr="00110EEB" w:rsidRDefault="0024245A" w:rsidP="00BB6988">
    <w:pPr>
      <w:pStyle w:val="FooterLandscape"/>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45A" w:rsidRPr="00110EEB" w:rsidRDefault="0024245A" w:rsidP="00BB6988">
    <w:pPr>
      <w:pStyle w:val="Sidfot"/>
      <w:rPr>
        <w:rFonts w:ascii="Arial" w:hAnsi="Arial" w:cs="Arial"/>
        <w:b/>
        <w:sz w:val="48"/>
      </w:rPr>
    </w:pPr>
    <w:r w:rsidRPr="00110EEB">
      <w:rPr>
        <w:rFonts w:ascii="Arial" w:hAnsi="Arial" w:cs="Arial"/>
        <w:b/>
        <w:sz w:val="48"/>
      </w:rPr>
      <w:t>EN</w:t>
    </w:r>
    <w:r w:rsidRPr="00110EEB">
      <w:rPr>
        <w:rFonts w:ascii="Arial" w:hAnsi="Arial" w:cs="Arial"/>
        <w:b/>
        <w:sz w:val="48"/>
      </w:rPr>
      <w:tab/>
    </w:r>
    <w:r w:rsidRPr="00110EEB">
      <w:fldChar w:fldCharType="begin" w:fldLock="1"/>
    </w:r>
    <w:r w:rsidRPr="00110EEB">
      <w:instrText xml:space="preserve"> PAGE  \* MERGEFORMAT </w:instrText>
    </w:r>
    <w:r w:rsidRPr="00110EEB">
      <w:fldChar w:fldCharType="separate"/>
    </w:r>
    <w:r w:rsidR="00773CD2" w:rsidRPr="00110EEB">
      <w:t>100</w:t>
    </w:r>
    <w:r w:rsidRPr="00110EEB">
      <w:fldChar w:fldCharType="end"/>
    </w:r>
    <w:r w:rsidRPr="00110EEB">
      <w:tab/>
      <w:t xml:space="preserve"> </w:t>
    </w:r>
    <w:r w:rsidRPr="00110EEB">
      <w:tab/>
    </w:r>
    <w:r w:rsidRPr="00110EEB">
      <w:rPr>
        <w:rFonts w:ascii="Arial" w:hAnsi="Arial" w:cs="Arial"/>
        <w:b/>
        <w:sz w:val="48"/>
      </w:rPr>
      <w:t>EN</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45A" w:rsidRPr="00110EEB" w:rsidRDefault="0024245A" w:rsidP="00BB698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3CD2" w:rsidRPr="00110EEB" w:rsidRDefault="00773CD2" w:rsidP="00773CD2">
    <w:pPr>
      <w:pStyle w:val="FooterCouncil"/>
      <w:pBdr>
        <w:bottom w:val="single" w:sz="4" w:space="0" w:color="auto"/>
      </w:pBdr>
      <w:spacing w:after="60"/>
    </w:pPr>
  </w:p>
  <w:p w:rsidR="00773CD2" w:rsidRPr="00110EEB" w:rsidRDefault="00773CD2" w:rsidP="00773CD2">
    <w:pPr>
      <w:pStyle w:val="FooterCouncil"/>
    </w:pPr>
    <w:r w:rsidRPr="00110EEB">
      <w:t>11223/06</w:t>
    </w:r>
    <w:r w:rsidRPr="00110EEB">
      <w:tab/>
    </w:r>
    <w:r w:rsidRPr="00110EEB">
      <w:tab/>
      <w:t>cz</w:t>
    </w:r>
    <w:r w:rsidRPr="00110EEB">
      <w:tab/>
    </w:r>
  </w:p>
  <w:p w:rsidR="0024245A" w:rsidRPr="00110EEB" w:rsidRDefault="00773CD2" w:rsidP="00773CD2">
    <w:pPr>
      <w:pStyle w:val="FooterCouncil"/>
    </w:pPr>
    <w:r w:rsidRPr="00110EEB">
      <w:tab/>
      <w:t>DG H 2</w:t>
    </w:r>
    <w:r w:rsidRPr="00110EEB">
      <w:tab/>
    </w:r>
    <w:r w:rsidRPr="00110EEB">
      <w:rPr>
        <w:b/>
        <w:position w:val="-4"/>
        <w:sz w:val="36"/>
      </w:rPr>
      <w:tab/>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45A" w:rsidRPr="00110EEB" w:rsidRDefault="0024245A" w:rsidP="00773CD2">
    <w:pPr>
      <w:pStyle w:val="FooterCounci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45A" w:rsidRPr="00110EEB" w:rsidRDefault="0024245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45A" w:rsidRPr="00110EEB" w:rsidRDefault="0024245A" w:rsidP="00BB6988">
    <w:pPr>
      <w:pStyle w:val="Sidfot"/>
      <w:rPr>
        <w:rFonts w:ascii="Arial" w:hAnsi="Arial" w:cs="Arial"/>
        <w:b/>
        <w:sz w:val="48"/>
      </w:rPr>
    </w:pPr>
    <w:r w:rsidRPr="00110EEB">
      <w:rPr>
        <w:rFonts w:ascii="Arial" w:hAnsi="Arial" w:cs="Arial"/>
        <w:b/>
        <w:sz w:val="48"/>
      </w:rPr>
      <w:t>EN</w:t>
    </w:r>
    <w:r w:rsidRPr="00110EEB">
      <w:rPr>
        <w:rFonts w:ascii="Arial" w:hAnsi="Arial" w:cs="Arial"/>
        <w:b/>
        <w:sz w:val="48"/>
      </w:rPr>
      <w:tab/>
    </w:r>
    <w:r w:rsidRPr="00110EEB">
      <w:rPr>
        <w:rFonts w:ascii="Arial" w:hAnsi="Arial" w:cs="Arial"/>
        <w:b/>
        <w:sz w:val="48"/>
      </w:rPr>
      <w:tab/>
    </w:r>
    <w:r w:rsidRPr="00110EEB">
      <w:t xml:space="preserve"> </w:t>
    </w:r>
    <w:r w:rsidRPr="00110EEB">
      <w:tab/>
    </w:r>
    <w:r w:rsidRPr="00110EEB">
      <w:rPr>
        <w:rFonts w:ascii="Arial" w:hAnsi="Arial" w:cs="Arial"/>
        <w:b/>
        <w:sz w:val="48"/>
      </w:rPr>
      <w:t>EN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45A" w:rsidRPr="00110EEB" w:rsidRDefault="0024245A" w:rsidP="00BB6988">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45A" w:rsidRPr="00110EEB" w:rsidRDefault="0024245A" w:rsidP="00BB6988">
    <w:pPr>
      <w:pStyle w:val="Sidfot"/>
      <w:rPr>
        <w:rFonts w:ascii="Arial" w:hAnsi="Arial" w:cs="Arial"/>
        <w:b/>
        <w:sz w:val="48"/>
      </w:rPr>
    </w:pPr>
    <w:r w:rsidRPr="00110EEB">
      <w:rPr>
        <w:rFonts w:ascii="Arial" w:hAnsi="Arial" w:cs="Arial"/>
        <w:b/>
        <w:sz w:val="48"/>
      </w:rPr>
      <w:t>EN</w:t>
    </w:r>
    <w:r w:rsidRPr="00110EEB">
      <w:rPr>
        <w:rFonts w:ascii="Arial" w:hAnsi="Arial" w:cs="Arial"/>
        <w:b/>
        <w:sz w:val="48"/>
      </w:rPr>
      <w:tab/>
    </w:r>
    <w:r w:rsidRPr="00110EEB">
      <w:fldChar w:fldCharType="begin" w:fldLock="1"/>
    </w:r>
    <w:r w:rsidRPr="00110EEB">
      <w:instrText xml:space="preserve"> PAGE  \* MERGEFORMAT </w:instrText>
    </w:r>
    <w:r w:rsidRPr="00110EEB">
      <w:fldChar w:fldCharType="separate"/>
    </w:r>
    <w:r w:rsidR="00773CD2" w:rsidRPr="00110EEB">
      <w:t>12</w:t>
    </w:r>
    <w:r w:rsidRPr="00110EEB">
      <w:fldChar w:fldCharType="end"/>
    </w:r>
    <w:r w:rsidRPr="00110EEB">
      <w:tab/>
      <w:t xml:space="preserve"> </w:t>
    </w:r>
    <w:r w:rsidRPr="00110EEB">
      <w:tab/>
    </w:r>
    <w:r w:rsidRPr="00110EEB">
      <w:rPr>
        <w:rFonts w:ascii="Arial" w:hAnsi="Arial" w:cs="Arial"/>
        <w:b/>
        <w:sz w:val="48"/>
      </w:rPr>
      <w:t>EN</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45A" w:rsidRPr="00110EEB" w:rsidRDefault="0024245A" w:rsidP="00BB6988">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45A" w:rsidRPr="00110EEB" w:rsidRDefault="0024245A" w:rsidP="00BB6988">
    <w:pPr>
      <w:pStyle w:val="FooterLandscape"/>
      <w:rPr>
        <w:rFonts w:ascii="Arial" w:hAnsi="Arial" w:cs="Arial"/>
        <w:b/>
        <w:sz w:val="48"/>
      </w:rPr>
    </w:pPr>
    <w:r w:rsidRPr="00110EEB">
      <w:rPr>
        <w:rFonts w:ascii="Arial" w:hAnsi="Arial" w:cs="Arial"/>
        <w:b/>
        <w:sz w:val="48"/>
      </w:rPr>
      <w:t>EN</w:t>
    </w:r>
    <w:r w:rsidRPr="00110EEB">
      <w:rPr>
        <w:rFonts w:ascii="Arial" w:hAnsi="Arial" w:cs="Arial"/>
        <w:b/>
        <w:sz w:val="48"/>
      </w:rPr>
      <w:tab/>
    </w:r>
    <w:r w:rsidRPr="00110EEB">
      <w:fldChar w:fldCharType="begin" w:fldLock="1"/>
    </w:r>
    <w:r w:rsidRPr="00110EEB">
      <w:instrText xml:space="preserve"> PAGE  \* MERGEFORMAT </w:instrText>
    </w:r>
    <w:r w:rsidRPr="00110EEB">
      <w:fldChar w:fldCharType="separate"/>
    </w:r>
    <w:r w:rsidR="00773CD2" w:rsidRPr="00110EEB">
      <w:t>90</w:t>
    </w:r>
    <w:r w:rsidRPr="00110EEB">
      <w:fldChar w:fldCharType="end"/>
    </w:r>
    <w:r w:rsidRPr="00110EEB">
      <w:tab/>
      <w:t xml:space="preserve"> </w:t>
    </w:r>
    <w:r w:rsidRPr="00110EEB">
      <w:tab/>
    </w:r>
    <w:r w:rsidRPr="00110EEB">
      <w:rPr>
        <w:rFonts w:ascii="Arial" w:hAnsi="Arial" w:cs="Arial"/>
        <w:b/>
        <w:sz w:val="48"/>
      </w:rPr>
      <w: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0118" w:rsidRPr="00110EEB" w:rsidRDefault="00700118">
      <w:r w:rsidRPr="00110EEB">
        <w:separator/>
      </w:r>
    </w:p>
  </w:footnote>
  <w:footnote w:type="continuationSeparator" w:id="0">
    <w:p w:rsidR="00700118" w:rsidRPr="00110EEB" w:rsidRDefault="00700118">
      <w:r w:rsidRPr="00110EEB">
        <w:continuationSeparator/>
      </w:r>
    </w:p>
  </w:footnote>
  <w:footnote w:id="1">
    <w:p w:rsidR="0024245A" w:rsidRPr="00110EEB" w:rsidRDefault="0024245A">
      <w:pPr>
        <w:pStyle w:val="Fotnotstext"/>
      </w:pPr>
      <w:r w:rsidRPr="00110EEB">
        <w:rPr>
          <w:rStyle w:val="Fotnotsreferens"/>
        </w:rPr>
        <w:footnoteRef/>
      </w:r>
      <w:r w:rsidRPr="00110EEB">
        <w:tab/>
        <w:t>Annex 1 to the Presidency Conclusions of the Brussels European Council, November 2004.</w:t>
      </w:r>
    </w:p>
  </w:footnote>
  <w:footnote w:id="2">
    <w:p w:rsidR="0024245A" w:rsidRPr="00110EEB" w:rsidRDefault="0024245A">
      <w:pPr>
        <w:pStyle w:val="Fotnotstext"/>
      </w:pPr>
      <w:r w:rsidRPr="00110EEB">
        <w:rPr>
          <w:rStyle w:val="Fotnotsreferens"/>
        </w:rPr>
        <w:footnoteRef/>
      </w:r>
      <w:r w:rsidRPr="00110EEB">
        <w:tab/>
        <w:t>Council and Commission Action Plan implementing the Hague Programme on strengthening freedom, security and justice in the European Union (OJ C 198, 12.8.2005, p. 1).</w:t>
      </w:r>
    </w:p>
  </w:footnote>
  <w:footnote w:id="3">
    <w:p w:rsidR="0024245A" w:rsidRPr="00110EEB" w:rsidRDefault="0024245A">
      <w:pPr>
        <w:pStyle w:val="Fotnotstext"/>
      </w:pPr>
      <w:r w:rsidRPr="00110EEB">
        <w:rPr>
          <w:rStyle w:val="Fotnotsreferens"/>
        </w:rPr>
        <w:footnoteRef/>
      </w:r>
      <w:r w:rsidRPr="00110EEB">
        <w:tab/>
      </w:r>
      <w:r w:rsidRPr="00110EEB">
        <w:rPr>
          <w:szCs w:val="24"/>
        </w:rPr>
        <w:t>The Action Plan also calls for a Communication on the systematic, objective and impartial evaluation of the implementation of EU policies in the field of justice, with a view to reinforcing mutual trust while fully respecting the independence of the judiciary. Later this year the Commission will present a further Communication which will address this issue in detail, in accordance with the general principles established in this Communication.</w:t>
      </w:r>
    </w:p>
  </w:footnote>
  <w:footnote w:id="4">
    <w:p w:rsidR="0024245A" w:rsidRPr="00110EEB" w:rsidRDefault="0024245A">
      <w:pPr>
        <w:pStyle w:val="Fotnotstext"/>
      </w:pPr>
      <w:r w:rsidRPr="00110EEB">
        <w:rPr>
          <w:rStyle w:val="Fotnotsreferens"/>
        </w:rPr>
        <w:footnoteRef/>
      </w:r>
      <w:r w:rsidRPr="00110EEB">
        <w:tab/>
        <w:t>COM(2006) 333.</w:t>
      </w:r>
    </w:p>
  </w:footnote>
  <w:footnote w:id="5">
    <w:p w:rsidR="0024245A" w:rsidRPr="00110EEB" w:rsidRDefault="0024245A">
      <w:pPr>
        <w:pStyle w:val="Fotnotstext"/>
      </w:pPr>
      <w:r w:rsidRPr="00110EEB">
        <w:rPr>
          <w:rStyle w:val="Fotnotsreferens"/>
        </w:rPr>
        <w:footnoteRef/>
      </w:r>
      <w:r w:rsidRPr="00110EEB">
        <w:tab/>
        <w:t>SEC(2000) 1051.</w:t>
      </w:r>
    </w:p>
  </w:footnote>
  <w:footnote w:id="6">
    <w:p w:rsidR="0024245A" w:rsidRPr="00110EEB" w:rsidRDefault="0024245A">
      <w:pPr>
        <w:pStyle w:val="Fotnotstext"/>
      </w:pPr>
      <w:r w:rsidRPr="00110EEB">
        <w:rPr>
          <w:rStyle w:val="Fotnotsreferens"/>
        </w:rPr>
        <w:footnoteRef/>
      </w:r>
      <w:r w:rsidRPr="00110EEB">
        <w:tab/>
        <w:t>Cf. paragraph 30.</w:t>
      </w:r>
    </w:p>
  </w:footnote>
  <w:footnote w:id="7">
    <w:p w:rsidR="0024245A" w:rsidRPr="00110EEB" w:rsidRDefault="0024245A">
      <w:pPr>
        <w:pStyle w:val="Fotnotstext"/>
      </w:pPr>
      <w:r w:rsidRPr="00110EEB">
        <w:rPr>
          <w:rStyle w:val="Fotnotsreferens"/>
        </w:rPr>
        <w:footnoteRef/>
      </w:r>
      <w:r w:rsidRPr="00110EEB">
        <w:tab/>
        <w:t>The production of Community statistics is governed by the rules set out in Council Regulation on Community Statistics, and actions on the establishment of Community statistics are carried out according to the Community Statistical Programme and its Annual Programmes, respecting the principles set out in the European Statistics Code of Practice.</w:t>
      </w:r>
    </w:p>
  </w:footnote>
  <w:footnote w:id="8">
    <w:p w:rsidR="0024245A" w:rsidRPr="00110EEB" w:rsidRDefault="0024245A">
      <w:pPr>
        <w:pStyle w:val="Fotnotstext"/>
      </w:pPr>
      <w:r w:rsidRPr="00110EEB">
        <w:rPr>
          <w:rStyle w:val="Fotnotsreferens"/>
        </w:rPr>
        <w:footnoteRef/>
      </w:r>
      <w:r w:rsidRPr="00110EEB">
        <w:tab/>
        <w:t>To this end, the Commission is planning to adopt an EU plan on developing a comprehensive and coherent EU strategy to measure crime and criminal justice. The ultimate goal will be to have community statistics based on harmonised definitions and collection and reporting mechanisms.</w:t>
      </w:r>
    </w:p>
  </w:footnote>
  <w:footnote w:id="9">
    <w:p w:rsidR="0024245A" w:rsidRPr="00110EEB" w:rsidRDefault="0024245A" w:rsidP="0029502F">
      <w:pPr>
        <w:pStyle w:val="Fotnotstext"/>
      </w:pPr>
      <w:r w:rsidRPr="00110EEB">
        <w:rPr>
          <w:rStyle w:val="Fotnotsreferens"/>
        </w:rPr>
        <w:footnoteRef/>
      </w:r>
      <w:r w:rsidRPr="00110EEB">
        <w:tab/>
        <w:t>In the third step of the proposed mechanism, the peer review evaluation mechanism described in Annex 2, point 2.3.2 could continue to be carried out. Depending on how the current institutional framework evolves, the Commission could manage this mechanism at a later stage. In any event, the Commission will back up this mechanism with its own in-depth strategic evaluations in the areas covered by Title VI of the EU Treaty.</w:t>
      </w:r>
    </w:p>
  </w:footnote>
  <w:footnote w:id="10">
    <w:p w:rsidR="0024245A" w:rsidRPr="00110EEB" w:rsidRDefault="0024245A">
      <w:pPr>
        <w:pStyle w:val="Fotnotstext"/>
      </w:pPr>
      <w:r w:rsidRPr="00110EEB">
        <w:rPr>
          <w:rStyle w:val="Fotnotsreferens"/>
        </w:rPr>
        <w:footnoteRef/>
      </w:r>
      <w:r w:rsidRPr="00110EEB">
        <w:tab/>
        <w:t>Cf. paragraph 30.</w:t>
      </w:r>
    </w:p>
  </w:footnote>
  <w:footnote w:id="11">
    <w:p w:rsidR="0024245A" w:rsidRPr="00110EEB" w:rsidRDefault="0024245A">
      <w:pPr>
        <w:pStyle w:val="Fotnotstext"/>
      </w:pPr>
      <w:r w:rsidRPr="00110EEB">
        <w:rPr>
          <w:rStyle w:val="Fotnotsreferens"/>
        </w:rPr>
        <w:footnoteRef/>
      </w:r>
      <w:r w:rsidRPr="00110EEB">
        <w:tab/>
        <w:t>Cf. section 3.3.</w:t>
      </w:r>
    </w:p>
  </w:footnote>
  <w:footnote w:id="12">
    <w:p w:rsidR="0024245A" w:rsidRPr="00110EEB" w:rsidRDefault="0024245A">
      <w:pPr>
        <w:pStyle w:val="Fotnotstext"/>
      </w:pPr>
      <w:r w:rsidRPr="00110EEB">
        <w:rPr>
          <w:rStyle w:val="Fotnotsreferens"/>
        </w:rPr>
        <w:footnoteRef/>
      </w:r>
      <w:r w:rsidRPr="00110EEB">
        <w:tab/>
        <w:t>Asylum acceptance rates can at the moment only be roughly estimated with the data currently available, as asylum decisions in one year often relate to applications made in earlier years.</w:t>
      </w:r>
    </w:p>
  </w:footnote>
  <w:footnote w:id="13">
    <w:p w:rsidR="0024245A" w:rsidRPr="00110EEB" w:rsidRDefault="0024245A">
      <w:pPr>
        <w:pStyle w:val="Fotnotstext"/>
      </w:pPr>
      <w:r w:rsidRPr="00110EEB">
        <w:rPr>
          <w:rStyle w:val="Fotnotsreferens"/>
        </w:rPr>
        <w:footnoteRef/>
      </w:r>
      <w:r w:rsidRPr="00110EEB">
        <w:tab/>
        <w:t>With particular regard to preparedness and response to terrorist attacks.</w:t>
      </w:r>
    </w:p>
  </w:footnote>
  <w:footnote w:id="14">
    <w:p w:rsidR="0024245A" w:rsidRPr="00110EEB" w:rsidRDefault="0024245A" w:rsidP="000E2B41">
      <w:pPr>
        <w:pStyle w:val="Fotnotstext"/>
      </w:pPr>
      <w:r w:rsidRPr="00110EEB">
        <w:rPr>
          <w:rStyle w:val="Fotnotsreferens"/>
        </w:rPr>
        <w:footnoteRef/>
      </w:r>
      <w:r w:rsidRPr="00110EEB">
        <w:tab/>
        <w:t>Report on the functioning of the derogation system introduced by Regulation 1295/2003 regarding measures envisaged to facilitate the procedures for applying for and issuing visas for members of the Olympic family taking part in the 2004 Olympic or Paralympic Games in Athens (SEC(2005) 1051). This report was written by the Commission on the basis of information provided by the Greek authorities.</w:t>
      </w:r>
    </w:p>
  </w:footnote>
  <w:footnote w:id="15">
    <w:p w:rsidR="0024245A" w:rsidRPr="00110EEB" w:rsidRDefault="0024245A" w:rsidP="000E2B41">
      <w:pPr>
        <w:pStyle w:val="Fotnotstext"/>
      </w:pPr>
      <w:r w:rsidRPr="00110EEB">
        <w:rPr>
          <w:rStyle w:val="Fotnotsreferens"/>
        </w:rPr>
        <w:footnoteRef/>
      </w:r>
      <w:r w:rsidRPr="00110EEB">
        <w:tab/>
      </w:r>
      <w:hyperlink r:id="rId1" w:tgtFrame="new" w:tooltip="Report from the Commission to the Council and the European Parliament on the implementation of Directives 90/364, 90/365 and 93/96" w:history="1">
        <w:r w:rsidRPr="00110EEB">
          <w:t>Reports from the Commission to the Council and the European Parliament on the implementation of Directives 90/364, 90/365 and 93/96</w:t>
        </w:r>
      </w:hyperlink>
      <w:r w:rsidRPr="00110EEB">
        <w:t xml:space="preserve"> (Right of residence), COM(1999) 127 final and COM(2003) 101 final.</w:t>
      </w:r>
    </w:p>
  </w:footnote>
  <w:footnote w:id="16">
    <w:p w:rsidR="0024245A" w:rsidRPr="00110EEB" w:rsidRDefault="0024245A" w:rsidP="000E2B41">
      <w:pPr>
        <w:pStyle w:val="Fotnotstext"/>
      </w:pPr>
      <w:r w:rsidRPr="00110EEB">
        <w:rPr>
          <w:rStyle w:val="Fotnotsreferens"/>
        </w:rPr>
        <w:footnoteRef/>
      </w:r>
      <w:r w:rsidRPr="00110EEB">
        <w:tab/>
        <w:t>Reports on the application of Directive 93/109/EC: Right of EU citizens residing in a Member State of which they are not nationals to vote in European Parliament elections, COM(97) 731 final and COM(2000) 843, or Report from the Commission to the European Parliament and the Council on the application of Directive 94/80/EC on the right to vote and to stand as a candidate in municipal elections, COM(2002) 260 final.</w:t>
      </w:r>
    </w:p>
  </w:footnote>
  <w:footnote w:id="17">
    <w:p w:rsidR="0024245A" w:rsidRPr="00110EEB" w:rsidRDefault="0024245A" w:rsidP="000E2B41">
      <w:pPr>
        <w:pStyle w:val="Fotnotstext"/>
      </w:pPr>
      <w:r w:rsidRPr="00110EEB">
        <w:rPr>
          <w:rStyle w:val="Fotnotsreferens"/>
        </w:rPr>
        <w:footnoteRef/>
      </w:r>
      <w:r w:rsidRPr="00110EEB">
        <w:tab/>
        <w:t>Report from the Commission based on Article 11 of the Council Framework Decision of 13 June 2002 on combating terrorism, COM(2004) 409 final, 8.6.2004.</w:t>
      </w:r>
    </w:p>
  </w:footnote>
  <w:footnote w:id="18">
    <w:p w:rsidR="0024245A" w:rsidRPr="00110EEB" w:rsidRDefault="0024245A" w:rsidP="000E2B41">
      <w:pPr>
        <w:pStyle w:val="Fotnotstext"/>
      </w:pPr>
      <w:r w:rsidRPr="00110EEB">
        <w:rPr>
          <w:rStyle w:val="Fotnotsreferens"/>
        </w:rPr>
        <w:footnoteRef/>
      </w:r>
      <w:r w:rsidRPr="00110EEB">
        <w:tab/>
        <w:t>Council Framework Decision of 15 March 2001 on the standing of victims in criminal proceedings.</w:t>
      </w:r>
    </w:p>
  </w:footnote>
  <w:footnote w:id="19">
    <w:p w:rsidR="0024245A" w:rsidRPr="00110EEB" w:rsidRDefault="0024245A" w:rsidP="000E2B41">
      <w:pPr>
        <w:pStyle w:val="Fotnotstext"/>
      </w:pPr>
      <w:r w:rsidRPr="00110EEB">
        <w:rPr>
          <w:rStyle w:val="Fotnotsreferens"/>
        </w:rPr>
        <w:footnoteRef/>
      </w:r>
      <w:r w:rsidRPr="00110EEB">
        <w:tab/>
        <w:t>Report from the Commission on the legal transposition of the Council Decision of 28 February 2002 setting up Eurojust with a view to reinforcing the fight against serious crime, COM(2004) 457 final, 6.7.2004.</w:t>
      </w:r>
    </w:p>
  </w:footnote>
  <w:footnote w:id="20">
    <w:p w:rsidR="0024245A" w:rsidRPr="00110EEB" w:rsidRDefault="0024245A" w:rsidP="000E2B41">
      <w:pPr>
        <w:pStyle w:val="Fotnotstext"/>
        <w:rPr>
          <w:i/>
        </w:rPr>
      </w:pPr>
      <w:r w:rsidRPr="00110EEB">
        <w:rPr>
          <w:rStyle w:val="Fotnotsreferens"/>
        </w:rPr>
        <w:footnoteRef/>
      </w:r>
      <w:r w:rsidRPr="00110EEB">
        <w:tab/>
        <w:t xml:space="preserve">Report from the Commission based on Article 34 of the Council Framework Decision of 13 June 2002 on the European Arrest Warrant and the surrender procedures between Member States (COM(2005) 63 final), p.2, paragraph 2: </w:t>
      </w:r>
      <w:r w:rsidRPr="00110EEB">
        <w:rPr>
          <w:i/>
        </w:rPr>
        <w:t>“The evaluation criteria adopted by the Commission for this report are, firstly, the general criteria normally used nowadays to evaluate the implementation of framework decisions (practical effectiveness, clarity and legal certainty, full application and compliance with the time limit for transposal), and, secondly, criteria specific to the arrest warrant, principally the fact that it is a judicial instrument, its effectiveness and its rapidity.”</w:t>
      </w:r>
    </w:p>
  </w:footnote>
  <w:footnote w:id="21">
    <w:p w:rsidR="0024245A" w:rsidRPr="00110EEB" w:rsidRDefault="0024245A" w:rsidP="000E2B41">
      <w:pPr>
        <w:pStyle w:val="Fotnotstext"/>
      </w:pPr>
      <w:r w:rsidRPr="00110EEB">
        <w:rPr>
          <w:rStyle w:val="Fotnotsreferens"/>
        </w:rPr>
        <w:footnoteRef/>
      </w:r>
      <w:r w:rsidRPr="00110EEB">
        <w:tab/>
        <w:t>COM(2006) 67 final.</w:t>
      </w:r>
    </w:p>
  </w:footnote>
  <w:footnote w:id="22">
    <w:p w:rsidR="0024245A" w:rsidRPr="00110EEB" w:rsidRDefault="0024245A" w:rsidP="000E2B41">
      <w:pPr>
        <w:pStyle w:val="Fotnotstext"/>
      </w:pPr>
      <w:r w:rsidRPr="00110EEB">
        <w:rPr>
          <w:rStyle w:val="Fotnotsreferens"/>
        </w:rPr>
        <w:footnoteRef/>
      </w:r>
      <w:r w:rsidRPr="00110EEB">
        <w:tab/>
        <w:t>Evaluations of agencies and external bodies have not been included, for example the evaluation of the draft Council Decision transforming the European Police College (CEPOL) into an EU body, the evaluation of the European Monitoring Centre for Drugs and Drug Addiction and the evaluation of the functioning of the European Judicial Network (EJN) in civil and commercial matters.</w:t>
      </w:r>
    </w:p>
  </w:footnote>
  <w:footnote w:id="23">
    <w:p w:rsidR="0024245A" w:rsidRPr="00110EEB" w:rsidRDefault="0024245A" w:rsidP="000E2B41">
      <w:pPr>
        <w:pStyle w:val="Fotnotstext"/>
      </w:pPr>
      <w:r w:rsidRPr="00110EEB">
        <w:rPr>
          <w:rStyle w:val="Fotnotsreferens"/>
        </w:rPr>
        <w:footnoteRef/>
      </w:r>
      <w:r w:rsidRPr="00110EEB">
        <w:tab/>
        <w:t>The results of these evaluations are available online at: http://europa.eu.int/comm/dgs/justice_home/evaluation/dg_coordination_evaluation_annexe_en.htm.</w:t>
      </w:r>
    </w:p>
  </w:footnote>
  <w:footnote w:id="24">
    <w:p w:rsidR="0024245A" w:rsidRPr="00110EEB" w:rsidRDefault="0024245A" w:rsidP="000E2B41">
      <w:pPr>
        <w:pStyle w:val="Fotnotstext"/>
      </w:pPr>
      <w:r w:rsidRPr="00110EEB">
        <w:rPr>
          <w:rStyle w:val="Fotnotsreferens"/>
        </w:rPr>
        <w:footnoteRef/>
      </w:r>
      <w:r w:rsidRPr="00110EEB">
        <w:tab/>
        <w:t>Council Framework Decision 2002/584/JHA of 13 June 2002 on the European Arrest Warrant and the surrender procedures between Member States.</w:t>
      </w:r>
    </w:p>
  </w:footnote>
  <w:footnote w:id="25">
    <w:p w:rsidR="0024245A" w:rsidRPr="00110EEB" w:rsidRDefault="0024245A" w:rsidP="000E2B41">
      <w:pPr>
        <w:pStyle w:val="Fotnotstext"/>
      </w:pPr>
      <w:r w:rsidRPr="00110EEB">
        <w:rPr>
          <w:rStyle w:val="Fotnotsreferens"/>
        </w:rPr>
        <w:footnoteRef/>
      </w:r>
      <w:r w:rsidRPr="00110EEB">
        <w:tab/>
        <w:t>Directive 95/46/EC of the European Parliament and of the Council of 24 October 1995 on the protection of individuals with regard to the processing of personal data and on the free movement of such data.</w:t>
      </w:r>
    </w:p>
  </w:footnote>
  <w:footnote w:id="26">
    <w:p w:rsidR="0024245A" w:rsidRPr="00110EEB" w:rsidRDefault="0024245A" w:rsidP="000E2B41">
      <w:pPr>
        <w:pStyle w:val="Fotnotstext"/>
      </w:pPr>
      <w:r w:rsidRPr="00110EEB">
        <w:rPr>
          <w:rStyle w:val="Fotnotsreferens"/>
        </w:rPr>
        <w:footnoteRef/>
      </w:r>
      <w:r w:rsidRPr="00110EEB">
        <w:tab/>
        <w:t>Council Directive 2003/9/EC of 27 January 2003 laying down minimum standards for the reception of asylum-seekers.</w:t>
      </w:r>
    </w:p>
  </w:footnote>
  <w:footnote w:id="27">
    <w:p w:rsidR="0024245A" w:rsidRPr="00110EEB" w:rsidRDefault="0024245A" w:rsidP="000E2B41">
      <w:pPr>
        <w:pStyle w:val="Fotnotstext"/>
      </w:pPr>
      <w:r w:rsidRPr="00110EEB">
        <w:rPr>
          <w:rStyle w:val="Fotnotsreferens"/>
        </w:rPr>
        <w:footnoteRef/>
      </w:r>
      <w:r w:rsidRPr="00110EEB">
        <w:tab/>
        <w:t>Council Regulation (EC) No 44/2001 of 22 December 2000 on jurisdiction and the recognition and enforcement of judgments in civil and commercial matters</w:t>
      </w:r>
    </w:p>
  </w:footnote>
  <w:footnote w:id="28">
    <w:p w:rsidR="0024245A" w:rsidRPr="00110EEB" w:rsidRDefault="0024245A" w:rsidP="000E2B41">
      <w:pPr>
        <w:pStyle w:val="Fotnotstext"/>
      </w:pPr>
      <w:r w:rsidRPr="00110EEB">
        <w:rPr>
          <w:rStyle w:val="Fotnotsreferens"/>
        </w:rPr>
        <w:footnoteRef/>
      </w:r>
      <w:r w:rsidRPr="00110EEB">
        <w:tab/>
        <w:t>SEC(2001) 380/3, COM(2005) 172.</w:t>
      </w:r>
    </w:p>
  </w:footnote>
  <w:footnote w:id="29">
    <w:p w:rsidR="0024245A" w:rsidRPr="00110EEB" w:rsidRDefault="0024245A" w:rsidP="000E2B41">
      <w:pPr>
        <w:pStyle w:val="Fotnotstext"/>
      </w:pPr>
      <w:r w:rsidRPr="00110EEB">
        <w:rPr>
          <w:rStyle w:val="Fotnotsreferens"/>
        </w:rPr>
        <w:footnoteRef/>
      </w:r>
      <w:r w:rsidRPr="00110EEB">
        <w:tab/>
        <w:t>Decision 26 DEF 1998 of the Schengen Executive Committee.</w:t>
      </w:r>
    </w:p>
  </w:footnote>
  <w:footnote w:id="30">
    <w:p w:rsidR="0024245A" w:rsidRPr="00110EEB" w:rsidRDefault="0024245A" w:rsidP="000E2B41">
      <w:pPr>
        <w:pStyle w:val="Fotnotstext"/>
      </w:pPr>
      <w:r w:rsidRPr="00110EEB">
        <w:rPr>
          <w:rStyle w:val="Fotnotsreferens"/>
        </w:rPr>
        <w:footnoteRef/>
      </w:r>
      <w:r w:rsidRPr="00110EEB">
        <w:tab/>
        <w:t>For further information see: http://europa.eu.int/scadplus/leg/en/lvb/l33053.htm.</w:t>
      </w:r>
    </w:p>
  </w:footnote>
  <w:footnote w:id="31">
    <w:p w:rsidR="0024245A" w:rsidRPr="00110EEB" w:rsidRDefault="0024245A" w:rsidP="000E2B41">
      <w:pPr>
        <w:pStyle w:val="Fotnotstext"/>
      </w:pPr>
      <w:r w:rsidRPr="00110EEB">
        <w:rPr>
          <w:rStyle w:val="Fotnotsreferens"/>
        </w:rPr>
        <w:footnoteRef/>
      </w:r>
      <w:r w:rsidRPr="00110EEB">
        <w:tab/>
        <w:t>Final report on the first evaluation exercise - mutual legal assistance in criminal matters (2001/C 216/02).</w:t>
      </w:r>
    </w:p>
  </w:footnote>
  <w:footnote w:id="32">
    <w:p w:rsidR="0024245A" w:rsidRPr="00110EEB" w:rsidRDefault="0024245A" w:rsidP="000E2B41">
      <w:pPr>
        <w:pStyle w:val="Fotnotstext"/>
      </w:pPr>
      <w:r w:rsidRPr="00110EEB">
        <w:rPr>
          <w:rStyle w:val="Fotnotsreferens"/>
        </w:rPr>
        <w:footnoteRef/>
      </w:r>
      <w:r w:rsidRPr="00110EEB">
        <w:tab/>
        <w:t>Council Decision 2002/996/JHA of 28 November 2002 establishing a mechanism for evaluating the legal systems and their implementation at national level in the fight against terrorism.</w:t>
      </w:r>
    </w:p>
  </w:footnote>
  <w:footnote w:id="33">
    <w:p w:rsidR="0024245A" w:rsidRPr="00110EEB" w:rsidRDefault="0024245A" w:rsidP="000E2B41">
      <w:pPr>
        <w:pStyle w:val="Fotnotstext"/>
      </w:pPr>
      <w:r w:rsidRPr="00110EEB">
        <w:rPr>
          <w:rStyle w:val="Fotnotsreferens"/>
        </w:rPr>
        <w:footnoteRef/>
      </w:r>
      <w:r w:rsidRPr="00110EEB">
        <w:tab/>
        <w:t>COM(2004) 707.</w:t>
      </w:r>
    </w:p>
  </w:footnote>
  <w:footnote w:id="34">
    <w:p w:rsidR="0024245A" w:rsidRPr="00110EEB" w:rsidRDefault="0024245A" w:rsidP="000E2B41">
      <w:pPr>
        <w:pStyle w:val="Fotnotstext"/>
      </w:pPr>
      <w:r w:rsidRPr="00110EEB">
        <w:rPr>
          <w:rStyle w:val="Fotnotsreferens"/>
        </w:rPr>
        <w:footnoteRef/>
      </w:r>
      <w:r w:rsidRPr="00110EEB">
        <w:tab/>
        <w:t>2000/2231(INI).</w:t>
      </w:r>
    </w:p>
  </w:footnote>
  <w:footnote w:id="35">
    <w:p w:rsidR="0024245A" w:rsidRPr="00110EEB" w:rsidRDefault="0024245A" w:rsidP="000E2B41">
      <w:pPr>
        <w:pStyle w:val="Fotnotstext"/>
      </w:pPr>
      <w:r w:rsidRPr="00110EEB">
        <w:rPr>
          <w:rStyle w:val="Fotnotsreferens"/>
        </w:rPr>
        <w:footnoteRef/>
      </w:r>
      <w:r w:rsidRPr="00110EEB">
        <w:tab/>
        <w:t>Communication on Evaluation (SEC(2000) 1051):</w:t>
      </w:r>
      <w:r w:rsidRPr="00110EEB">
        <w:tab/>
      </w:r>
      <w:r w:rsidRPr="00110EEB">
        <w:br/>
        <w:t>http://europa.eu.int/comm/budget/evaluation/keydocuments_en.htm.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45A" w:rsidRPr="00110EEB" w:rsidRDefault="0024245A" w:rsidP="00773CD2">
    <w:pPr>
      <w:pStyle w:val="Sidhuvu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45A" w:rsidRPr="00110EEB" w:rsidRDefault="0024245A" w:rsidP="00BB698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45A" w:rsidRPr="00110EEB" w:rsidRDefault="0024245A" w:rsidP="00773CD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45A" w:rsidRPr="00110EEB" w:rsidRDefault="0024245A" w:rsidP="00773CD2">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45A" w:rsidRPr="00110EEB" w:rsidRDefault="0024245A">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45A" w:rsidRPr="00110EEB" w:rsidRDefault="0024245A">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45A" w:rsidRPr="00110EEB" w:rsidRDefault="0024245A">
    <w:pPr>
      <w:pStyle w:val="Sidhuvu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45A" w:rsidRPr="00110EEB" w:rsidRDefault="0024245A" w:rsidP="00BB6988">
    <w:pPr>
      <w:pStyle w:val="HeaderLandscap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45A" w:rsidRPr="00110EEB" w:rsidRDefault="0024245A" w:rsidP="00BB6988">
    <w:pPr>
      <w:pStyle w:val="HeaderLandscap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45A" w:rsidRPr="00110EEB" w:rsidRDefault="0024245A" w:rsidP="00BB69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83282"/>
    <w:multiLevelType w:val="singleLevel"/>
    <w:tmpl w:val="D78A78B8"/>
    <w:name w:val="List Dash"/>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1" w15:restartNumberingAfterBreak="0">
    <w:nsid w:val="0B711121"/>
    <w:multiLevelType w:val="singleLevel"/>
    <w:tmpl w:val="7C1A59A2"/>
    <w:name w:val="Tiret 4"/>
    <w:lvl w:ilvl="0">
      <w:start w:val="1"/>
      <w:numFmt w:val="bullet"/>
      <w:lvlRestart w:val="0"/>
      <w:pStyle w:val="Tiret4"/>
      <w:lvlText w:val="–"/>
      <w:lvlJc w:val="left"/>
      <w:pPr>
        <w:tabs>
          <w:tab w:val="num" w:pos="3118"/>
        </w:tabs>
        <w:ind w:left="3118" w:hanging="567"/>
      </w:pPr>
    </w:lvl>
  </w:abstractNum>
  <w:abstractNum w:abstractNumId="2" w15:restartNumberingAfterBreak="0">
    <w:nsid w:val="0FE91508"/>
    <w:multiLevelType w:val="hybridMultilevel"/>
    <w:tmpl w:val="352C37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314432"/>
    <w:multiLevelType w:val="multilevel"/>
    <w:tmpl w:val="21BA4A30"/>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20A4A8A"/>
    <w:multiLevelType w:val="singleLevel"/>
    <w:tmpl w:val="1D90830A"/>
    <w:name w:val="List Bullet 1"/>
    <w:lvl w:ilvl="0">
      <w:start w:val="1"/>
      <w:numFmt w:val="bullet"/>
      <w:lvlRestart w:val="0"/>
      <w:pStyle w:val="ListBullet1"/>
      <w:lvlText w:val=""/>
      <w:lvlJc w:val="left"/>
      <w:pPr>
        <w:tabs>
          <w:tab w:val="num" w:pos="1134"/>
        </w:tabs>
        <w:ind w:left="1134" w:hanging="283"/>
      </w:pPr>
      <w:rPr>
        <w:rFonts w:ascii="Symbol" w:hAnsi="Symbol"/>
      </w:rPr>
    </w:lvl>
  </w:abstractNum>
  <w:abstractNum w:abstractNumId="5" w15:restartNumberingAfterBreak="0">
    <w:nsid w:val="13E90CEC"/>
    <w:multiLevelType w:val="singleLevel"/>
    <w:tmpl w:val="07C42BD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6" w15:restartNumberingAfterBreak="0">
    <w:nsid w:val="18DE2EDC"/>
    <w:multiLevelType w:val="multilevel"/>
    <w:tmpl w:val="25440904"/>
    <w:name w:val="LegalNumber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A2124A2"/>
    <w:multiLevelType w:val="singleLevel"/>
    <w:tmpl w:val="8ACC16A0"/>
    <w:name w:val="Tiret 0"/>
    <w:lvl w:ilvl="0">
      <w:start w:val="1"/>
      <w:numFmt w:val="bullet"/>
      <w:lvlRestart w:val="0"/>
      <w:pStyle w:val="Tiret0"/>
      <w:lvlText w:val="–"/>
      <w:lvlJc w:val="left"/>
      <w:pPr>
        <w:tabs>
          <w:tab w:val="num" w:pos="850"/>
        </w:tabs>
        <w:ind w:left="850" w:hanging="850"/>
      </w:pPr>
    </w:lvl>
  </w:abstractNum>
  <w:abstractNum w:abstractNumId="8" w15:restartNumberingAfterBreak="0">
    <w:nsid w:val="1A795B9C"/>
    <w:multiLevelType w:val="multilevel"/>
    <w:tmpl w:val="19AA107E"/>
    <w:name w:val="Heading"/>
    <w:lvl w:ilvl="0">
      <w:start w:val="1"/>
      <w:numFmt w:val="decimal"/>
      <w:lvlRestart w:val="0"/>
      <w:pStyle w:val="Rubrik1"/>
      <w:lvlText w:val="%1."/>
      <w:lvlJc w:val="left"/>
      <w:pPr>
        <w:tabs>
          <w:tab w:val="num" w:pos="850"/>
        </w:tabs>
        <w:ind w:left="850" w:hanging="850"/>
      </w:pPr>
    </w:lvl>
    <w:lvl w:ilvl="1">
      <w:start w:val="1"/>
      <w:numFmt w:val="decimal"/>
      <w:pStyle w:val="Rubrik2"/>
      <w:lvlText w:val="%1.%2."/>
      <w:lvlJc w:val="left"/>
      <w:pPr>
        <w:tabs>
          <w:tab w:val="num" w:pos="850"/>
        </w:tabs>
        <w:ind w:left="850" w:hanging="850"/>
      </w:pPr>
    </w:lvl>
    <w:lvl w:ilvl="2">
      <w:start w:val="1"/>
      <w:numFmt w:val="decimal"/>
      <w:pStyle w:val="Rubrik3"/>
      <w:lvlText w:val="%1.%2.%3."/>
      <w:lvlJc w:val="left"/>
      <w:pPr>
        <w:tabs>
          <w:tab w:val="num" w:pos="850"/>
        </w:tabs>
        <w:ind w:left="850" w:hanging="850"/>
      </w:pPr>
    </w:lvl>
    <w:lvl w:ilvl="3">
      <w:start w:val="1"/>
      <w:numFmt w:val="decimal"/>
      <w:pStyle w:val="Rubrik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DB02CCE"/>
    <w:multiLevelType w:val="multilevel"/>
    <w:tmpl w:val="580E866C"/>
    <w:name w:val="List Number"/>
    <w:lvl w:ilvl="0">
      <w:start w:val="1"/>
      <w:numFmt w:val="decimal"/>
      <w:lvlRestart w:val="0"/>
      <w:pStyle w:val="Numrerad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EE60B6F"/>
    <w:multiLevelType w:val="singleLevel"/>
    <w:tmpl w:val="23A01D6C"/>
    <w:name w:val="List Dash 2"/>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11" w15:restartNumberingAfterBreak="0">
    <w:nsid w:val="2760572C"/>
    <w:multiLevelType w:val="multilevel"/>
    <w:tmpl w:val="BE7652B8"/>
    <w:name w:val="List Number 4"/>
    <w:lvl w:ilvl="0">
      <w:start w:val="1"/>
      <w:numFmt w:val="decimal"/>
      <w:lvlRestart w:val="0"/>
      <w:pStyle w:val="Numreradlista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8E768CC"/>
    <w:multiLevelType w:val="singleLevel"/>
    <w:tmpl w:val="18F60124"/>
    <w:name w:val="Tiret 3"/>
    <w:lvl w:ilvl="0">
      <w:start w:val="1"/>
      <w:numFmt w:val="bullet"/>
      <w:lvlRestart w:val="0"/>
      <w:pStyle w:val="Tiret3"/>
      <w:lvlText w:val="–"/>
      <w:lvlJc w:val="left"/>
      <w:pPr>
        <w:tabs>
          <w:tab w:val="num" w:pos="2551"/>
        </w:tabs>
        <w:ind w:left="2551" w:hanging="567"/>
      </w:pPr>
    </w:lvl>
  </w:abstractNum>
  <w:abstractNum w:abstractNumId="13" w15:restartNumberingAfterBreak="0">
    <w:nsid w:val="3B4D28FA"/>
    <w:multiLevelType w:val="singleLevel"/>
    <w:tmpl w:val="AB185176"/>
    <w:name w:val="List Bullet 3"/>
    <w:lvl w:ilvl="0">
      <w:start w:val="1"/>
      <w:numFmt w:val="bullet"/>
      <w:lvlRestart w:val="0"/>
      <w:pStyle w:val="Punktlista3"/>
      <w:lvlText w:val=""/>
      <w:lvlJc w:val="left"/>
      <w:pPr>
        <w:tabs>
          <w:tab w:val="num" w:pos="1134"/>
        </w:tabs>
        <w:ind w:left="1134" w:hanging="283"/>
      </w:pPr>
      <w:rPr>
        <w:rFonts w:ascii="Symbol" w:hAnsi="Symbol"/>
      </w:rPr>
    </w:lvl>
  </w:abstractNum>
  <w:abstractNum w:abstractNumId="14" w15:restartNumberingAfterBreak="0">
    <w:nsid w:val="40221DAD"/>
    <w:multiLevelType w:val="singleLevel"/>
    <w:tmpl w:val="DB4CA1B0"/>
    <w:name w:val="Tiret 2"/>
    <w:lvl w:ilvl="0">
      <w:start w:val="1"/>
      <w:numFmt w:val="bullet"/>
      <w:lvlRestart w:val="0"/>
      <w:pStyle w:val="Tiret2"/>
      <w:lvlText w:val="–"/>
      <w:lvlJc w:val="left"/>
      <w:pPr>
        <w:tabs>
          <w:tab w:val="num" w:pos="1984"/>
        </w:tabs>
        <w:ind w:left="1984" w:hanging="567"/>
      </w:pPr>
    </w:lvl>
  </w:abstractNum>
  <w:abstractNum w:abstractNumId="15" w15:restartNumberingAfterBreak="0">
    <w:nsid w:val="40BE6F2C"/>
    <w:multiLevelType w:val="singleLevel"/>
    <w:tmpl w:val="CB02C978"/>
    <w:name w:val="Tiret 1"/>
    <w:lvl w:ilvl="0">
      <w:start w:val="1"/>
      <w:numFmt w:val="bullet"/>
      <w:lvlRestart w:val="0"/>
      <w:pStyle w:val="Tiret1"/>
      <w:lvlText w:val="–"/>
      <w:lvlJc w:val="left"/>
      <w:pPr>
        <w:tabs>
          <w:tab w:val="num" w:pos="1417"/>
        </w:tabs>
        <w:ind w:left="1417" w:hanging="567"/>
      </w:pPr>
    </w:lvl>
  </w:abstractNum>
  <w:abstractNum w:abstractNumId="16" w15:restartNumberingAfterBreak="0">
    <w:nsid w:val="434E4B2F"/>
    <w:multiLevelType w:val="multilevel"/>
    <w:tmpl w:val="088416A2"/>
    <w:name w:val="List Number 2__1"/>
    <w:lvl w:ilvl="0">
      <w:start w:val="1"/>
      <w:numFmt w:val="decimal"/>
      <w:lvlRestart w:val="0"/>
      <w:pStyle w:val="Numreradlista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3AA0C47"/>
    <w:multiLevelType w:val="multilevel"/>
    <w:tmpl w:val="B4E66FA0"/>
    <w:lvl w:ilvl="0">
      <w:start w:val="1"/>
      <w:numFmt w:val="decimal"/>
      <w:lvlRestart w:val="0"/>
      <w:lvlText w:val="(%1)"/>
      <w:lvlJc w:val="left"/>
      <w:pPr>
        <w:tabs>
          <w:tab w:val="num" w:pos="1560"/>
        </w:tabs>
        <w:ind w:left="1560" w:hanging="709"/>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DB26B53"/>
    <w:multiLevelType w:val="multilevel"/>
    <w:tmpl w:val="1742A158"/>
    <w:name w:val="Default"/>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FCF6C07"/>
    <w:multiLevelType w:val="singleLevel"/>
    <w:tmpl w:val="0468786C"/>
    <w:name w:val="List Dash 4"/>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20" w15:restartNumberingAfterBreak="0">
    <w:nsid w:val="545211D6"/>
    <w:multiLevelType w:val="singleLevel"/>
    <w:tmpl w:val="8EB40E6E"/>
    <w:name w:val="List Bullet 4"/>
    <w:lvl w:ilvl="0">
      <w:start w:val="1"/>
      <w:numFmt w:val="bullet"/>
      <w:lvlRestart w:val="0"/>
      <w:pStyle w:val="Punktlista4"/>
      <w:lvlText w:val=""/>
      <w:lvlJc w:val="left"/>
      <w:pPr>
        <w:tabs>
          <w:tab w:val="num" w:pos="1134"/>
        </w:tabs>
        <w:ind w:left="1134" w:hanging="283"/>
      </w:pPr>
      <w:rPr>
        <w:rFonts w:ascii="Symbol" w:hAnsi="Symbol"/>
      </w:rPr>
    </w:lvl>
  </w:abstractNum>
  <w:abstractNum w:abstractNumId="21" w15:restartNumberingAfterBreak="0">
    <w:nsid w:val="56124702"/>
    <w:multiLevelType w:val="singleLevel"/>
    <w:tmpl w:val="A484CB5E"/>
    <w:name w:val="List Bullet 2"/>
    <w:lvl w:ilvl="0">
      <w:start w:val="1"/>
      <w:numFmt w:val="bullet"/>
      <w:lvlRestart w:val="0"/>
      <w:pStyle w:val="Punktlista2"/>
      <w:lvlText w:val=""/>
      <w:lvlJc w:val="left"/>
      <w:pPr>
        <w:tabs>
          <w:tab w:val="num" w:pos="1134"/>
        </w:tabs>
        <w:ind w:left="1134" w:hanging="283"/>
      </w:pPr>
      <w:rPr>
        <w:rFonts w:ascii="Symbol" w:hAnsi="Symbol"/>
      </w:rPr>
    </w:lvl>
  </w:abstractNum>
  <w:abstractNum w:abstractNumId="22" w15:restartNumberingAfterBreak="0">
    <w:nsid w:val="624249CB"/>
    <w:multiLevelType w:val="singleLevel"/>
    <w:tmpl w:val="3094F9DE"/>
    <w:name w:val="List Dash 1"/>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23" w15:restartNumberingAfterBreak="0">
    <w:nsid w:val="65BE6E95"/>
    <w:multiLevelType w:val="singleLevel"/>
    <w:tmpl w:val="A4C47154"/>
    <w:lvl w:ilvl="0">
      <w:start w:val="1"/>
      <w:numFmt w:val="bullet"/>
      <w:lvlRestart w:val="0"/>
      <w:pStyle w:val="Punktlista"/>
      <w:lvlText w:val=""/>
      <w:lvlJc w:val="left"/>
      <w:pPr>
        <w:tabs>
          <w:tab w:val="num" w:pos="283"/>
        </w:tabs>
        <w:ind w:left="283" w:hanging="283"/>
      </w:pPr>
      <w:rPr>
        <w:rFonts w:ascii="Symbol" w:hAnsi="Symbol"/>
      </w:rPr>
    </w:lvl>
  </w:abstractNum>
  <w:abstractNum w:abstractNumId="24" w15:restartNumberingAfterBreak="0">
    <w:nsid w:val="6CA65B4F"/>
    <w:multiLevelType w:val="singleLevel"/>
    <w:tmpl w:val="4DA63B84"/>
    <w:name w:val="List Bullet"/>
    <w:lvl w:ilvl="0">
      <w:start w:val="1"/>
      <w:numFmt w:val="decimal"/>
      <w:lvlRestart w:val="0"/>
      <w:pStyle w:val="Considrant"/>
      <w:lvlText w:val="(%1)"/>
      <w:lvlJc w:val="left"/>
      <w:pPr>
        <w:tabs>
          <w:tab w:val="num" w:pos="709"/>
        </w:tabs>
        <w:ind w:left="709" w:hanging="709"/>
      </w:pPr>
    </w:lvl>
  </w:abstractNum>
  <w:abstractNum w:abstractNumId="25" w15:restartNumberingAfterBreak="0">
    <w:nsid w:val="6DEC53DC"/>
    <w:multiLevelType w:val="multilevel"/>
    <w:tmpl w:val="0F1875A8"/>
    <w:name w:val="Considérant"/>
    <w:lvl w:ilvl="0">
      <w:start w:val="1"/>
      <w:numFmt w:val="decimal"/>
      <w:lvlRestart w:val="0"/>
      <w:lvlText w:val="(%1)"/>
      <w:lvlJc w:val="left"/>
      <w:pPr>
        <w:tabs>
          <w:tab w:val="num" w:pos="1560"/>
        </w:tabs>
        <w:ind w:left="1560" w:hanging="709"/>
      </w:pPr>
    </w:lvl>
    <w:lvl w:ilvl="1">
      <w:start w:val="1"/>
      <w:numFmt w:val="lowerLetter"/>
      <w:lvlText w:val="(%2)"/>
      <w:lvlJc w:val="left"/>
      <w:pPr>
        <w:tabs>
          <w:tab w:val="num" w:pos="2268"/>
        </w:tabs>
        <w:ind w:left="2268" w:hanging="708"/>
      </w:pPr>
      <w:rPr>
        <w:sz w:val="24"/>
        <w:szCs w:val="24"/>
      </w:r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2865CB1"/>
    <w:multiLevelType w:val="multilevel"/>
    <w:tmpl w:val="B4E66FA0"/>
    <w:name w:val="List Number 2"/>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2F57ECB"/>
    <w:multiLevelType w:val="hybridMultilevel"/>
    <w:tmpl w:val="0DFCEBD6"/>
    <w:name w:val="List Number 1"/>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B06552D"/>
    <w:multiLevelType w:val="multilevel"/>
    <w:tmpl w:val="B7105056"/>
    <w:lvl w:ilvl="0">
      <w:start w:val="1"/>
      <w:numFmt w:val="decimal"/>
      <w:lvlRestart w:val="0"/>
      <w:pStyle w:val="Numreradlista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11397312">
    <w:abstractNumId w:val="7"/>
  </w:num>
  <w:num w:numId="2" w16cid:durableId="1765031192">
    <w:abstractNumId w:val="15"/>
  </w:num>
  <w:num w:numId="3" w16cid:durableId="207962542">
    <w:abstractNumId w:val="14"/>
  </w:num>
  <w:num w:numId="4" w16cid:durableId="2054884636">
    <w:abstractNumId w:val="12"/>
  </w:num>
  <w:num w:numId="5" w16cid:durableId="786512830">
    <w:abstractNumId w:val="1"/>
  </w:num>
  <w:num w:numId="6" w16cid:durableId="798769805">
    <w:abstractNumId w:val="3"/>
  </w:num>
  <w:num w:numId="7" w16cid:durableId="1527325461">
    <w:abstractNumId w:val="23"/>
  </w:num>
  <w:num w:numId="8" w16cid:durableId="80487480">
    <w:abstractNumId w:val="4"/>
  </w:num>
  <w:num w:numId="9" w16cid:durableId="861432033">
    <w:abstractNumId w:val="21"/>
  </w:num>
  <w:num w:numId="10" w16cid:durableId="1523275973">
    <w:abstractNumId w:val="13"/>
  </w:num>
  <w:num w:numId="11" w16cid:durableId="1372535064">
    <w:abstractNumId w:val="20"/>
  </w:num>
  <w:num w:numId="12" w16cid:durableId="152648304">
    <w:abstractNumId w:val="0"/>
  </w:num>
  <w:num w:numId="13" w16cid:durableId="662584478">
    <w:abstractNumId w:val="22"/>
  </w:num>
  <w:num w:numId="14" w16cid:durableId="777482666">
    <w:abstractNumId w:val="10"/>
  </w:num>
  <w:num w:numId="15" w16cid:durableId="1487864467">
    <w:abstractNumId w:val="5"/>
  </w:num>
  <w:num w:numId="16" w16cid:durableId="2132625838">
    <w:abstractNumId w:val="19"/>
  </w:num>
  <w:num w:numId="17" w16cid:durableId="1621034048">
    <w:abstractNumId w:val="9"/>
  </w:num>
  <w:num w:numId="18" w16cid:durableId="1254585590">
    <w:abstractNumId w:val="26"/>
  </w:num>
  <w:num w:numId="19" w16cid:durableId="1330138251">
    <w:abstractNumId w:val="28"/>
  </w:num>
  <w:num w:numId="20" w16cid:durableId="1206256751">
    <w:abstractNumId w:val="11"/>
  </w:num>
  <w:num w:numId="21" w16cid:durableId="1383871195">
    <w:abstractNumId w:val="24"/>
  </w:num>
  <w:num w:numId="22" w16cid:durableId="9571787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431656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29061424">
    <w:abstractNumId w:val="16"/>
  </w:num>
  <w:num w:numId="25" w16cid:durableId="1821387537">
    <w:abstractNumId w:val="8"/>
  </w:num>
  <w:num w:numId="26" w16cid:durableId="14630339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529208">
    <w:abstractNumId w:val="17"/>
  </w:num>
  <w:num w:numId="28" w16cid:durableId="11872080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uncil" w:val="True"/>
    <w:docVar w:name="List Number 2" w:val="List Number 2__1"/>
    <w:docVar w:name="LW_DocType" w:val="COM"/>
    <w:docVar w:name="LWCons_Cote" w:val="11223/06"/>
    <w:docVar w:name="LWCons_CoteSec" w:val=" "/>
    <w:docVar w:name="LWCons_Date" w:val="4 July 2006"/>
    <w:docVar w:name="LWCons_DateEntree" w:val="(05.07)"/>
    <w:docVar w:name="LWCons_DG" w:val="DG H 2"/>
    <w:docVar w:name="LWCons_DossierInterInst" w:val=" "/>
    <w:docVar w:name="LWCons_Init" w:val="cz"/>
    <w:docVar w:name="LWCons_Langue" w:val="EN"/>
    <w:docVar w:name="LWCons_Lieu" w:val="Brussels,"/>
    <w:docVar w:name="LWCons_RefInstCEC" w:val="COM(2006) 332 final"/>
    <w:docVar w:name="LWCons_Sigle" w:val="ST"/>
    <w:docVar w:name="LWCons_Subject" w:val=" "/>
  </w:docVars>
  <w:rsids>
    <w:rsidRoot w:val="008D410F"/>
    <w:rsid w:val="0000523E"/>
    <w:rsid w:val="00015E6E"/>
    <w:rsid w:val="00020B7B"/>
    <w:rsid w:val="00022526"/>
    <w:rsid w:val="00023AFA"/>
    <w:rsid w:val="00024D3E"/>
    <w:rsid w:val="00025D0C"/>
    <w:rsid w:val="00026EDA"/>
    <w:rsid w:val="00030D7D"/>
    <w:rsid w:val="0003434F"/>
    <w:rsid w:val="00050736"/>
    <w:rsid w:val="00051628"/>
    <w:rsid w:val="0005324E"/>
    <w:rsid w:val="00056786"/>
    <w:rsid w:val="000572C0"/>
    <w:rsid w:val="00063498"/>
    <w:rsid w:val="00072CF2"/>
    <w:rsid w:val="000824F9"/>
    <w:rsid w:val="000845CE"/>
    <w:rsid w:val="00086191"/>
    <w:rsid w:val="000901BA"/>
    <w:rsid w:val="00090D8E"/>
    <w:rsid w:val="00093FC9"/>
    <w:rsid w:val="000B5DEF"/>
    <w:rsid w:val="000C1AAA"/>
    <w:rsid w:val="000C309C"/>
    <w:rsid w:val="000D02A6"/>
    <w:rsid w:val="000D2A2D"/>
    <w:rsid w:val="000E2B41"/>
    <w:rsid w:val="000F1805"/>
    <w:rsid w:val="000F5708"/>
    <w:rsid w:val="000F7FAA"/>
    <w:rsid w:val="00102859"/>
    <w:rsid w:val="00110EEB"/>
    <w:rsid w:val="001110BC"/>
    <w:rsid w:val="00111486"/>
    <w:rsid w:val="001129D2"/>
    <w:rsid w:val="00122454"/>
    <w:rsid w:val="0012516A"/>
    <w:rsid w:val="00140559"/>
    <w:rsid w:val="00142993"/>
    <w:rsid w:val="00147247"/>
    <w:rsid w:val="001526BE"/>
    <w:rsid w:val="00170E39"/>
    <w:rsid w:val="001776D6"/>
    <w:rsid w:val="001806E9"/>
    <w:rsid w:val="00183DEE"/>
    <w:rsid w:val="00186D4A"/>
    <w:rsid w:val="00187AE0"/>
    <w:rsid w:val="0019389F"/>
    <w:rsid w:val="00193B24"/>
    <w:rsid w:val="0019435B"/>
    <w:rsid w:val="001944A5"/>
    <w:rsid w:val="001A46BD"/>
    <w:rsid w:val="001A7336"/>
    <w:rsid w:val="001A7515"/>
    <w:rsid w:val="001B1BDF"/>
    <w:rsid w:val="001C5016"/>
    <w:rsid w:val="001D1ED7"/>
    <w:rsid w:val="001D52BC"/>
    <w:rsid w:val="001E34A9"/>
    <w:rsid w:val="001F2387"/>
    <w:rsid w:val="001F3925"/>
    <w:rsid w:val="00202FA5"/>
    <w:rsid w:val="002121FA"/>
    <w:rsid w:val="002137FE"/>
    <w:rsid w:val="002201F0"/>
    <w:rsid w:val="00227B5D"/>
    <w:rsid w:val="00241A98"/>
    <w:rsid w:val="0024245A"/>
    <w:rsid w:val="002611A5"/>
    <w:rsid w:val="0027410C"/>
    <w:rsid w:val="0027471A"/>
    <w:rsid w:val="0029502F"/>
    <w:rsid w:val="00295226"/>
    <w:rsid w:val="002A31C0"/>
    <w:rsid w:val="002A31CE"/>
    <w:rsid w:val="002B6F72"/>
    <w:rsid w:val="002C09A3"/>
    <w:rsid w:val="002C1978"/>
    <w:rsid w:val="002C548F"/>
    <w:rsid w:val="002E46AA"/>
    <w:rsid w:val="002E6401"/>
    <w:rsid w:val="002F265C"/>
    <w:rsid w:val="0030272E"/>
    <w:rsid w:val="0030343A"/>
    <w:rsid w:val="00314D08"/>
    <w:rsid w:val="0031748B"/>
    <w:rsid w:val="003200F9"/>
    <w:rsid w:val="003262AE"/>
    <w:rsid w:val="00330A19"/>
    <w:rsid w:val="0033255D"/>
    <w:rsid w:val="00340AF9"/>
    <w:rsid w:val="003425C1"/>
    <w:rsid w:val="003642F2"/>
    <w:rsid w:val="003645BA"/>
    <w:rsid w:val="00366A9F"/>
    <w:rsid w:val="003670BA"/>
    <w:rsid w:val="0037248B"/>
    <w:rsid w:val="0037517E"/>
    <w:rsid w:val="00386987"/>
    <w:rsid w:val="00390876"/>
    <w:rsid w:val="003A5F28"/>
    <w:rsid w:val="003A60CD"/>
    <w:rsid w:val="003A7A5C"/>
    <w:rsid w:val="003C0A5E"/>
    <w:rsid w:val="003C4E2C"/>
    <w:rsid w:val="003C6584"/>
    <w:rsid w:val="003C7CB9"/>
    <w:rsid w:val="003D61EF"/>
    <w:rsid w:val="003F1DFF"/>
    <w:rsid w:val="003F5B89"/>
    <w:rsid w:val="003F5C7D"/>
    <w:rsid w:val="003F7E1C"/>
    <w:rsid w:val="004020BF"/>
    <w:rsid w:val="004037CE"/>
    <w:rsid w:val="0041155C"/>
    <w:rsid w:val="0041334E"/>
    <w:rsid w:val="00420D39"/>
    <w:rsid w:val="00442D0D"/>
    <w:rsid w:val="00447D33"/>
    <w:rsid w:val="00451EE8"/>
    <w:rsid w:val="0045606B"/>
    <w:rsid w:val="004736DF"/>
    <w:rsid w:val="00474479"/>
    <w:rsid w:val="00476D6B"/>
    <w:rsid w:val="00477BB2"/>
    <w:rsid w:val="004830E5"/>
    <w:rsid w:val="004863D5"/>
    <w:rsid w:val="00491C63"/>
    <w:rsid w:val="004B098C"/>
    <w:rsid w:val="004B0F3B"/>
    <w:rsid w:val="004B44A5"/>
    <w:rsid w:val="004C233C"/>
    <w:rsid w:val="004C2B6D"/>
    <w:rsid w:val="004D26E4"/>
    <w:rsid w:val="004D59A6"/>
    <w:rsid w:val="004D5CAB"/>
    <w:rsid w:val="004E682D"/>
    <w:rsid w:val="004F2D63"/>
    <w:rsid w:val="004F3652"/>
    <w:rsid w:val="00503A8B"/>
    <w:rsid w:val="005067F7"/>
    <w:rsid w:val="00512B0D"/>
    <w:rsid w:val="0052484B"/>
    <w:rsid w:val="0053390E"/>
    <w:rsid w:val="005343C5"/>
    <w:rsid w:val="00541ADB"/>
    <w:rsid w:val="00555A26"/>
    <w:rsid w:val="00562DD8"/>
    <w:rsid w:val="00563D65"/>
    <w:rsid w:val="00580474"/>
    <w:rsid w:val="005814C3"/>
    <w:rsid w:val="00586C5C"/>
    <w:rsid w:val="00587BC2"/>
    <w:rsid w:val="00590876"/>
    <w:rsid w:val="00596FAC"/>
    <w:rsid w:val="005A39D1"/>
    <w:rsid w:val="005B0A3F"/>
    <w:rsid w:val="005B2323"/>
    <w:rsid w:val="005B3157"/>
    <w:rsid w:val="005B39E8"/>
    <w:rsid w:val="005B3E67"/>
    <w:rsid w:val="005B4D04"/>
    <w:rsid w:val="005B5D32"/>
    <w:rsid w:val="005B64EB"/>
    <w:rsid w:val="005C6137"/>
    <w:rsid w:val="005D271F"/>
    <w:rsid w:val="005D73CE"/>
    <w:rsid w:val="005E3DE0"/>
    <w:rsid w:val="005E4E5C"/>
    <w:rsid w:val="005E508C"/>
    <w:rsid w:val="005F6A4F"/>
    <w:rsid w:val="00601069"/>
    <w:rsid w:val="00601AF3"/>
    <w:rsid w:val="0061038C"/>
    <w:rsid w:val="00611A57"/>
    <w:rsid w:val="00614344"/>
    <w:rsid w:val="00636CCE"/>
    <w:rsid w:val="00637CEF"/>
    <w:rsid w:val="00641427"/>
    <w:rsid w:val="00644AF8"/>
    <w:rsid w:val="00646C06"/>
    <w:rsid w:val="006630E9"/>
    <w:rsid w:val="006653C1"/>
    <w:rsid w:val="00671E89"/>
    <w:rsid w:val="006722AD"/>
    <w:rsid w:val="00690BEF"/>
    <w:rsid w:val="006A4CAE"/>
    <w:rsid w:val="006A6414"/>
    <w:rsid w:val="006B31C3"/>
    <w:rsid w:val="006C15E0"/>
    <w:rsid w:val="006C535E"/>
    <w:rsid w:val="006C5C54"/>
    <w:rsid w:val="006C6FAE"/>
    <w:rsid w:val="006D1D9F"/>
    <w:rsid w:val="006E3194"/>
    <w:rsid w:val="006F2D13"/>
    <w:rsid w:val="00700118"/>
    <w:rsid w:val="00706DE8"/>
    <w:rsid w:val="00711C2E"/>
    <w:rsid w:val="00715C28"/>
    <w:rsid w:val="00717343"/>
    <w:rsid w:val="00727EDD"/>
    <w:rsid w:val="00730646"/>
    <w:rsid w:val="00731538"/>
    <w:rsid w:val="007316B3"/>
    <w:rsid w:val="00733295"/>
    <w:rsid w:val="00733822"/>
    <w:rsid w:val="0074397A"/>
    <w:rsid w:val="00744788"/>
    <w:rsid w:val="00745D1B"/>
    <w:rsid w:val="00760603"/>
    <w:rsid w:val="00761F1F"/>
    <w:rsid w:val="00764F11"/>
    <w:rsid w:val="00773CD2"/>
    <w:rsid w:val="00781A77"/>
    <w:rsid w:val="00784187"/>
    <w:rsid w:val="007902B6"/>
    <w:rsid w:val="00790EE6"/>
    <w:rsid w:val="00793F95"/>
    <w:rsid w:val="007A0B66"/>
    <w:rsid w:val="007A13ED"/>
    <w:rsid w:val="007A212D"/>
    <w:rsid w:val="007A3617"/>
    <w:rsid w:val="007A4C54"/>
    <w:rsid w:val="007A6EE7"/>
    <w:rsid w:val="007C61A1"/>
    <w:rsid w:val="007D3375"/>
    <w:rsid w:val="007E456D"/>
    <w:rsid w:val="007F682D"/>
    <w:rsid w:val="00800509"/>
    <w:rsid w:val="00801F56"/>
    <w:rsid w:val="00804241"/>
    <w:rsid w:val="00810DC3"/>
    <w:rsid w:val="00811A14"/>
    <w:rsid w:val="00811C9C"/>
    <w:rsid w:val="0081231A"/>
    <w:rsid w:val="00812A6F"/>
    <w:rsid w:val="00825322"/>
    <w:rsid w:val="0083358A"/>
    <w:rsid w:val="008469E1"/>
    <w:rsid w:val="00863F38"/>
    <w:rsid w:val="00873768"/>
    <w:rsid w:val="00881DB3"/>
    <w:rsid w:val="00886470"/>
    <w:rsid w:val="00891B4D"/>
    <w:rsid w:val="008958B3"/>
    <w:rsid w:val="008967BE"/>
    <w:rsid w:val="00897A78"/>
    <w:rsid w:val="008A493D"/>
    <w:rsid w:val="008A6BA6"/>
    <w:rsid w:val="008B0FB1"/>
    <w:rsid w:val="008B1ADC"/>
    <w:rsid w:val="008B5CD8"/>
    <w:rsid w:val="008B7E42"/>
    <w:rsid w:val="008C0044"/>
    <w:rsid w:val="008C4F59"/>
    <w:rsid w:val="008C5491"/>
    <w:rsid w:val="008D31AD"/>
    <w:rsid w:val="008D410F"/>
    <w:rsid w:val="008D5D80"/>
    <w:rsid w:val="008D71ED"/>
    <w:rsid w:val="008E0212"/>
    <w:rsid w:val="008E3C57"/>
    <w:rsid w:val="008F3C9C"/>
    <w:rsid w:val="008F5369"/>
    <w:rsid w:val="008F64F9"/>
    <w:rsid w:val="008F6C45"/>
    <w:rsid w:val="00923C6F"/>
    <w:rsid w:val="00925902"/>
    <w:rsid w:val="00925A1E"/>
    <w:rsid w:val="00940A82"/>
    <w:rsid w:val="00947EC1"/>
    <w:rsid w:val="009616BA"/>
    <w:rsid w:val="00966826"/>
    <w:rsid w:val="009732CA"/>
    <w:rsid w:val="00977C5C"/>
    <w:rsid w:val="00983117"/>
    <w:rsid w:val="00985839"/>
    <w:rsid w:val="00995A7B"/>
    <w:rsid w:val="009A20DD"/>
    <w:rsid w:val="009B12C2"/>
    <w:rsid w:val="009B4545"/>
    <w:rsid w:val="009B5AE6"/>
    <w:rsid w:val="009D44B1"/>
    <w:rsid w:val="009D6617"/>
    <w:rsid w:val="009E0197"/>
    <w:rsid w:val="009E16B4"/>
    <w:rsid w:val="009F60D2"/>
    <w:rsid w:val="00A0069A"/>
    <w:rsid w:val="00A01922"/>
    <w:rsid w:val="00A02690"/>
    <w:rsid w:val="00A1346F"/>
    <w:rsid w:val="00A22BCE"/>
    <w:rsid w:val="00A34142"/>
    <w:rsid w:val="00A421FB"/>
    <w:rsid w:val="00A5210A"/>
    <w:rsid w:val="00A718E9"/>
    <w:rsid w:val="00A75464"/>
    <w:rsid w:val="00A81303"/>
    <w:rsid w:val="00A832E8"/>
    <w:rsid w:val="00A8344E"/>
    <w:rsid w:val="00A83E30"/>
    <w:rsid w:val="00A85F99"/>
    <w:rsid w:val="00A87FF1"/>
    <w:rsid w:val="00A9361A"/>
    <w:rsid w:val="00A9551A"/>
    <w:rsid w:val="00A97FA7"/>
    <w:rsid w:val="00AA289A"/>
    <w:rsid w:val="00AA6C4D"/>
    <w:rsid w:val="00AA7B3E"/>
    <w:rsid w:val="00AB0F45"/>
    <w:rsid w:val="00AB1C58"/>
    <w:rsid w:val="00AB20DD"/>
    <w:rsid w:val="00AC08B5"/>
    <w:rsid w:val="00AC16C5"/>
    <w:rsid w:val="00AD1963"/>
    <w:rsid w:val="00AD3342"/>
    <w:rsid w:val="00AE0A28"/>
    <w:rsid w:val="00AE4CAB"/>
    <w:rsid w:val="00AE7F41"/>
    <w:rsid w:val="00B01B5C"/>
    <w:rsid w:val="00B049CE"/>
    <w:rsid w:val="00B05037"/>
    <w:rsid w:val="00B22128"/>
    <w:rsid w:val="00B26A81"/>
    <w:rsid w:val="00B35084"/>
    <w:rsid w:val="00B379BB"/>
    <w:rsid w:val="00B4552A"/>
    <w:rsid w:val="00B56D1C"/>
    <w:rsid w:val="00B575CE"/>
    <w:rsid w:val="00B6201D"/>
    <w:rsid w:val="00B70425"/>
    <w:rsid w:val="00B761AF"/>
    <w:rsid w:val="00B86F4F"/>
    <w:rsid w:val="00B925AA"/>
    <w:rsid w:val="00B95793"/>
    <w:rsid w:val="00B96B09"/>
    <w:rsid w:val="00BA1E7D"/>
    <w:rsid w:val="00BA203E"/>
    <w:rsid w:val="00BA7AA7"/>
    <w:rsid w:val="00BB1E2D"/>
    <w:rsid w:val="00BB28A7"/>
    <w:rsid w:val="00BB6988"/>
    <w:rsid w:val="00BC0C03"/>
    <w:rsid w:val="00BC2F32"/>
    <w:rsid w:val="00BC6301"/>
    <w:rsid w:val="00BC7434"/>
    <w:rsid w:val="00BC7D33"/>
    <w:rsid w:val="00BD1AEE"/>
    <w:rsid w:val="00BE1245"/>
    <w:rsid w:val="00BE1A7C"/>
    <w:rsid w:val="00BE259E"/>
    <w:rsid w:val="00BE45C8"/>
    <w:rsid w:val="00BE6A96"/>
    <w:rsid w:val="00BF33EF"/>
    <w:rsid w:val="00C070A2"/>
    <w:rsid w:val="00C10E8C"/>
    <w:rsid w:val="00C2050E"/>
    <w:rsid w:val="00C20D29"/>
    <w:rsid w:val="00C30EC5"/>
    <w:rsid w:val="00C3100D"/>
    <w:rsid w:val="00C36E67"/>
    <w:rsid w:val="00C37EA4"/>
    <w:rsid w:val="00C5649E"/>
    <w:rsid w:val="00C6260B"/>
    <w:rsid w:val="00C6661C"/>
    <w:rsid w:val="00C7265D"/>
    <w:rsid w:val="00C73007"/>
    <w:rsid w:val="00C753DB"/>
    <w:rsid w:val="00C81C0C"/>
    <w:rsid w:val="00C8487F"/>
    <w:rsid w:val="00C86C5B"/>
    <w:rsid w:val="00C94415"/>
    <w:rsid w:val="00CA12F6"/>
    <w:rsid w:val="00CB1A28"/>
    <w:rsid w:val="00CB3AB9"/>
    <w:rsid w:val="00CC1E65"/>
    <w:rsid w:val="00CC2698"/>
    <w:rsid w:val="00CC7322"/>
    <w:rsid w:val="00CD405D"/>
    <w:rsid w:val="00CF343A"/>
    <w:rsid w:val="00D04F3F"/>
    <w:rsid w:val="00D20E33"/>
    <w:rsid w:val="00D23CB2"/>
    <w:rsid w:val="00D24622"/>
    <w:rsid w:val="00D42096"/>
    <w:rsid w:val="00D43BA6"/>
    <w:rsid w:val="00D464C0"/>
    <w:rsid w:val="00D47967"/>
    <w:rsid w:val="00D5519A"/>
    <w:rsid w:val="00D604F3"/>
    <w:rsid w:val="00D608E2"/>
    <w:rsid w:val="00D61DD6"/>
    <w:rsid w:val="00D63821"/>
    <w:rsid w:val="00D63BEB"/>
    <w:rsid w:val="00D63D38"/>
    <w:rsid w:val="00D81ABA"/>
    <w:rsid w:val="00D844E1"/>
    <w:rsid w:val="00D8684B"/>
    <w:rsid w:val="00D91044"/>
    <w:rsid w:val="00D93A43"/>
    <w:rsid w:val="00D97AF1"/>
    <w:rsid w:val="00DA5824"/>
    <w:rsid w:val="00DB2A81"/>
    <w:rsid w:val="00DB3821"/>
    <w:rsid w:val="00DB6E7D"/>
    <w:rsid w:val="00DC2A08"/>
    <w:rsid w:val="00DC2FB3"/>
    <w:rsid w:val="00DD7133"/>
    <w:rsid w:val="00DE1FF9"/>
    <w:rsid w:val="00DF05A8"/>
    <w:rsid w:val="00DF7386"/>
    <w:rsid w:val="00E06E28"/>
    <w:rsid w:val="00E076EE"/>
    <w:rsid w:val="00E14B4B"/>
    <w:rsid w:val="00E20B46"/>
    <w:rsid w:val="00E33E2D"/>
    <w:rsid w:val="00E351E0"/>
    <w:rsid w:val="00E35E40"/>
    <w:rsid w:val="00E42C5D"/>
    <w:rsid w:val="00E4749F"/>
    <w:rsid w:val="00E50092"/>
    <w:rsid w:val="00E6146F"/>
    <w:rsid w:val="00E62951"/>
    <w:rsid w:val="00E65013"/>
    <w:rsid w:val="00E86052"/>
    <w:rsid w:val="00E862B0"/>
    <w:rsid w:val="00E90102"/>
    <w:rsid w:val="00E9280B"/>
    <w:rsid w:val="00EA3778"/>
    <w:rsid w:val="00EB41A7"/>
    <w:rsid w:val="00EB678E"/>
    <w:rsid w:val="00EC07FA"/>
    <w:rsid w:val="00EC364E"/>
    <w:rsid w:val="00EC3DA0"/>
    <w:rsid w:val="00ED1484"/>
    <w:rsid w:val="00ED37F2"/>
    <w:rsid w:val="00ED64AA"/>
    <w:rsid w:val="00EE356C"/>
    <w:rsid w:val="00EE36C4"/>
    <w:rsid w:val="00EF1D47"/>
    <w:rsid w:val="00EF2CA1"/>
    <w:rsid w:val="00EF3118"/>
    <w:rsid w:val="00F013F3"/>
    <w:rsid w:val="00F069E7"/>
    <w:rsid w:val="00F1051A"/>
    <w:rsid w:val="00F145BF"/>
    <w:rsid w:val="00F153F1"/>
    <w:rsid w:val="00F23608"/>
    <w:rsid w:val="00F26624"/>
    <w:rsid w:val="00F375B3"/>
    <w:rsid w:val="00F37B5D"/>
    <w:rsid w:val="00F43630"/>
    <w:rsid w:val="00F43781"/>
    <w:rsid w:val="00F52BE3"/>
    <w:rsid w:val="00F576DD"/>
    <w:rsid w:val="00F57A71"/>
    <w:rsid w:val="00F57D4E"/>
    <w:rsid w:val="00F621BC"/>
    <w:rsid w:val="00F63EAE"/>
    <w:rsid w:val="00F655DD"/>
    <w:rsid w:val="00F65BA5"/>
    <w:rsid w:val="00F65BB9"/>
    <w:rsid w:val="00F71305"/>
    <w:rsid w:val="00F801BF"/>
    <w:rsid w:val="00F8786E"/>
    <w:rsid w:val="00F9717C"/>
    <w:rsid w:val="00FA76AA"/>
    <w:rsid w:val="00FB20B0"/>
    <w:rsid w:val="00FB5E8D"/>
    <w:rsid w:val="00FC1EA2"/>
    <w:rsid w:val="00FD2B6D"/>
    <w:rsid w:val="00FD6A81"/>
    <w:rsid w:val="00FE7EDE"/>
    <w:rsid w:val="00FF310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FCCA598-5A09-4AAF-8346-873F57AFB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jc w:val="both"/>
    </w:pPr>
    <w:rPr>
      <w:sz w:val="24"/>
      <w:lang w:val="sv-SE" w:eastAsia="en-GB"/>
    </w:rPr>
  </w:style>
  <w:style w:type="paragraph" w:styleId="Rubrik1">
    <w:name w:val="heading 1"/>
    <w:basedOn w:val="Normal"/>
    <w:next w:val="Text1"/>
    <w:link w:val="Rubrik1Char"/>
    <w:qFormat/>
    <w:pPr>
      <w:keepNext/>
      <w:numPr>
        <w:numId w:val="25"/>
      </w:numPr>
      <w:spacing w:before="360"/>
      <w:outlineLvl w:val="0"/>
    </w:pPr>
    <w:rPr>
      <w:b/>
      <w:smallCaps/>
    </w:rPr>
  </w:style>
  <w:style w:type="paragraph" w:styleId="Rubrik2">
    <w:name w:val="heading 2"/>
    <w:basedOn w:val="Normal"/>
    <w:next w:val="Text2"/>
    <w:link w:val="Rubrik2Char"/>
    <w:qFormat/>
    <w:pPr>
      <w:keepNext/>
      <w:numPr>
        <w:ilvl w:val="1"/>
        <w:numId w:val="25"/>
      </w:numPr>
      <w:outlineLvl w:val="1"/>
    </w:pPr>
    <w:rPr>
      <w:b/>
    </w:rPr>
  </w:style>
  <w:style w:type="paragraph" w:styleId="Rubrik3">
    <w:name w:val="heading 3"/>
    <w:basedOn w:val="Normal"/>
    <w:next w:val="Text3"/>
    <w:qFormat/>
    <w:pPr>
      <w:keepNext/>
      <w:numPr>
        <w:ilvl w:val="2"/>
        <w:numId w:val="25"/>
      </w:numPr>
      <w:outlineLvl w:val="2"/>
    </w:pPr>
    <w:rPr>
      <w:i/>
    </w:rPr>
  </w:style>
  <w:style w:type="paragraph" w:styleId="Rubrik4">
    <w:name w:val="heading 4"/>
    <w:basedOn w:val="Normal"/>
    <w:next w:val="Text4"/>
    <w:qFormat/>
    <w:pPr>
      <w:keepNext/>
      <w:numPr>
        <w:ilvl w:val="3"/>
        <w:numId w:val="25"/>
      </w:numPr>
      <w:outlineLvl w:val="3"/>
    </w:pPr>
  </w:style>
  <w:style w:type="paragraph" w:styleId="Rubrik5">
    <w:name w:val="heading 5"/>
    <w:basedOn w:val="Normal"/>
    <w:next w:val="Normal"/>
    <w:qFormat/>
    <w:rsid w:val="008D410F"/>
    <w:pPr>
      <w:spacing w:before="240" w:after="60"/>
      <w:jc w:val="left"/>
      <w:outlineLvl w:val="4"/>
    </w:pPr>
    <w:rPr>
      <w:b/>
      <w:bCs/>
      <w:i/>
      <w:iCs/>
      <w:sz w:val="26"/>
      <w:szCs w:val="26"/>
    </w:rPr>
  </w:style>
  <w:style w:type="paragraph" w:styleId="Rubrik6">
    <w:name w:val="heading 6"/>
    <w:basedOn w:val="Normal"/>
    <w:next w:val="Normal"/>
    <w:qFormat/>
    <w:rsid w:val="008D410F"/>
    <w:pPr>
      <w:spacing w:before="240" w:after="60"/>
      <w:jc w:val="left"/>
      <w:outlineLvl w:val="5"/>
    </w:pPr>
    <w:rPr>
      <w:b/>
      <w:bCs/>
      <w:sz w:val="22"/>
      <w:szCs w:val="22"/>
    </w:rPr>
  </w:style>
  <w:style w:type="paragraph" w:styleId="Rubrik7">
    <w:name w:val="heading 7"/>
    <w:basedOn w:val="Normal"/>
    <w:next w:val="Normal"/>
    <w:qFormat/>
    <w:rsid w:val="008D410F"/>
    <w:pPr>
      <w:spacing w:before="240" w:after="60"/>
      <w:jc w:val="left"/>
      <w:outlineLvl w:val="6"/>
    </w:pPr>
    <w:rPr>
      <w:szCs w:val="24"/>
    </w:rPr>
  </w:style>
  <w:style w:type="paragraph" w:styleId="Rubrik8">
    <w:name w:val="heading 8"/>
    <w:basedOn w:val="Normal"/>
    <w:next w:val="Normal"/>
    <w:qFormat/>
    <w:rsid w:val="008D410F"/>
    <w:pPr>
      <w:spacing w:before="240" w:after="60"/>
      <w:jc w:val="left"/>
      <w:outlineLvl w:val="7"/>
    </w:pPr>
    <w:rPr>
      <w:i/>
      <w:iCs/>
      <w:szCs w:val="24"/>
    </w:rPr>
  </w:style>
  <w:style w:type="paragraph" w:styleId="Rubrik9">
    <w:name w:val="heading 9"/>
    <w:basedOn w:val="Normal"/>
    <w:next w:val="Normal"/>
    <w:qFormat/>
    <w:rsid w:val="008D410F"/>
    <w:pPr>
      <w:spacing w:before="240" w:after="60"/>
      <w:jc w:val="left"/>
      <w:outlineLvl w:val="8"/>
    </w:pPr>
    <w:rPr>
      <w:rFonts w:ascii="Arial" w:hAnsi="Arial" w:cs="Arial"/>
      <w:sz w:val="22"/>
      <w:szCs w:val="22"/>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Text1">
    <w:name w:val="Text 1"/>
    <w:basedOn w:val="Normal"/>
    <w:pPr>
      <w:ind w:left="850"/>
    </w:pPr>
  </w:style>
  <w:style w:type="paragraph" w:customStyle="1" w:styleId="Text2">
    <w:name w:val="Text 2"/>
    <w:basedOn w:val="Normal"/>
    <w:pPr>
      <w:ind w:left="850"/>
    </w:pPr>
  </w:style>
  <w:style w:type="paragraph" w:customStyle="1" w:styleId="Text3">
    <w:name w:val="Text 3"/>
    <w:basedOn w:val="Normal"/>
    <w:pPr>
      <w:ind w:left="850"/>
    </w:pPr>
  </w:style>
  <w:style w:type="paragraph" w:customStyle="1" w:styleId="Text4">
    <w:name w:val="Text 4"/>
    <w:basedOn w:val="Normal"/>
    <w:pPr>
      <w:ind w:left="850"/>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
      </w:numPr>
    </w:pPr>
  </w:style>
  <w:style w:type="paragraph" w:customStyle="1" w:styleId="Tiret1">
    <w:name w:val="Tiret 1"/>
    <w:basedOn w:val="Point1"/>
    <w:pPr>
      <w:numPr>
        <w:numId w:val="2"/>
      </w:numPr>
    </w:pPr>
  </w:style>
  <w:style w:type="paragraph" w:customStyle="1" w:styleId="Tiret2">
    <w:name w:val="Tiret 2"/>
    <w:basedOn w:val="Point2"/>
    <w:pPr>
      <w:numPr>
        <w:numId w:val="3"/>
      </w:numPr>
    </w:pPr>
  </w:style>
  <w:style w:type="paragraph" w:customStyle="1" w:styleId="Tiret3">
    <w:name w:val="Tiret 3"/>
    <w:basedOn w:val="Point3"/>
    <w:pPr>
      <w:numPr>
        <w:numId w:val="4"/>
      </w:numPr>
    </w:pPr>
  </w:style>
  <w:style w:type="paragraph" w:customStyle="1" w:styleId="Tiret4">
    <w:name w:val="Tiret 4"/>
    <w:basedOn w:val="Point4"/>
    <w:pPr>
      <w:numPr>
        <w:numId w:val="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link w:val="NumPar1Char"/>
    <w:rsid w:val="003F7E1C"/>
    <w:pPr>
      <w:numPr>
        <w:numId w:val="6"/>
      </w:numPr>
    </w:pPr>
    <w:rPr>
      <w:lang w:eastAsia="zh-CN"/>
    </w:rPr>
  </w:style>
  <w:style w:type="paragraph" w:customStyle="1" w:styleId="NumPar2">
    <w:name w:val="NumPar 2"/>
    <w:basedOn w:val="Normal"/>
    <w:next w:val="Text2"/>
    <w:pPr>
      <w:numPr>
        <w:ilvl w:val="1"/>
        <w:numId w:val="6"/>
      </w:numPr>
    </w:pPr>
  </w:style>
  <w:style w:type="paragraph" w:customStyle="1" w:styleId="NumPar3">
    <w:name w:val="NumPar 3"/>
    <w:basedOn w:val="Normal"/>
    <w:next w:val="Text3"/>
    <w:pPr>
      <w:numPr>
        <w:ilvl w:val="2"/>
        <w:numId w:val="6"/>
      </w:numPr>
    </w:pPr>
  </w:style>
  <w:style w:type="paragraph" w:customStyle="1" w:styleId="NumPar4">
    <w:name w:val="NumPar 4"/>
    <w:basedOn w:val="Normal"/>
    <w:next w:val="Text4"/>
    <w:pPr>
      <w:numPr>
        <w:ilvl w:val="3"/>
        <w:numId w:val="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2"/>
    <w:pPr>
      <w:ind w:left="850" w:hanging="850"/>
    </w:pPr>
  </w:style>
  <w:style w:type="paragraph" w:customStyle="1" w:styleId="ManualNumPar3">
    <w:name w:val="Manual NumPar 3"/>
    <w:basedOn w:val="Normal"/>
    <w:next w:val="Text3"/>
    <w:pPr>
      <w:ind w:left="850" w:hanging="850"/>
    </w:pPr>
  </w:style>
  <w:style w:type="paragraph" w:customStyle="1" w:styleId="ManualNumPar4">
    <w:name w:val="Manual NumPar 4"/>
    <w:basedOn w:val="Normal"/>
    <w:next w:val="Text4"/>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2"/>
    <w:pPr>
      <w:keepNext/>
      <w:tabs>
        <w:tab w:val="left" w:pos="850"/>
      </w:tabs>
      <w:ind w:left="850" w:hanging="850"/>
      <w:outlineLvl w:val="1"/>
    </w:pPr>
    <w:rPr>
      <w:b/>
    </w:rPr>
  </w:style>
  <w:style w:type="paragraph" w:customStyle="1" w:styleId="ManualHeading3">
    <w:name w:val="Manual Heading 3"/>
    <w:basedOn w:val="Normal"/>
    <w:next w:val="Text3"/>
    <w:pPr>
      <w:keepNext/>
      <w:tabs>
        <w:tab w:val="left" w:pos="850"/>
      </w:tabs>
      <w:ind w:left="850" w:hanging="850"/>
      <w:outlineLvl w:val="2"/>
    </w:pPr>
    <w:rPr>
      <w:i/>
    </w:rPr>
  </w:style>
  <w:style w:type="paragraph" w:customStyle="1" w:styleId="ManualHeading4">
    <w:name w:val="Manual Heading 4"/>
    <w:basedOn w:val="Normal"/>
    <w:next w:val="Text4"/>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Rubrik1"/>
    <w:pPr>
      <w:keepNext/>
      <w:spacing w:after="360"/>
      <w:jc w:val="center"/>
    </w:pPr>
    <w:rPr>
      <w:b/>
      <w:smallCaps/>
      <w:sz w:val="28"/>
    </w:rPr>
  </w:style>
  <w:style w:type="paragraph" w:customStyle="1" w:styleId="Objetexterne">
    <w:name w:val="Objet externe"/>
    <w:basedOn w:val="Normal"/>
    <w:next w:val="Normal"/>
    <w:rPr>
      <w:i/>
      <w:caps/>
    </w:rPr>
  </w:style>
  <w:style w:type="paragraph" w:customStyle="1" w:styleId="TOCHeading">
    <w:name w:val="TOC Heading"/>
    <w:basedOn w:val="Normal"/>
    <w:next w:val="Normal"/>
    <w:pPr>
      <w:spacing w:after="240"/>
      <w:jc w:val="center"/>
    </w:pPr>
    <w:rPr>
      <w:b/>
      <w:sz w:val="28"/>
    </w:rPr>
  </w:style>
  <w:style w:type="paragraph" w:styleId="Innehll1">
    <w:name w:val="toc 1"/>
    <w:basedOn w:val="Normal"/>
    <w:next w:val="Normal"/>
    <w:semiHidden/>
    <w:pPr>
      <w:tabs>
        <w:tab w:val="right" w:leader="dot" w:pos="9071"/>
      </w:tabs>
      <w:spacing w:before="60"/>
      <w:ind w:left="850" w:hanging="850"/>
      <w:jc w:val="left"/>
    </w:pPr>
  </w:style>
  <w:style w:type="paragraph" w:styleId="Innehll2">
    <w:name w:val="toc 2"/>
    <w:basedOn w:val="Normal"/>
    <w:next w:val="Normal"/>
    <w:semiHidden/>
    <w:pPr>
      <w:tabs>
        <w:tab w:val="right" w:leader="dot" w:pos="9071"/>
      </w:tabs>
      <w:spacing w:before="60"/>
      <w:ind w:left="850" w:hanging="850"/>
      <w:jc w:val="left"/>
    </w:pPr>
  </w:style>
  <w:style w:type="paragraph" w:styleId="Innehll3">
    <w:name w:val="toc 3"/>
    <w:basedOn w:val="Normal"/>
    <w:next w:val="Normal"/>
    <w:semiHidden/>
    <w:pPr>
      <w:tabs>
        <w:tab w:val="right" w:leader="dot" w:pos="9071"/>
      </w:tabs>
      <w:spacing w:before="60"/>
      <w:ind w:left="850" w:hanging="850"/>
      <w:jc w:val="left"/>
    </w:pPr>
  </w:style>
  <w:style w:type="paragraph" w:styleId="Innehll4">
    <w:name w:val="toc 4"/>
    <w:basedOn w:val="Normal"/>
    <w:next w:val="Normal"/>
    <w:semiHidden/>
    <w:pPr>
      <w:tabs>
        <w:tab w:val="right" w:leader="dot" w:pos="9071"/>
      </w:tabs>
      <w:spacing w:before="60"/>
      <w:ind w:left="850" w:hanging="850"/>
      <w:jc w:val="left"/>
    </w:pPr>
  </w:style>
  <w:style w:type="paragraph" w:styleId="Innehll5">
    <w:name w:val="toc 5"/>
    <w:basedOn w:val="Normal"/>
    <w:next w:val="Normal"/>
    <w:semiHidden/>
    <w:pPr>
      <w:tabs>
        <w:tab w:val="right" w:leader="dot" w:pos="9071"/>
      </w:tabs>
      <w:spacing w:before="300"/>
      <w:jc w:val="left"/>
    </w:pPr>
  </w:style>
  <w:style w:type="paragraph" w:styleId="Innehll6">
    <w:name w:val="toc 6"/>
    <w:basedOn w:val="Normal"/>
    <w:next w:val="Normal"/>
    <w:semiHidden/>
    <w:pPr>
      <w:tabs>
        <w:tab w:val="right" w:leader="dot" w:pos="9071"/>
      </w:tabs>
      <w:spacing w:before="240"/>
      <w:jc w:val="left"/>
    </w:pPr>
  </w:style>
  <w:style w:type="paragraph" w:styleId="Innehll7">
    <w:name w:val="toc 7"/>
    <w:basedOn w:val="Normal"/>
    <w:next w:val="Normal"/>
    <w:semiHidden/>
    <w:pPr>
      <w:tabs>
        <w:tab w:val="right" w:leader="dot" w:pos="9071"/>
      </w:tabs>
      <w:spacing w:before="180"/>
      <w:jc w:val="left"/>
    </w:pPr>
  </w:style>
  <w:style w:type="paragraph" w:styleId="Innehll8">
    <w:name w:val="toc 8"/>
    <w:basedOn w:val="Normal"/>
    <w:next w:val="Normal"/>
    <w:semiHidden/>
    <w:pPr>
      <w:tabs>
        <w:tab w:val="right" w:leader="dot" w:pos="9071"/>
      </w:tabs>
      <w:jc w:val="left"/>
    </w:pPr>
  </w:style>
  <w:style w:type="paragraph" w:styleId="Innehll9">
    <w:name w:val="toc 9"/>
    <w:basedOn w:val="Normal"/>
    <w:next w:val="Normal"/>
    <w:semiHidden/>
    <w:pPr>
      <w:tabs>
        <w:tab w:val="right" w:leader="dot" w:pos="9071"/>
      </w:tabs>
    </w:pPr>
  </w:style>
  <w:style w:type="paragraph" w:styleId="Punktlista">
    <w:name w:val="List Bullet"/>
    <w:basedOn w:val="Normal"/>
    <w:pPr>
      <w:numPr>
        <w:numId w:val="7"/>
      </w:numPr>
    </w:pPr>
  </w:style>
  <w:style w:type="paragraph" w:customStyle="1" w:styleId="ListBullet1">
    <w:name w:val="List Bullet 1"/>
    <w:basedOn w:val="Normal"/>
    <w:pPr>
      <w:numPr>
        <w:numId w:val="8"/>
      </w:numPr>
    </w:pPr>
  </w:style>
  <w:style w:type="paragraph" w:styleId="Punktlista2">
    <w:name w:val="List Bullet 2"/>
    <w:basedOn w:val="Normal"/>
    <w:pPr>
      <w:numPr>
        <w:numId w:val="9"/>
      </w:numPr>
    </w:pPr>
  </w:style>
  <w:style w:type="paragraph" w:styleId="Punktlista3">
    <w:name w:val="List Bullet 3"/>
    <w:basedOn w:val="Normal"/>
    <w:pPr>
      <w:numPr>
        <w:numId w:val="10"/>
      </w:numPr>
    </w:pPr>
  </w:style>
  <w:style w:type="paragraph" w:styleId="Punktlista4">
    <w:name w:val="List Bullet 4"/>
    <w:basedOn w:val="Normal"/>
    <w:pPr>
      <w:numPr>
        <w:numId w:val="11"/>
      </w:numPr>
    </w:pPr>
  </w:style>
  <w:style w:type="paragraph" w:customStyle="1" w:styleId="ListDash">
    <w:name w:val="List Dash"/>
    <w:basedOn w:val="Normal"/>
    <w:pPr>
      <w:numPr>
        <w:numId w:val="12"/>
      </w:numPr>
    </w:pPr>
  </w:style>
  <w:style w:type="paragraph" w:customStyle="1" w:styleId="ListDash1">
    <w:name w:val="List Dash 1"/>
    <w:basedOn w:val="Normal"/>
    <w:pPr>
      <w:numPr>
        <w:numId w:val="13"/>
      </w:numPr>
    </w:pPr>
  </w:style>
  <w:style w:type="paragraph" w:customStyle="1" w:styleId="ListDash2">
    <w:name w:val="List Dash 2"/>
    <w:basedOn w:val="Normal"/>
    <w:pPr>
      <w:numPr>
        <w:numId w:val="14"/>
      </w:numPr>
    </w:pPr>
  </w:style>
  <w:style w:type="paragraph" w:customStyle="1" w:styleId="ListDash3">
    <w:name w:val="List Dash 3"/>
    <w:basedOn w:val="Normal"/>
    <w:pPr>
      <w:numPr>
        <w:numId w:val="15"/>
      </w:numPr>
    </w:pPr>
  </w:style>
  <w:style w:type="paragraph" w:customStyle="1" w:styleId="ListDash4">
    <w:name w:val="List Dash 4"/>
    <w:basedOn w:val="Normal"/>
    <w:pPr>
      <w:numPr>
        <w:numId w:val="16"/>
      </w:numPr>
    </w:pPr>
  </w:style>
  <w:style w:type="paragraph" w:styleId="Numreradlista">
    <w:name w:val="List Number"/>
    <w:basedOn w:val="Normal"/>
    <w:pPr>
      <w:numPr>
        <w:numId w:val="17"/>
      </w:numPr>
    </w:pPr>
  </w:style>
  <w:style w:type="paragraph" w:customStyle="1" w:styleId="ListNumber1">
    <w:name w:val="List Number 1"/>
    <w:basedOn w:val="Text1"/>
    <w:pPr>
      <w:numPr>
        <w:numId w:val="18"/>
      </w:numPr>
    </w:pPr>
  </w:style>
  <w:style w:type="paragraph" w:styleId="Numreradlista2">
    <w:name w:val="List Number 2"/>
    <w:basedOn w:val="Normal"/>
    <w:pPr>
      <w:numPr>
        <w:numId w:val="24"/>
      </w:numPr>
    </w:pPr>
  </w:style>
  <w:style w:type="paragraph" w:styleId="Numreradlista3">
    <w:name w:val="List Number 3"/>
    <w:basedOn w:val="Normal"/>
    <w:pPr>
      <w:numPr>
        <w:numId w:val="19"/>
      </w:numPr>
    </w:pPr>
  </w:style>
  <w:style w:type="paragraph" w:styleId="Numreradlista4">
    <w:name w:val="List Number 4"/>
    <w:basedOn w:val="Normal"/>
    <w:pPr>
      <w:numPr>
        <w:numId w:val="20"/>
      </w:numPr>
    </w:pPr>
  </w:style>
  <w:style w:type="paragraph" w:customStyle="1" w:styleId="ListNumberLevel2">
    <w:name w:val="List Number (Level 2)"/>
    <w:basedOn w:val="Normal"/>
    <w:rsid w:val="00636CCE"/>
    <w:pPr>
      <w:numPr>
        <w:ilvl w:val="1"/>
        <w:numId w:val="17"/>
      </w:numPr>
    </w:pPr>
  </w:style>
  <w:style w:type="paragraph" w:customStyle="1" w:styleId="ListNumber1Level2">
    <w:name w:val="List Number 1 (Level 2)"/>
    <w:basedOn w:val="Text1"/>
    <w:pPr>
      <w:numPr>
        <w:ilvl w:val="1"/>
        <w:numId w:val="18"/>
      </w:numPr>
    </w:pPr>
  </w:style>
  <w:style w:type="paragraph" w:customStyle="1" w:styleId="ListNumber2Level2">
    <w:name w:val="List Number 2 (Level 2)"/>
    <w:basedOn w:val="Text2"/>
    <w:rsid w:val="00636CCE"/>
    <w:pPr>
      <w:numPr>
        <w:ilvl w:val="1"/>
        <w:numId w:val="24"/>
      </w:numPr>
    </w:pPr>
  </w:style>
  <w:style w:type="paragraph" w:customStyle="1" w:styleId="ListNumber3Level2">
    <w:name w:val="List Number 3 (Level 2)"/>
    <w:basedOn w:val="Text3"/>
    <w:pPr>
      <w:numPr>
        <w:ilvl w:val="1"/>
        <w:numId w:val="19"/>
      </w:numPr>
    </w:pPr>
  </w:style>
  <w:style w:type="paragraph" w:customStyle="1" w:styleId="ListNumber4Level2">
    <w:name w:val="List Number 4 (Level 2)"/>
    <w:basedOn w:val="Text4"/>
    <w:pPr>
      <w:numPr>
        <w:ilvl w:val="1"/>
        <w:numId w:val="20"/>
      </w:numPr>
    </w:pPr>
  </w:style>
  <w:style w:type="paragraph" w:customStyle="1" w:styleId="ListNumberLevel3">
    <w:name w:val="List Number (Level 3)"/>
    <w:basedOn w:val="Normal"/>
    <w:pPr>
      <w:numPr>
        <w:ilvl w:val="2"/>
        <w:numId w:val="17"/>
      </w:numPr>
    </w:pPr>
  </w:style>
  <w:style w:type="paragraph" w:customStyle="1" w:styleId="ListNumber1Level3">
    <w:name w:val="List Number 1 (Level 3)"/>
    <w:basedOn w:val="Text1"/>
    <w:pPr>
      <w:numPr>
        <w:ilvl w:val="2"/>
        <w:numId w:val="18"/>
      </w:numPr>
    </w:pPr>
  </w:style>
  <w:style w:type="paragraph" w:customStyle="1" w:styleId="ListNumber2Level3">
    <w:name w:val="List Number 2 (Level 3)"/>
    <w:basedOn w:val="Text2"/>
    <w:pPr>
      <w:numPr>
        <w:ilvl w:val="2"/>
        <w:numId w:val="24"/>
      </w:numPr>
    </w:pPr>
  </w:style>
  <w:style w:type="paragraph" w:customStyle="1" w:styleId="ListNumber3Level3">
    <w:name w:val="List Number 3 (Level 3)"/>
    <w:basedOn w:val="Text3"/>
    <w:pPr>
      <w:numPr>
        <w:ilvl w:val="2"/>
        <w:numId w:val="19"/>
      </w:numPr>
    </w:pPr>
  </w:style>
  <w:style w:type="paragraph" w:customStyle="1" w:styleId="ListNumber4Level3">
    <w:name w:val="List Number 4 (Level 3)"/>
    <w:basedOn w:val="Text4"/>
    <w:pPr>
      <w:numPr>
        <w:ilvl w:val="2"/>
        <w:numId w:val="20"/>
      </w:numPr>
    </w:pPr>
  </w:style>
  <w:style w:type="paragraph" w:customStyle="1" w:styleId="ListNumberLevel4">
    <w:name w:val="List Number (Level 4)"/>
    <w:basedOn w:val="Normal"/>
    <w:pPr>
      <w:numPr>
        <w:ilvl w:val="3"/>
        <w:numId w:val="17"/>
      </w:numPr>
    </w:pPr>
  </w:style>
  <w:style w:type="paragraph" w:customStyle="1" w:styleId="ListNumber1Level4">
    <w:name w:val="List Number 1 (Level 4)"/>
    <w:basedOn w:val="Text1"/>
    <w:pPr>
      <w:numPr>
        <w:ilvl w:val="3"/>
        <w:numId w:val="18"/>
      </w:numPr>
    </w:pPr>
  </w:style>
  <w:style w:type="paragraph" w:customStyle="1" w:styleId="ListNumber2Level4">
    <w:name w:val="List Number 2 (Level 4)"/>
    <w:basedOn w:val="Text2"/>
    <w:pPr>
      <w:numPr>
        <w:ilvl w:val="3"/>
        <w:numId w:val="24"/>
      </w:numPr>
    </w:pPr>
  </w:style>
  <w:style w:type="paragraph" w:customStyle="1" w:styleId="ListNumber3Level4">
    <w:name w:val="List Number 3 (Level 4)"/>
    <w:basedOn w:val="Text3"/>
    <w:pPr>
      <w:numPr>
        <w:ilvl w:val="3"/>
        <w:numId w:val="19"/>
      </w:numPr>
    </w:pPr>
  </w:style>
  <w:style w:type="paragraph" w:customStyle="1" w:styleId="ListNumber4Level4">
    <w:name w:val="List Number 4 (Level 4)"/>
    <w:basedOn w:val="Text4"/>
    <w:pPr>
      <w:numPr>
        <w:ilvl w:val="3"/>
        <w:numId w:val="20"/>
      </w:numPr>
    </w:pPr>
  </w:style>
  <w:style w:type="paragraph" w:styleId="Sidhuvud">
    <w:name w:val="header"/>
    <w:basedOn w:val="Normal"/>
    <w:pPr>
      <w:tabs>
        <w:tab w:val="right" w:pos="9071"/>
      </w:tabs>
    </w:pPr>
  </w:style>
  <w:style w:type="paragraph" w:customStyle="1" w:styleId="HeaderLandscape">
    <w:name w:val="HeaderLandscape"/>
    <w:basedOn w:val="Normal"/>
    <w:pPr>
      <w:tabs>
        <w:tab w:val="right" w:pos="14003"/>
      </w:tabs>
    </w:pPr>
  </w:style>
  <w:style w:type="paragraph" w:styleId="Sidfot">
    <w:name w:val="footer"/>
    <w:basedOn w:val="Normal"/>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781A77"/>
    <w:pPr>
      <w:tabs>
        <w:tab w:val="center" w:pos="7285"/>
        <w:tab w:val="center" w:pos="10913"/>
        <w:tab w:val="right" w:pos="15137"/>
      </w:tabs>
      <w:spacing w:before="360" w:after="0"/>
      <w:ind w:left="-567" w:right="-567"/>
      <w:jc w:val="left"/>
    </w:pPr>
    <w:rPr>
      <w:lang w:eastAsia="zh-CN"/>
    </w:rPr>
  </w:style>
  <w:style w:type="paragraph" w:customStyle="1" w:styleId="TableTitle">
    <w:name w:val="Table Title"/>
    <w:basedOn w:val="Normal"/>
    <w:next w:val="Normal"/>
    <w:pPr>
      <w:jc w:val="center"/>
    </w:pPr>
    <w:rPr>
      <w:b/>
    </w:rPr>
  </w:style>
  <w:style w:type="character" w:customStyle="1" w:styleId="Marker">
    <w:name w:val="Marker"/>
    <w:basedOn w:val="Standardstycketeckensnitt"/>
    <w:rPr>
      <w:color w:val="0000FF"/>
    </w:rPr>
  </w:style>
  <w:style w:type="character" w:customStyle="1" w:styleId="Marker1">
    <w:name w:val="Marker1"/>
    <w:basedOn w:val="Standardstycketeckensnitt"/>
    <w:rPr>
      <w:color w:val="008000"/>
    </w:rPr>
  </w:style>
  <w:style w:type="character" w:customStyle="1" w:styleId="Marker2">
    <w:name w:val="Marker2"/>
    <w:basedOn w:val="Standardstycketeckensnitt"/>
    <w:rPr>
      <w:color w:val="FF0000"/>
    </w:rPr>
  </w:style>
  <w:style w:type="paragraph" w:styleId="Fotnotstext">
    <w:name w:val="footnote text"/>
    <w:basedOn w:val="Normal"/>
    <w:semiHidden/>
    <w:pPr>
      <w:spacing w:before="0" w:after="0"/>
      <w:ind w:left="720" w:hanging="720"/>
    </w:pPr>
    <w:rPr>
      <w:sz w:val="20"/>
    </w:rPr>
  </w:style>
  <w:style w:type="character" w:styleId="Fotnotsreferens">
    <w:name w:val="footnote reference"/>
    <w:basedOn w:val="Standardstycketeckensnitt"/>
    <w:semiHidden/>
    <w:rPr>
      <w:vertAlign w:val="superscript"/>
    </w:rPr>
  </w:style>
  <w:style w:type="paragraph" w:customStyle="1" w:styleId="Address">
    <w:name w:val="Address"/>
    <w:basedOn w:val="Normal"/>
    <w:next w:val="Normal"/>
    <w:pPr>
      <w:keepLines/>
      <w:spacing w:line="360" w:lineRule="auto"/>
      <w:ind w:left="3402"/>
      <w:jc w:val="left"/>
    </w:pPr>
  </w:style>
  <w:style w:type="paragraph" w:customStyle="1" w:styleId="Annexetitreacte">
    <w:name w:val="Annexe titre (acte)"/>
    <w:basedOn w:val="Normal"/>
    <w:next w:val="Normal"/>
    <w:pPr>
      <w:jc w:val="center"/>
    </w:pPr>
    <w:rPr>
      <w:b/>
      <w:u w:val="single"/>
    </w:rPr>
  </w:style>
  <w:style w:type="paragraph" w:customStyle="1" w:styleId="Annexetitreexposglobal">
    <w:name w:val="Annexe titre (exposé global)"/>
    <w:basedOn w:val="Normal"/>
    <w:next w:val="Normal"/>
    <w:pPr>
      <w:jc w:val="center"/>
    </w:pPr>
    <w:rPr>
      <w:b/>
      <w:u w:val="single"/>
    </w:rPr>
  </w:style>
  <w:style w:type="paragraph" w:customStyle="1" w:styleId="Annexetitreexpos">
    <w:name w:val="Annexe titre (exposé)"/>
    <w:basedOn w:val="Normal"/>
    <w:next w:val="Normal"/>
    <w:pPr>
      <w:jc w:val="center"/>
    </w:pPr>
    <w:rPr>
      <w:b/>
      <w:u w:val="single"/>
    </w:rPr>
  </w:style>
  <w:style w:type="paragraph" w:customStyle="1" w:styleId="Annexetitrefichefinacte">
    <w:name w:val="Annexe titre (fiche fin. acte)"/>
    <w:basedOn w:val="Normal"/>
    <w:next w:val="Normal"/>
    <w:pPr>
      <w:jc w:val="center"/>
    </w:pPr>
    <w:rPr>
      <w:b/>
      <w:u w:val="single"/>
    </w:rPr>
  </w:style>
  <w:style w:type="paragraph" w:customStyle="1" w:styleId="Annexetitrefichefinglobale">
    <w:name w:val="Annexe titre (fiche fin. globale)"/>
    <w:basedOn w:val="Normal"/>
    <w:next w:val="Normal"/>
    <w:pPr>
      <w:jc w:val="center"/>
    </w:pPr>
    <w:rPr>
      <w:b/>
      <w:u w:val="single"/>
    </w:rPr>
  </w:style>
  <w:style w:type="paragraph" w:customStyle="1" w:styleId="Annexetitreglobale">
    <w:name w:val="Annexe titre (global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Statut"/>
    <w:pPr>
      <w:spacing w:before="240" w:after="240"/>
      <w:ind w:left="5103"/>
    </w:pPr>
    <w:rPr>
      <w:u w:val="single"/>
    </w:rPr>
  </w:style>
  <w:style w:type="paragraph" w:customStyle="1" w:styleId="Considrant">
    <w:name w:val="Considérant"/>
    <w:basedOn w:val="Normal"/>
    <w:pPr>
      <w:numPr>
        <w:numId w:val="2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Exposdesmotifstitreglobal">
    <w:name w:val="Exposé des motifs titre (global)"/>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ichedimpactPMEtitre">
    <w:name w:val="Fiche d'impact PME titre"/>
    <w:basedOn w:val="Normal"/>
    <w:next w:val="Normal"/>
    <w:pPr>
      <w:jc w:val="center"/>
    </w:pPr>
    <w:rPr>
      <w:b/>
    </w:rPr>
  </w:style>
  <w:style w:type="paragraph" w:customStyle="1" w:styleId="Fichefinanciretextetable">
    <w:name w:val="Fiche financière texte (table)"/>
    <w:basedOn w:val="Normal"/>
    <w:pPr>
      <w:spacing w:before="0" w:after="0"/>
      <w:jc w:val="left"/>
    </w:pPr>
    <w:rPr>
      <w:sz w:val="20"/>
    </w:rPr>
  </w:style>
  <w:style w:type="paragraph" w:customStyle="1" w:styleId="Fichefinanciretitre">
    <w:name w:val="Fiche financière titre"/>
    <w:basedOn w:val="Normal"/>
    <w:next w:val="Normal"/>
    <w:pPr>
      <w:jc w:val="center"/>
    </w:pPr>
    <w:rPr>
      <w:b/>
      <w:u w:val="single"/>
    </w:rPr>
  </w:style>
  <w:style w:type="paragraph" w:customStyle="1" w:styleId="Fichefinanciretitreactetable">
    <w:name w:val="Fiche financière titre (acte table)"/>
    <w:basedOn w:val="Normal"/>
    <w:next w:val="Normal"/>
    <w:pPr>
      <w:jc w:val="center"/>
    </w:pPr>
    <w:rPr>
      <w:b/>
      <w:sz w:val="40"/>
    </w:rPr>
  </w:style>
  <w:style w:type="paragraph" w:customStyle="1" w:styleId="Fichefinanciretitreacte">
    <w:name w:val="Fiche financière titre (acte)"/>
    <w:basedOn w:val="Normal"/>
    <w:next w:val="Normal"/>
    <w:pPr>
      <w:jc w:val="center"/>
    </w:pPr>
    <w:rPr>
      <w:b/>
      <w:u w:val="single"/>
    </w:rPr>
  </w:style>
  <w:style w:type="paragraph" w:customStyle="1" w:styleId="Fichefinanciretitretable">
    <w:name w:val="Fiche financière titre (table)"/>
    <w:basedOn w:val="Normal"/>
    <w:pPr>
      <w:jc w:val="center"/>
    </w:pPr>
    <w:rPr>
      <w:b/>
      <w:sz w:val="40"/>
    </w:r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spacing w:before="0" w:after="600"/>
      <w:jc w:val="center"/>
    </w:pPr>
    <w:rPr>
      <w:b/>
      <w:caps/>
    </w:rPr>
  </w:style>
  <w:style w:type="paragraph" w:customStyle="1" w:styleId="Langueoriginale">
    <w:name w:val="Langue originale"/>
    <w:basedOn w:val="Normal"/>
    <w:next w:val="Phrasefinale"/>
    <w:pPr>
      <w:spacing w:before="360"/>
      <w:jc w:val="center"/>
    </w:pPr>
    <w:rPr>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Phrasefinale">
    <w:name w:val="Phrase finale"/>
    <w:basedOn w:val="Normal"/>
    <w:next w:val="Normal"/>
    <w:pPr>
      <w:spacing w:before="360" w:after="0"/>
      <w:jc w:val="center"/>
    </w:pPr>
  </w:style>
  <w:style w:type="paragraph" w:customStyle="1" w:styleId="Prliminairetitre">
    <w:name w:val="Préliminaire titre"/>
    <w:basedOn w:val="Normal"/>
    <w:next w:val="Normal"/>
    <w:pPr>
      <w:spacing w:before="360" w:after="360"/>
      <w:jc w:val="center"/>
    </w:pPr>
    <w:rPr>
      <w:b/>
    </w:rPr>
  </w:style>
  <w:style w:type="paragraph" w:customStyle="1" w:styleId="Prliminairetype">
    <w:name w:val="Préliminaire type"/>
    <w:basedOn w:val="Normal"/>
    <w:next w:val="Normal"/>
    <w:pPr>
      <w:spacing w:before="360" w:after="0"/>
      <w:jc w:val="center"/>
    </w:pPr>
    <w:rPr>
      <w:b/>
    </w:rPr>
  </w:style>
  <w:style w:type="paragraph" w:customStyle="1" w:styleId="Rfrenceinstitutionelle">
    <w:name w:val="Référence institutionelle"/>
    <w:basedOn w:val="Normal"/>
    <w:next w:val="Statut"/>
    <w:pPr>
      <w:spacing w:before="0" w:after="240"/>
      <w:ind w:left="5103"/>
      <w:jc w:val="left"/>
    </w:pPr>
  </w:style>
  <w:style w:type="paragraph" w:customStyle="1" w:styleId="Rfrenceinterinstitutionelle">
    <w:name w:val="Référence interinstitutionelle"/>
    <w:basedOn w:val="Normal"/>
    <w:next w:val="Statut"/>
    <w:pPr>
      <w:spacing w:before="0" w:after="0"/>
      <w:ind w:left="5103"/>
      <w:jc w:val="left"/>
    </w:pPr>
  </w:style>
  <w:style w:type="paragraph" w:customStyle="1" w:styleId="Rfrenceinterinstitutionelleprliminaire">
    <w:name w:val="Référence interinstitutionelle (préliminaire)"/>
    <w:basedOn w:val="Normal"/>
    <w:next w:val="Normal"/>
    <w:pPr>
      <w:spacing w:before="0" w:after="0"/>
      <w:ind w:left="5103"/>
      <w:jc w:val="left"/>
    </w:pPr>
  </w:style>
  <w:style w:type="paragraph" w:customStyle="1" w:styleId="Rfrenceinterne">
    <w:name w:val="Référence interne"/>
    <w:basedOn w:val="Normal"/>
    <w:next w:val="Nomdelinstitution"/>
    <w:pPr>
      <w:spacing w:before="0" w:after="600"/>
      <w:jc w:val="center"/>
    </w:pPr>
    <w:rPr>
      <w:b/>
    </w:rPr>
  </w:style>
  <w:style w:type="paragraph" w:customStyle="1" w:styleId="Sous-titreobjet">
    <w:name w:val="Sous-titre objet"/>
    <w:basedOn w:val="Normal"/>
    <w:pPr>
      <w:spacing w:before="0" w:after="0"/>
      <w:jc w:val="center"/>
    </w:pPr>
    <w:rPr>
      <w:b/>
    </w:rPr>
  </w:style>
  <w:style w:type="paragraph" w:customStyle="1" w:styleId="Sous-titreobjetprliminaire">
    <w:name w:val="Sous-titre objet (préliminaire)"/>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Statutprliminaire">
    <w:name w:val="Statut (préliminaire)"/>
    <w:basedOn w:val="Normal"/>
    <w:next w:val="Normal"/>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itreobjetprliminaire">
    <w:name w:val="Titre objet (préliminaire)"/>
    <w:basedOn w:val="Normal"/>
    <w:next w:val="Normal"/>
    <w:pPr>
      <w:spacing w:before="360" w:after="360"/>
      <w:jc w:val="center"/>
    </w:pPr>
    <w:rPr>
      <w:b/>
    </w:rPr>
  </w:style>
  <w:style w:type="paragraph" w:customStyle="1" w:styleId="Typedudocument">
    <w:name w:val="Type du document"/>
    <w:basedOn w:val="Normal"/>
    <w:next w:val="Datedadoption"/>
    <w:pPr>
      <w:spacing w:before="360" w:after="0"/>
      <w:jc w:val="center"/>
    </w:pPr>
    <w:rPr>
      <w:b/>
    </w:rPr>
  </w:style>
  <w:style w:type="paragraph" w:customStyle="1" w:styleId="Typedudocumentprliminaire">
    <w:name w:val="Type du document (préliminaire)"/>
    <w:basedOn w:val="Normal"/>
    <w:next w:val="Normal"/>
    <w:pPr>
      <w:spacing w:before="360" w:after="0"/>
      <w:jc w:val="center"/>
    </w:pPr>
    <w:rPr>
      <w:b/>
    </w:rPr>
  </w:style>
  <w:style w:type="character" w:customStyle="1" w:styleId="Added">
    <w:name w:val="Added"/>
    <w:basedOn w:val="Standardstycketeckensnitt"/>
    <w:rPr>
      <w:b/>
      <w:u w:val="single"/>
    </w:rPr>
  </w:style>
  <w:style w:type="character" w:customStyle="1" w:styleId="Deleted">
    <w:name w:val="Deleted"/>
    <w:basedOn w:val="Standardstycketeckensnitt"/>
    <w:rPr>
      <w:strike/>
    </w:rPr>
  </w:style>
  <w:style w:type="character" w:styleId="Sidnummer">
    <w:name w:val="page number"/>
    <w:basedOn w:val="Standardstycketeckensnitt"/>
  </w:style>
  <w:style w:type="character" w:styleId="Hyperlnk">
    <w:name w:val="Hyperlink"/>
    <w:basedOn w:val="Standardstycketeckensnitt"/>
    <w:rsid w:val="008D410F"/>
    <w:rPr>
      <w:color w:val="0000FF"/>
      <w:u w:val="single"/>
    </w:rPr>
  </w:style>
  <w:style w:type="paragraph" w:styleId="Brdtext">
    <w:name w:val="Body Text"/>
    <w:basedOn w:val="Normal"/>
    <w:rsid w:val="008D410F"/>
    <w:pPr>
      <w:spacing w:before="0" w:after="0"/>
      <w:jc w:val="left"/>
    </w:pPr>
    <w:rPr>
      <w:i/>
      <w:szCs w:val="24"/>
    </w:rPr>
  </w:style>
  <w:style w:type="character" w:styleId="Stark">
    <w:name w:val="Strong"/>
    <w:basedOn w:val="Standardstycketeckensnitt"/>
    <w:qFormat/>
    <w:rsid w:val="008D410F"/>
    <w:rPr>
      <w:b/>
      <w:bCs/>
    </w:rPr>
  </w:style>
  <w:style w:type="paragraph" w:styleId="Brdtext2">
    <w:name w:val="Body Text 2"/>
    <w:basedOn w:val="Normal"/>
    <w:rsid w:val="008D410F"/>
    <w:pPr>
      <w:spacing w:before="0" w:after="0"/>
    </w:pPr>
    <w:rPr>
      <w:szCs w:val="24"/>
    </w:rPr>
  </w:style>
  <w:style w:type="character" w:customStyle="1" w:styleId="Hyperlink10">
    <w:name w:val="Hyperlink10"/>
    <w:basedOn w:val="Standardstycketeckensnitt"/>
    <w:rsid w:val="008D410F"/>
    <w:rPr>
      <w:rFonts w:ascii="Verdana" w:hAnsi="Verdana" w:hint="default"/>
      <w:color w:val="0000FF"/>
      <w:u w:val="single"/>
      <w:shd w:val="clear" w:color="auto" w:fill="auto"/>
    </w:rPr>
  </w:style>
  <w:style w:type="paragraph" w:styleId="Brdtext3">
    <w:name w:val="Body Text 3"/>
    <w:basedOn w:val="Normal"/>
    <w:rsid w:val="008D410F"/>
    <w:pPr>
      <w:spacing w:before="0" w:after="0"/>
    </w:pPr>
    <w:rPr>
      <w:i/>
      <w:szCs w:val="24"/>
    </w:rPr>
  </w:style>
  <w:style w:type="paragraph" w:styleId="Ballongtext">
    <w:name w:val="Balloon Text"/>
    <w:basedOn w:val="Normal"/>
    <w:semiHidden/>
    <w:rsid w:val="008D410F"/>
    <w:rPr>
      <w:rFonts w:ascii="Tahoma" w:hAnsi="Tahoma" w:cs="Tahoma"/>
      <w:sz w:val="16"/>
      <w:szCs w:val="16"/>
    </w:rPr>
  </w:style>
  <w:style w:type="table" w:styleId="Tabellrutnt">
    <w:name w:val="Table Grid"/>
    <w:basedOn w:val="Normaltabell"/>
    <w:rsid w:val="00C10E8C"/>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Par1Char">
    <w:name w:val="NumPar 1 Char"/>
    <w:basedOn w:val="Standardstycketeckensnitt"/>
    <w:link w:val="NumPar1"/>
    <w:rsid w:val="003F7E1C"/>
    <w:rPr>
      <w:sz w:val="24"/>
      <w:lang w:val="en-GB" w:eastAsia="zh-CN" w:bidi="ar-SA"/>
    </w:rPr>
  </w:style>
  <w:style w:type="character" w:styleId="Kommentarsreferens">
    <w:name w:val="annotation reference"/>
    <w:basedOn w:val="Standardstycketeckensnitt"/>
    <w:semiHidden/>
    <w:rsid w:val="006C6FAE"/>
    <w:rPr>
      <w:sz w:val="16"/>
      <w:szCs w:val="16"/>
    </w:rPr>
  </w:style>
  <w:style w:type="paragraph" w:styleId="Kommentarer">
    <w:name w:val="annotation text"/>
    <w:basedOn w:val="Normal"/>
    <w:semiHidden/>
    <w:rsid w:val="006C6FAE"/>
    <w:rPr>
      <w:sz w:val="20"/>
    </w:rPr>
  </w:style>
  <w:style w:type="paragraph" w:styleId="Kommentarsmne">
    <w:name w:val="annotation subject"/>
    <w:basedOn w:val="Kommentarer"/>
    <w:next w:val="Kommentarer"/>
    <w:semiHidden/>
    <w:rsid w:val="006C6FAE"/>
    <w:rPr>
      <w:b/>
      <w:bCs/>
    </w:rPr>
  </w:style>
  <w:style w:type="paragraph" w:customStyle="1" w:styleId="Footnote">
    <w:name w:val="Footnote"/>
    <w:basedOn w:val="Fotnotstext"/>
    <w:rsid w:val="0031748B"/>
    <w:pPr>
      <w:ind w:left="360" w:hanging="360"/>
    </w:pPr>
  </w:style>
  <w:style w:type="character" w:customStyle="1" w:styleId="Rubrik2Char">
    <w:name w:val="Rubrik 2 Char"/>
    <w:basedOn w:val="Standardstycketeckensnitt"/>
    <w:link w:val="Rubrik2"/>
    <w:rsid w:val="00983117"/>
    <w:rPr>
      <w:b/>
      <w:sz w:val="24"/>
      <w:lang w:val="en-GB" w:eastAsia="en-GB" w:bidi="ar-SA"/>
    </w:rPr>
  </w:style>
  <w:style w:type="character" w:customStyle="1" w:styleId="Rubrik1Char">
    <w:name w:val="Rubrik 1 Char"/>
    <w:basedOn w:val="Standardstycketeckensnitt"/>
    <w:link w:val="Rubrik1"/>
    <w:rsid w:val="00451EE8"/>
    <w:rPr>
      <w:b/>
      <w:smallCaps/>
      <w:sz w:val="24"/>
      <w:lang w:val="en-GB" w:eastAsia="en-GB" w:bidi="ar-SA"/>
    </w:rPr>
  </w:style>
  <w:style w:type="paragraph" w:customStyle="1" w:styleId="Fichefinancirestandardtitre">
    <w:name w:val="Fiche financière (standard) titre"/>
    <w:basedOn w:val="Normal"/>
    <w:next w:val="Normal"/>
    <w:rsid w:val="00781A77"/>
    <w:pPr>
      <w:jc w:val="center"/>
    </w:pPr>
    <w:rPr>
      <w:b/>
      <w:u w:val="single"/>
      <w:lang w:eastAsia="zh-CN"/>
    </w:rPr>
  </w:style>
  <w:style w:type="paragraph" w:customStyle="1" w:styleId="Fichefinancirestandardtitreacte">
    <w:name w:val="Fiche financière (standard) titre (acte)"/>
    <w:basedOn w:val="Normal"/>
    <w:next w:val="Normal"/>
    <w:rsid w:val="00781A77"/>
    <w:pPr>
      <w:jc w:val="center"/>
    </w:pPr>
    <w:rPr>
      <w:b/>
      <w:u w:val="single"/>
      <w:lang w:eastAsia="zh-CN"/>
    </w:rPr>
  </w:style>
  <w:style w:type="paragraph" w:customStyle="1" w:styleId="Fichefinanciretravailtitre">
    <w:name w:val="Fiche financière (travail) titre"/>
    <w:basedOn w:val="Normal"/>
    <w:next w:val="Normal"/>
    <w:rsid w:val="00781A77"/>
    <w:pPr>
      <w:jc w:val="center"/>
    </w:pPr>
    <w:rPr>
      <w:b/>
      <w:u w:val="single"/>
      <w:lang w:eastAsia="zh-CN"/>
    </w:rPr>
  </w:style>
  <w:style w:type="paragraph" w:customStyle="1" w:styleId="Fichefinanciretravailtitreacte">
    <w:name w:val="Fiche financière (travail) titre (acte)"/>
    <w:basedOn w:val="Normal"/>
    <w:next w:val="Normal"/>
    <w:rsid w:val="00781A77"/>
    <w:pPr>
      <w:jc w:val="center"/>
    </w:pPr>
    <w:rPr>
      <w:b/>
      <w:u w:val="single"/>
      <w:lang w:eastAsia="zh-CN"/>
    </w:rPr>
  </w:style>
  <w:style w:type="paragraph" w:customStyle="1" w:styleId="Fichefinancireattributiontitre">
    <w:name w:val="Fiche financière (attribution) titre"/>
    <w:basedOn w:val="Normal"/>
    <w:next w:val="Normal"/>
    <w:rsid w:val="00781A77"/>
    <w:pPr>
      <w:jc w:val="center"/>
    </w:pPr>
    <w:rPr>
      <w:b/>
      <w:u w:val="single"/>
      <w:lang w:eastAsia="zh-CN"/>
    </w:rPr>
  </w:style>
  <w:style w:type="paragraph" w:customStyle="1" w:styleId="Fichefinancireattributiontitreacte">
    <w:name w:val="Fiche financière (attribution) titre (acte)"/>
    <w:basedOn w:val="Normal"/>
    <w:next w:val="Normal"/>
    <w:rsid w:val="00781A77"/>
    <w:pPr>
      <w:jc w:val="center"/>
    </w:pPr>
    <w:rPr>
      <w:b/>
      <w:u w:val="single"/>
      <w:lang w:eastAsia="zh-CN"/>
    </w:rPr>
  </w:style>
  <w:style w:type="paragraph" w:styleId="Normalwebb">
    <w:name w:val="Normal (Web)"/>
    <w:basedOn w:val="Normal"/>
    <w:rsid w:val="00611A57"/>
    <w:pPr>
      <w:spacing w:before="100" w:beforeAutospacing="1" w:after="100" w:afterAutospacing="1"/>
      <w:jc w:val="left"/>
    </w:pPr>
    <w:rPr>
      <w:rFonts w:ascii="Arial" w:hAnsi="Arial" w:cs="Arial"/>
      <w:color w:val="000066"/>
      <w:sz w:val="20"/>
    </w:rPr>
  </w:style>
  <w:style w:type="paragraph" w:styleId="Dokumentversikt">
    <w:name w:val="Document Map"/>
    <w:basedOn w:val="Normal"/>
    <w:semiHidden/>
    <w:rsid w:val="0024245A"/>
    <w:pPr>
      <w:shd w:val="clear" w:color="auto" w:fill="000080"/>
    </w:pPr>
    <w:rPr>
      <w:rFonts w:ascii="Tahoma" w:hAnsi="Tahoma" w:cs="Tahoma"/>
    </w:rPr>
  </w:style>
  <w:style w:type="paragraph" w:customStyle="1" w:styleId="EntInstit">
    <w:name w:val="EntInstit"/>
    <w:basedOn w:val="Normal"/>
    <w:rsid w:val="0024245A"/>
    <w:pPr>
      <w:spacing w:before="0" w:after="0"/>
      <w:jc w:val="right"/>
    </w:pPr>
    <w:rPr>
      <w:b/>
      <w:lang w:eastAsia="en-US"/>
    </w:rPr>
  </w:style>
  <w:style w:type="paragraph" w:customStyle="1" w:styleId="EntRefer">
    <w:name w:val="EntRefer"/>
    <w:basedOn w:val="Normal"/>
    <w:rsid w:val="0024245A"/>
    <w:pPr>
      <w:spacing w:before="0" w:after="0"/>
      <w:jc w:val="left"/>
    </w:pPr>
    <w:rPr>
      <w:b/>
      <w:lang w:eastAsia="en-US"/>
    </w:rPr>
  </w:style>
  <w:style w:type="paragraph" w:customStyle="1" w:styleId="EntEmet">
    <w:name w:val="EntEmet"/>
    <w:basedOn w:val="Normal"/>
    <w:rsid w:val="0024245A"/>
    <w:pPr>
      <w:spacing w:before="40" w:after="0"/>
      <w:jc w:val="left"/>
    </w:pPr>
    <w:rPr>
      <w:lang w:eastAsia="en-US"/>
    </w:rPr>
  </w:style>
  <w:style w:type="paragraph" w:customStyle="1" w:styleId="EntLogo">
    <w:name w:val="EntLogo"/>
    <w:basedOn w:val="Normal"/>
    <w:rsid w:val="0024245A"/>
    <w:pPr>
      <w:tabs>
        <w:tab w:val="right" w:pos="9639"/>
      </w:tabs>
      <w:spacing w:before="0" w:after="0" w:line="360" w:lineRule="auto"/>
      <w:jc w:val="left"/>
    </w:pPr>
    <w:rPr>
      <w:b/>
      <w:lang w:eastAsia="en-US"/>
    </w:rPr>
  </w:style>
  <w:style w:type="paragraph" w:customStyle="1" w:styleId="Genredudocument">
    <w:name w:val="Genre du document"/>
    <w:basedOn w:val="EntRefer"/>
    <w:next w:val="EntRefer"/>
    <w:rsid w:val="0024245A"/>
    <w:pPr>
      <w:spacing w:before="240"/>
    </w:pPr>
  </w:style>
  <w:style w:type="paragraph" w:customStyle="1" w:styleId="Lignefinal">
    <w:name w:val="Ligne final"/>
    <w:basedOn w:val="Normal"/>
    <w:next w:val="Normal"/>
    <w:rsid w:val="0024245A"/>
    <w:pPr>
      <w:pBdr>
        <w:bottom w:val="single" w:sz="4" w:space="0" w:color="000000"/>
      </w:pBdr>
      <w:spacing w:before="720" w:after="360" w:line="360" w:lineRule="auto"/>
      <w:ind w:left="3400" w:right="3400"/>
      <w:jc w:val="center"/>
    </w:pPr>
    <w:rPr>
      <w:b/>
      <w:lang w:eastAsia="en-US"/>
    </w:rPr>
  </w:style>
  <w:style w:type="paragraph" w:customStyle="1" w:styleId="pj">
    <w:name w:val="p.j."/>
    <w:basedOn w:val="Normal"/>
    <w:next w:val="Normal"/>
    <w:rsid w:val="0024245A"/>
    <w:pPr>
      <w:spacing w:before="1200"/>
      <w:ind w:left="1440" w:hanging="1440"/>
      <w:jc w:val="left"/>
    </w:pPr>
    <w:rPr>
      <w:lang w:eastAsia="en-US"/>
    </w:rPr>
  </w:style>
  <w:style w:type="paragraph" w:customStyle="1" w:styleId="EntText">
    <w:name w:val="EntText"/>
    <w:basedOn w:val="Normal"/>
    <w:rsid w:val="0024245A"/>
    <w:pPr>
      <w:spacing w:line="360" w:lineRule="auto"/>
      <w:jc w:val="left"/>
    </w:pPr>
    <w:rPr>
      <w:lang w:eastAsia="en-US"/>
    </w:rPr>
  </w:style>
  <w:style w:type="paragraph" w:customStyle="1" w:styleId="FooterCouncil">
    <w:name w:val="Footer Council"/>
    <w:basedOn w:val="Normal"/>
    <w:rsid w:val="0024245A"/>
    <w:pPr>
      <w:tabs>
        <w:tab w:val="center" w:pos="4819"/>
        <w:tab w:val="center" w:pos="7370"/>
        <w:tab w:val="right" w:pos="9638"/>
      </w:tabs>
      <w:spacing w:before="0" w:after="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image" Target="media/image3.wmf"/><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8.xml"/><Relationship Id="rId28"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wmf"/><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header" Target="header10.xm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europa.eu.int/servlet/portail/RenderServlet?search=DocNumber&amp;lg=en&amp;nb_docs=25&amp;domain=Preparatory&amp;in_force=NO&amp;type_doc=COMfinal&amp;an_doc=1999&amp;nu_doc=12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templates\CO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COM.DOT</Template>
  <TotalTime>0</TotalTime>
  <Pages>2</Pages>
  <Words>19977</Words>
  <Characters>120463</Characters>
  <Application>Microsoft Office Word</Application>
  <DocSecurity>4</DocSecurity>
  <Lines>6023</Lines>
  <Paragraphs>2127</Paragraphs>
  <ScaleCrop>false</ScaleCrop>
  <HeadingPairs>
    <vt:vector size="2" baseType="variant">
      <vt:variant>
        <vt:lpstr>Title</vt:lpstr>
      </vt:variant>
      <vt:variant>
        <vt:i4>1</vt:i4>
      </vt:variant>
    </vt:vector>
  </HeadingPairs>
  <TitlesOfParts>
    <vt:vector size="1" baseType="lpstr">
      <vt:lpstr>EN</vt:lpstr>
    </vt:vector>
  </TitlesOfParts>
  <Manager/>
  <Company/>
  <LinksUpToDate>false</LinksUpToDate>
  <CharactersWithSpaces>138313</CharactersWithSpaces>
  <SharedDoc>false</SharedDoc>
  <HLinks>
    <vt:vector size="6" baseType="variant">
      <vt:variant>
        <vt:i4>262249</vt:i4>
      </vt:variant>
      <vt:variant>
        <vt:i4>0</vt:i4>
      </vt:variant>
      <vt:variant>
        <vt:i4>0</vt:i4>
      </vt:variant>
      <vt:variant>
        <vt:i4>5</vt:i4>
      </vt:variant>
      <vt:variant>
        <vt:lpwstr>http://europa.eu.int/servlet/portail/RenderServlet?search=DocNumber&amp;lg=en&amp;nb_docs=25&amp;domain=Preparatory&amp;in_force=NO&amp;type_doc=COMfinal&amp;an_doc=1999&amp;nu_doc=127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c:title>
  <dc:subject>EN</dc:subject>
  <dc:creator>Riksdagen</dc:creator>
  <cp:keywords>Riksdagen</cp:keywords>
  <dc:description/>
  <cp:lastModifiedBy>Lars Brink</cp:lastModifiedBy>
  <cp:revision>2</cp:revision>
  <cp:lastPrinted>2006-07-05T08:56:00Z</cp:lastPrinted>
  <dcterms:created xsi:type="dcterms:W3CDTF">2025-12-16T23:17:00Z</dcterms:created>
  <dcterms:modified xsi:type="dcterms:W3CDTF">2025-12-16T23:17:00Z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COVERNOTE/NT</vt:lpwstr>
  </property>
  <property fmtid="{D5CDD505-2E9C-101B-9397-08002B2CF9AE}" pid="3" name="Classification">
    <vt:lpwstr> </vt:lpwstr>
  </property>
  <property fmtid="{D5CDD505-2E9C-101B-9397-08002B2CF9AE}" pid="4" name="Version">
    <vt:lpwstr>5.0.5.1</vt:lpwstr>
  </property>
  <property fmtid="{D5CDD505-2E9C-101B-9397-08002B2CF9AE}" pid="5" name="Last edited using">
    <vt:lpwstr>LW 5.4, Build 20060309</vt:lpwstr>
  </property>
  <property fmtid="{D5CDD505-2E9C-101B-9397-08002B2CF9AE}" pid="6" name="Created using">
    <vt:lpwstr>LW 5.4, Build 20060309</vt:lpwstr>
  </property>
</Properties>
</file>