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918" w:rsidRPr="00024204" w:rsidRDefault="00D54918">
      <w:pPr>
        <w:pStyle w:val="Frslagsrubrik"/>
      </w:pPr>
      <w:r w:rsidRPr="00024204">
        <w:t>Förslag till riksdagsbeslut</w:t>
      </w:r>
    </w:p>
    <w:p w:rsidR="00D54918" w:rsidRPr="00024204" w:rsidRDefault="00D54918">
      <w:pPr>
        <w:pStyle w:val="Hemstlatt"/>
      </w:pPr>
      <w:r w:rsidRPr="00024204">
        <w:t>Riksdagen tillkännager för regeringen som sin mening vad som anförs i motionen om alkoholreklamförbud.</w:t>
      </w:r>
    </w:p>
    <w:p w:rsidR="00D54918" w:rsidRPr="00024204" w:rsidRDefault="00D54918">
      <w:pPr>
        <w:pStyle w:val="Rubrik1"/>
      </w:pPr>
      <w:r w:rsidRPr="00024204">
        <w:t>Motivering</w:t>
      </w:r>
    </w:p>
    <w:p w:rsidR="00D54918" w:rsidRPr="00024204" w:rsidRDefault="00D54918">
      <w:r w:rsidRPr="00024204">
        <w:t>Huvudorsaken till reklam, oavsett vara, är att öka konsumtionen av denna vara. Alkoholreklam är till för att öka försäljningen av en viss alkoholhaltig dryck – konsekvensen blir i de allra flesta fall att mängden alkohol som ko</w:t>
      </w:r>
      <w:r w:rsidRPr="00024204">
        <w:t>n</w:t>
      </w:r>
      <w:r w:rsidRPr="00024204">
        <w:t>sumeras ökar.</w:t>
      </w:r>
    </w:p>
    <w:p w:rsidR="00D54918" w:rsidRPr="00024204" w:rsidRDefault="00D54918">
      <w:pPr>
        <w:pStyle w:val="Normaltindrag"/>
      </w:pPr>
      <w:r w:rsidRPr="00024204">
        <w:t>Alkoholreklam visar ofta en glättig bild av människor som gör trevliga s</w:t>
      </w:r>
      <w:r w:rsidRPr="00024204">
        <w:t>a</w:t>
      </w:r>
      <w:r w:rsidRPr="00024204">
        <w:t>ker tillsammans där alkohol är huvudingrediensen. Det är människor som synes njuta av alkohol utan några negativa konsekvenser. I den falska bild alkoholreklamen förmedlar glöms det negativa som alkoholen leder till bort.</w:t>
      </w:r>
    </w:p>
    <w:p w:rsidR="00D54918" w:rsidRPr="00024204" w:rsidRDefault="00D54918">
      <w:pPr>
        <w:pStyle w:val="PunktlistaBomb"/>
      </w:pPr>
      <w:r w:rsidRPr="00024204">
        <w:t xml:space="preserve">Över 23 miljoner EU-medborgare är beroende av alkohol. </w:t>
      </w:r>
    </w:p>
    <w:p w:rsidR="00D54918" w:rsidRPr="00024204" w:rsidRDefault="00D54918">
      <w:pPr>
        <w:pStyle w:val="PunktlistaBomb"/>
        <w:spacing w:before="0"/>
      </w:pPr>
      <w:r w:rsidRPr="00024204">
        <w:t xml:space="preserve">Mer än 195 000 EU-medborgare dör varje år på grund av alkohol. </w:t>
      </w:r>
    </w:p>
    <w:p w:rsidR="00D54918" w:rsidRPr="00024204" w:rsidRDefault="00D54918">
      <w:pPr>
        <w:pStyle w:val="PunktlistaBomb"/>
        <w:spacing w:before="0"/>
      </w:pPr>
      <w:r w:rsidRPr="00024204">
        <w:t xml:space="preserve">Drygt sju miljoner barn i EU lever i miljöer där alkohol missbrukas. </w:t>
      </w:r>
    </w:p>
    <w:p w:rsidR="00D54918" w:rsidRPr="00024204" w:rsidRDefault="00D54918">
      <w:r w:rsidRPr="00024204">
        <w:t>Siffrorna talar sitt tydliga språk: alkoholen skördar alltför många offer i Eur</w:t>
      </w:r>
      <w:r w:rsidRPr="00024204">
        <w:t>o</w:t>
      </w:r>
      <w:r w:rsidRPr="00024204">
        <w:t>pa.</w:t>
      </w:r>
    </w:p>
    <w:p w:rsidR="00D54918" w:rsidRPr="00024204" w:rsidRDefault="00D54918">
      <w:pPr>
        <w:pStyle w:val="Normaltindrag"/>
      </w:pPr>
      <w:r w:rsidRPr="00024204">
        <w:t>Alkoholen har enorma skadeverkningar på oss människor och kan inte ses som en vanlig handelsvara. Den leder till många tragiska livsöden och bidrar till gigantiska kostnader i form av förlorad produktionskapacitet, förtidspe</w:t>
      </w:r>
      <w:r w:rsidRPr="00024204">
        <w:t>n</w:t>
      </w:r>
      <w:r w:rsidRPr="00024204">
        <w:t>sioneringar och sjukskrivningar.</w:t>
      </w:r>
    </w:p>
    <w:p w:rsidR="00D54918" w:rsidRPr="00024204" w:rsidRDefault="00D54918">
      <w:pPr>
        <w:pStyle w:val="Normaltindrag"/>
      </w:pPr>
      <w:r w:rsidRPr="00024204">
        <w:t>Forskning visar att reklamen ökar ungas drickande och bidrar till att fler börjar dricka. Studierna visar att det finns ett direkt samband mellan hur mycket reklam ungdomarna utsätts för och hur mycket de ökat sin konsu</w:t>
      </w:r>
      <w:r w:rsidRPr="00024204">
        <w:t>m</w:t>
      </w:r>
      <w:r w:rsidRPr="00024204">
        <w:t>tion. Studien är gjord på uppdrag av EU:s ”Alcohol and Health Forum”, en grupp bestående av intressenter i alkoholfrågan – från både frivilligorganis</w:t>
      </w:r>
      <w:r w:rsidRPr="00024204">
        <w:t>a</w:t>
      </w:r>
      <w:r w:rsidRPr="00024204">
        <w:t>t</w:t>
      </w:r>
      <w:r w:rsidRPr="00024204">
        <w:lastRenderedPageBreak/>
        <w:t xml:space="preserve">ioner och alkoholindustrin – som bildades i samband med att EU antog sin alkoholstrategi för ett par år sedan. </w:t>
      </w:r>
    </w:p>
    <w:p w:rsidR="00D54918" w:rsidRPr="00024204" w:rsidRDefault="00D54918">
      <w:pPr>
        <w:pStyle w:val="Normaltindrag"/>
      </w:pPr>
      <w:r w:rsidRPr="00024204">
        <w:t>Forskningen bekräftas i WHO:s nyligen antagna europeiska strategi för att minska alkoholskador. Det framhålls av WHO att alkoholreklamens effekt på konsumenter, speciellt ungdomar, inte ska underskattas. De europeiska me</w:t>
      </w:r>
      <w:r w:rsidRPr="00024204">
        <w:t>d</w:t>
      </w:r>
      <w:r w:rsidRPr="00024204">
        <w:t>lemsstaterna uppmuntras i strategin till att utveckla lagstiftning och skydd</w:t>
      </w:r>
      <w:r w:rsidRPr="00024204">
        <w:t>s</w:t>
      </w:r>
      <w:r w:rsidRPr="00024204">
        <w:t xml:space="preserve">mekanismer för att motverka alkoholreklamens skadeeffekter. Bland annat rekommenderas ett totalförbud av alkoholreklam. </w:t>
      </w:r>
    </w:p>
    <w:p w:rsidR="00D54918" w:rsidRPr="00024204" w:rsidRDefault="00D54918">
      <w:pPr>
        <w:pStyle w:val="Normaltindrag"/>
      </w:pPr>
      <w:r w:rsidRPr="00024204">
        <w:t>Inte bara i Europa höjs rösterna mot alkoholreklam. Även i Baltikum och länder som Sydafrika, Kambodja och Sri Lanka arbetar politikerna för mer restriktiva regler mot alkoholreklam.</w:t>
      </w:r>
    </w:p>
    <w:p w:rsidR="00D54918" w:rsidRPr="00024204" w:rsidRDefault="00D54918">
      <w:pPr>
        <w:pStyle w:val="Normaltindrag"/>
      </w:pPr>
      <w:r w:rsidRPr="00024204">
        <w:t>Statens folkhälsoinstitut föreslår i sitt Kunskapsunderlag för Folkhälsopol</w:t>
      </w:r>
      <w:r w:rsidRPr="00024204">
        <w:t>i</w:t>
      </w:r>
      <w:r w:rsidRPr="00024204">
        <w:t>tik Rapport 2010 att lagarna mot alkoholreklam bör skärpas, att alkoholind</w:t>
      </w:r>
      <w:r w:rsidRPr="00024204">
        <w:t>u</w:t>
      </w:r>
      <w:r w:rsidRPr="00024204">
        <w:t>strin inte ska få sponsra sportevenemang eller idrottsföreningar och att det bör prövas hur alkoholreklam som sänds på tv från andra länder kan begränsas.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4204">
        <w:trPr>
          <w:cantSplit/>
        </w:trPr>
        <w:tc>
          <w:tcPr>
            <w:tcW w:w="3046" w:type="dxa"/>
          </w:tcPr>
          <w:p w:rsidR="00D54918" w:rsidRPr="00024204" w:rsidRDefault="00D54918">
            <w:pPr>
              <w:pStyle w:val="UnderskriftDatum"/>
              <w:spacing w:before="240"/>
            </w:pPr>
            <w:r w:rsidRPr="00024204">
              <w:t>Stockholm den 4 oktober 2011</w:t>
            </w:r>
          </w:p>
        </w:tc>
        <w:tc>
          <w:tcPr>
            <w:tcW w:w="3047" w:type="dxa"/>
          </w:tcPr>
          <w:p w:rsidR="00D54918" w:rsidRPr="00024204" w:rsidRDefault="00D54918">
            <w:pPr>
              <w:pStyle w:val="Underskrifter"/>
              <w:spacing w:before="240"/>
            </w:pPr>
          </w:p>
        </w:tc>
      </w:tr>
      <w:tr w:rsidR="00000000" w:rsidRPr="00024204">
        <w:trPr>
          <w:cantSplit/>
        </w:trPr>
        <w:tc>
          <w:tcPr>
            <w:tcW w:w="3046" w:type="dxa"/>
          </w:tcPr>
          <w:p w:rsidR="00D54918" w:rsidRPr="00024204" w:rsidRDefault="00D54918">
            <w:pPr>
              <w:pStyle w:val="Underskrifter"/>
            </w:pPr>
            <w:r w:rsidRPr="00024204">
              <w:t>Christer Winbäck (FP)</w:t>
            </w:r>
          </w:p>
        </w:tc>
        <w:tc>
          <w:tcPr>
            <w:tcW w:w="3046" w:type="dxa"/>
          </w:tcPr>
          <w:p w:rsidR="00D54918" w:rsidRPr="00024204" w:rsidRDefault="00D54918">
            <w:pPr>
              <w:pStyle w:val="Underskrifter"/>
            </w:pPr>
          </w:p>
        </w:tc>
      </w:tr>
    </w:tbl>
    <w:p w:rsidR="00D54918" w:rsidRPr="00024204" w:rsidRDefault="00D54918">
      <w:pPr>
        <w:pStyle w:val="Normaltindrag"/>
      </w:pPr>
    </w:p>
    <w:sectPr w:rsidR="00D54918" w:rsidRPr="000242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918" w:rsidRPr="00024204" w:rsidRDefault="00D54918">
      <w:r w:rsidRPr="00024204">
        <w:separator/>
      </w:r>
    </w:p>
  </w:endnote>
  <w:endnote w:type="continuationSeparator" w:id="0">
    <w:p w:rsidR="00D54918" w:rsidRPr="00024204" w:rsidRDefault="00D54918">
      <w:r w:rsidRPr="000242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918" w:rsidRPr="00024204" w:rsidRDefault="00024204">
    <w:pPr>
      <w:pStyle w:val="Sidfot"/>
    </w:pPr>
    <w:r w:rsidRPr="000242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745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918" w:rsidRDefault="00D549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918" w:rsidRDefault="00D549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918" w:rsidRPr="00024204" w:rsidRDefault="00024204">
    <w:pPr>
      <w:pStyle w:val="Sidfot"/>
    </w:pPr>
    <w:r w:rsidRPr="000242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564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918" w:rsidRDefault="00D5491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918" w:rsidRDefault="00D5491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918" w:rsidRPr="00024204" w:rsidRDefault="00024204">
    <w:pPr>
      <w:pStyle w:val="Sidfot"/>
    </w:pPr>
    <w:r w:rsidRPr="000242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481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918" w:rsidRDefault="00D549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918" w:rsidRDefault="00D549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918" w:rsidRPr="00024204" w:rsidRDefault="00D54918">
      <w:r w:rsidRPr="00024204">
        <w:separator/>
      </w:r>
    </w:p>
  </w:footnote>
  <w:footnote w:type="continuationSeparator" w:id="0">
    <w:p w:rsidR="00D54918" w:rsidRPr="00024204" w:rsidRDefault="00D54918">
      <w:r w:rsidRPr="000242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918" w:rsidRPr="00024204" w:rsidRDefault="00024204">
    <w:pPr>
      <w:pStyle w:val="Sidhuvud"/>
    </w:pPr>
    <w:r w:rsidRPr="000242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062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918" w:rsidRDefault="00D549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918" w:rsidRDefault="00D549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918" w:rsidRPr="00024204" w:rsidRDefault="00024204">
    <w:pPr>
      <w:pStyle w:val="Sidhuvud"/>
    </w:pPr>
    <w:r w:rsidRPr="000242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789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918" w:rsidRDefault="00D549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918" w:rsidRDefault="00D549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918" w:rsidRPr="00024204" w:rsidRDefault="00D54918">
    <w:pPr>
      <w:pStyle w:val="FSHNormal"/>
      <w:tabs>
        <w:tab w:val="right" w:pos="5840"/>
      </w:tabs>
    </w:pPr>
    <w:r w:rsidRPr="00024204">
      <w:br/>
    </w:r>
    <w:r w:rsidRPr="00024204">
      <w:fldChar w:fldCharType="begin" w:fldLock="1"/>
    </w:r>
    <w:r w:rsidRPr="00024204">
      <w:instrText xml:space="preserve"> DOCPROPERTY</w:instrText>
    </w:r>
    <w:r w:rsidRPr="00024204">
      <w:rPr>
        <w:sz w:val="18"/>
      </w:rPr>
      <w:instrText xml:space="preserve"> "YearUser" *\charformat </w:instrText>
    </w:r>
    <w:r w:rsidRPr="00024204">
      <w:fldChar w:fldCharType="separate"/>
    </w:r>
    <w:r w:rsidRPr="00024204">
      <w:t>2011/12</w:t>
    </w:r>
    <w:r w:rsidRPr="00024204">
      <w:fldChar w:fldCharType="end"/>
    </w:r>
    <w:r w:rsidRPr="00024204">
      <w:t xml:space="preserve"> </w:t>
    </w:r>
    <w:r w:rsidRPr="00024204">
      <w:tab/>
      <w:t xml:space="preserve">mnr: </w:t>
    </w:r>
    <w:r w:rsidRPr="00024204">
      <w:fldChar w:fldCharType="begin" w:fldLock="1"/>
    </w:r>
    <w:r w:rsidRPr="00024204">
      <w:instrText xml:space="preserve"> DOCPROPERTY</w:instrText>
    </w:r>
    <w:r w:rsidRPr="00024204">
      <w:rPr>
        <w:sz w:val="18"/>
      </w:rPr>
      <w:instrText xml:space="preserve"> "Motionsnummer" *\charformat </w:instrText>
    </w:r>
    <w:r w:rsidRPr="00024204">
      <w:fldChar w:fldCharType="separate"/>
    </w:r>
    <w:r w:rsidRPr="00024204">
      <w:t>So432</w:t>
    </w:r>
    <w:r w:rsidRPr="00024204">
      <w:fldChar w:fldCharType="end"/>
    </w:r>
    <w:r w:rsidRPr="00024204">
      <w:br/>
    </w:r>
    <w:r w:rsidRPr="00024204">
      <w:fldChar w:fldCharType="begin" w:fldLock="1"/>
    </w:r>
    <w:r w:rsidRPr="00024204">
      <w:instrText xml:space="preserve"> DOCPROPERTY</w:instrText>
    </w:r>
    <w:r w:rsidRPr="00024204">
      <w:rPr>
        <w:sz w:val="18"/>
      </w:rPr>
      <w:instrText xml:space="preserve"> "Samling" *\charformat </w:instrText>
    </w:r>
    <w:r w:rsidRPr="00024204">
      <w:fldChar w:fldCharType="end"/>
    </w:r>
    <w:r w:rsidRPr="00024204">
      <w:tab/>
      <w:t xml:space="preserve">pnr: </w:t>
    </w:r>
    <w:r w:rsidRPr="00024204">
      <w:fldChar w:fldCharType="begin" w:fldLock="1"/>
    </w:r>
    <w:r w:rsidRPr="00024204">
      <w:instrText xml:space="preserve"> DOCPROPERTY</w:instrText>
    </w:r>
    <w:r w:rsidRPr="00024204">
      <w:rPr>
        <w:sz w:val="18"/>
      </w:rPr>
      <w:instrText xml:space="preserve"> "Partinummer" *\charformat </w:instrText>
    </w:r>
    <w:r w:rsidRPr="00024204">
      <w:fldChar w:fldCharType="separate"/>
    </w:r>
    <w:r w:rsidRPr="00024204">
      <w:t>FP1203</w:t>
    </w:r>
    <w:r w:rsidRPr="00024204">
      <w:fldChar w:fldCharType="end"/>
    </w:r>
  </w:p>
  <w:p w:rsidR="00D54918" w:rsidRPr="00024204" w:rsidRDefault="00D54918">
    <w:pPr>
      <w:pStyle w:val="FSHRub1"/>
    </w:pPr>
    <w:r w:rsidRPr="00024204">
      <w:t>Motion till riksdagen</w:t>
    </w:r>
    <w:r w:rsidRPr="00024204">
      <w:br/>
    </w:r>
    <w:r w:rsidRPr="00024204">
      <w:fldChar w:fldCharType="begin" w:fldLock="1"/>
    </w:r>
    <w:r w:rsidRPr="00024204">
      <w:instrText xml:space="preserve"> DOCPROPERTY "YearUser" *\charformat </w:instrText>
    </w:r>
    <w:r w:rsidRPr="00024204">
      <w:fldChar w:fldCharType="separate"/>
    </w:r>
    <w:r w:rsidRPr="00024204">
      <w:t>2011/12</w:t>
    </w:r>
    <w:r w:rsidRPr="00024204">
      <w:fldChar w:fldCharType="end"/>
    </w:r>
    <w:r w:rsidRPr="00024204">
      <w:t>:</w:t>
    </w:r>
    <w:r w:rsidRPr="00024204">
      <w:fldChar w:fldCharType="begin" w:fldLock="1"/>
    </w:r>
    <w:r w:rsidRPr="00024204">
      <w:instrText xml:space="preserve"> DOCPROPERTY "Motionsnummer" *\charformat </w:instrText>
    </w:r>
    <w:r w:rsidRPr="00024204">
      <w:fldChar w:fldCharType="separate"/>
    </w:r>
    <w:r w:rsidRPr="00024204">
      <w:t>So432</w:t>
    </w:r>
    <w:r w:rsidRPr="00024204">
      <w:fldChar w:fldCharType="end"/>
    </w:r>
  </w:p>
  <w:p w:rsidR="00D54918" w:rsidRPr="00024204" w:rsidRDefault="00D54918">
    <w:pPr>
      <w:pStyle w:val="FSHNormalS5"/>
    </w:pPr>
    <w:r w:rsidRPr="00024204">
      <w:fldChar w:fldCharType="begin" w:fldLock="1"/>
    </w:r>
    <w:r w:rsidRPr="00024204">
      <w:instrText xml:space="preserve"> DOCPROPERTY "MotionarText" *\charformat </w:instrText>
    </w:r>
    <w:r w:rsidRPr="00024204">
      <w:fldChar w:fldCharType="separate"/>
    </w:r>
    <w:r w:rsidRPr="00024204">
      <w:t>av Christer Winbäck (FP)</w:t>
    </w:r>
    <w:r w:rsidRPr="00024204">
      <w:fldChar w:fldCharType="end"/>
    </w:r>
    <w:r w:rsidRPr="00024204">
      <w:br/>
    </w:r>
    <w:r w:rsidRPr="00024204">
      <w:fldChar w:fldCharType="begin" w:fldLock="1"/>
    </w:r>
    <w:r w:rsidRPr="00024204">
      <w:instrText xml:space="preserve"> DOCPROPERTY "SvarFrasKort" *\charformat </w:instrText>
    </w:r>
    <w:r w:rsidRPr="00024204">
      <w:fldChar w:fldCharType="end"/>
    </w:r>
  </w:p>
  <w:p w:rsidR="00D54918" w:rsidRPr="00024204" w:rsidRDefault="00D54918">
    <w:pPr>
      <w:pStyle w:val="FSHTitel"/>
    </w:pPr>
    <w:r w:rsidRPr="00024204">
      <w:fldChar w:fldCharType="begin" w:fldLock="1"/>
    </w:r>
    <w:r w:rsidRPr="00024204">
      <w:instrText xml:space="preserve"> DOCPROPERTY</w:instrText>
    </w:r>
    <w:r w:rsidRPr="00024204">
      <w:rPr>
        <w:sz w:val="18"/>
      </w:rPr>
      <w:instrText xml:space="preserve"> "RubrikSvar" *\charformat </w:instrText>
    </w:r>
    <w:r w:rsidRPr="00024204">
      <w:fldChar w:fldCharType="separate"/>
    </w:r>
    <w:r w:rsidRPr="00024204">
      <w:t>Alkoholreklam</w:t>
    </w:r>
    <w:r w:rsidRPr="00024204">
      <w:fldChar w:fldCharType="end"/>
    </w:r>
  </w:p>
  <w:p w:rsidR="00D54918" w:rsidRPr="00024204" w:rsidRDefault="00D54918">
    <w:pPr>
      <w:pStyle w:val="Normal00"/>
    </w:pPr>
  </w:p>
  <w:p w:rsidR="00D54918" w:rsidRPr="00024204" w:rsidRDefault="00D549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7870179">
    <w:abstractNumId w:val="3"/>
  </w:num>
  <w:num w:numId="2" w16cid:durableId="1235971989">
    <w:abstractNumId w:val="2"/>
  </w:num>
  <w:num w:numId="3" w16cid:durableId="2360998">
    <w:abstractNumId w:val="1"/>
  </w:num>
  <w:num w:numId="4" w16cid:durableId="1309550562">
    <w:abstractNumId w:val="0"/>
  </w:num>
  <w:num w:numId="5" w16cid:durableId="1076123530">
    <w:abstractNumId w:val="7"/>
  </w:num>
  <w:num w:numId="6" w16cid:durableId="50160603">
    <w:abstractNumId w:val="6"/>
  </w:num>
  <w:num w:numId="7" w16cid:durableId="491482973">
    <w:abstractNumId w:val="5"/>
  </w:num>
  <w:num w:numId="8" w16cid:durableId="583225966">
    <w:abstractNumId w:val="4"/>
  </w:num>
  <w:num w:numId="9" w16cid:durableId="224410863">
    <w:abstractNumId w:val="8"/>
  </w:num>
  <w:num w:numId="10" w16cid:durableId="1798908425">
    <w:abstractNumId w:val="9"/>
  </w:num>
  <w:num w:numId="11" w16cid:durableId="1298879141">
    <w:abstractNumId w:val="10"/>
  </w:num>
  <w:num w:numId="12" w16cid:durableId="1089808619">
    <w:abstractNumId w:val="13"/>
  </w:num>
  <w:num w:numId="13" w16cid:durableId="209272526">
    <w:abstractNumId w:val="15"/>
  </w:num>
  <w:num w:numId="14" w16cid:durableId="470706517">
    <w:abstractNumId w:val="16"/>
  </w:num>
  <w:num w:numId="15" w16cid:durableId="1104807306">
    <w:abstractNumId w:val="11"/>
  </w:num>
  <w:num w:numId="16" w16cid:durableId="509181742">
    <w:abstractNumId w:val="18"/>
  </w:num>
  <w:num w:numId="17" w16cid:durableId="1330521705">
    <w:abstractNumId w:val="17"/>
  </w:num>
  <w:num w:numId="18" w16cid:durableId="1452748134">
    <w:abstractNumId w:val="14"/>
  </w:num>
  <w:num w:numId="19" w16cid:durableId="1804039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9C7891A0-A693-4130-8B03-23F4CF159743}"/>
  </w:docVars>
  <w:rsids>
    <w:rsidRoot w:val="00992175"/>
    <w:rsid w:val="00024204"/>
    <w:rsid w:val="00992175"/>
    <w:rsid w:val="00D549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614962-E842-4B9D-9654-39D78DA0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2278</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FP1203</vt:lpstr>
    </vt:vector>
  </TitlesOfParts>
  <Company>Riksdagen</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FP1203</dc:title>
  <dc:subject>FP1203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2011-11-24T08:49:00Z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Alkoholreklam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20112012000000700080000012030069</vt:lpwstr>
  </property>
  <property fmtid="{D5CDD505-2E9C-101B-9397-08002B2CF9AE}" pid="47" name="datum">
    <vt:lpwstr>111004</vt:lpwstr>
  </property>
  <property fmtid="{D5CDD505-2E9C-101B-9397-08002B2CF9AE}" pid="48" name="avsändar-e-post">
    <vt:lpwstr>sofia.karlsson@riksdagen.se</vt:lpwstr>
  </property>
  <property fmtid="{D5CDD505-2E9C-101B-9397-08002B2CF9AE}" pid="49" name="id">
    <vt:lpwstr>20112012000000700080000012030069</vt:lpwstr>
  </property>
  <property fmtid="{D5CDD505-2E9C-101B-9397-08002B2CF9AE}" pid="50" name="nummer">
    <vt:lpwstr>432</vt:lpwstr>
  </property>
  <property fmtid="{D5CDD505-2E9C-101B-9397-08002B2CF9AE}" pid="51" name="utskottsbeteckning">
    <vt:lpwstr>So</vt:lpwstr>
  </property>
  <property fmtid="{D5CDD505-2E9C-101B-9397-08002B2CF9AE}" pid="52" name="GlobalUID">
    <vt:lpwstr>{1C74A1B6-F89F-47BE-A151-51513B2D3175}</vt:lpwstr>
  </property>
  <property fmtid="{D5CDD505-2E9C-101B-9397-08002B2CF9AE}" pid="53" name="Överföringar">
    <vt:i4>0</vt:i4>
  </property>
  <property fmtid="{D5CDD505-2E9C-101B-9397-08002B2CF9AE}" pid="54" name="Checksum">
    <vt:lpwstr>*0003913297147*</vt:lpwstr>
  </property>
  <property fmtid="{D5CDD505-2E9C-101B-9397-08002B2CF9AE}" pid="55" name="skuggnummer">
    <vt:lpwstr>1707</vt:lpwstr>
  </property>
  <property fmtid="{D5CDD505-2E9C-101B-9397-08002B2CF9AE}" pid="56" name="urixVersion">
    <vt:lpwstr>4.5.0.25</vt:lpwstr>
  </property>
  <property fmtid="{D5CDD505-2E9C-101B-9397-08002B2CF9AE}" pid="57" name="urixOrigin">
    <vt:lpwstr>111128 10:15:51.398</vt:lpwstr>
  </property>
  <property fmtid="{D5CDD505-2E9C-101B-9397-08002B2CF9AE}" pid="58" name="urixGuid">
    <vt:lpwstr>{D4BA8780-50AD-4FC7-92CF-4F0E8F81F490}</vt:lpwstr>
  </property>
</Properties>
</file>