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5F011D">
        <w:tblPrEx>
          <w:tblCellMar>
            <w:top w:w="0" w:type="dxa"/>
            <w:bottom w:w="0" w:type="dxa"/>
          </w:tblCellMar>
        </w:tblPrEx>
        <w:trPr>
          <w:cantSplit/>
          <w:trHeight w:val="1720"/>
        </w:trPr>
        <w:tc>
          <w:tcPr>
            <w:tcW w:w="6024" w:type="dxa"/>
            <w:gridSpan w:val="2"/>
          </w:tcPr>
          <w:p w:rsidR="000C6E9C" w:rsidRPr="005F011D" w:rsidRDefault="005422FD" w:rsidP="0020634B">
            <w:pPr>
              <w:pStyle w:val="HuvudRubrik"/>
            </w:pPr>
            <w:r w:rsidRPr="005F011D">
              <w:t>Redogörelse till riksdagen</w:t>
            </w:r>
          </w:p>
          <w:p w:rsidR="000C6E9C" w:rsidRPr="005F011D" w:rsidRDefault="00333F4C" w:rsidP="006D0187">
            <w:pPr>
              <w:pStyle w:val="HuvudRubrikRad2"/>
            </w:pPr>
            <w:bookmarkStart w:id="0" w:name="BetänkandeNr"/>
            <w:bookmarkEnd w:id="0"/>
            <w:r w:rsidRPr="005F011D">
              <w:t>2008/09</w:t>
            </w:r>
            <w:r w:rsidR="000C6E9C" w:rsidRPr="005F011D">
              <w:t>:</w:t>
            </w:r>
            <w:r w:rsidRPr="005F011D">
              <w:t>RRS2</w:t>
            </w:r>
          </w:p>
        </w:tc>
        <w:tc>
          <w:tcPr>
            <w:tcW w:w="1418" w:type="dxa"/>
            <w:tcBorders>
              <w:bottom w:val="nil"/>
            </w:tcBorders>
          </w:tcPr>
          <w:p w:rsidR="000C6E9C" w:rsidRPr="005F011D" w:rsidRDefault="005F011D">
            <w:pPr>
              <w:spacing w:line="230" w:lineRule="auto"/>
              <w:jc w:val="center"/>
            </w:pPr>
            <w:r w:rsidRPr="005F011D">
              <w:rPr>
                <w:noProof/>
              </w:rPr>
              <w:drawing>
                <wp:inline distT="0" distB="0" distL="0" distR="0">
                  <wp:extent cx="546100" cy="4127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6100" cy="412750"/>
                          </a:xfrm>
                          <a:prstGeom prst="rect">
                            <a:avLst/>
                          </a:prstGeom>
                          <a:noFill/>
                          <a:ln>
                            <a:noFill/>
                          </a:ln>
                        </pic:spPr>
                      </pic:pic>
                    </a:graphicData>
                  </a:graphic>
                </wp:inline>
              </w:drawing>
            </w:r>
          </w:p>
          <w:p w:rsidR="000C6E9C" w:rsidRPr="005F011D" w:rsidRDefault="000C6E9C">
            <w:pPr>
              <w:pStyle w:val="Normaltindrag"/>
              <w:jc w:val="center"/>
            </w:pPr>
          </w:p>
          <w:p w:rsidR="000C6E9C" w:rsidRPr="005F011D" w:rsidRDefault="000C6E9C">
            <w:pPr>
              <w:pStyle w:val="StatusSida1"/>
            </w:pPr>
          </w:p>
          <w:p w:rsidR="000C6E9C" w:rsidRPr="005F011D" w:rsidRDefault="000C6E9C">
            <w:pPr>
              <w:pStyle w:val="UtskriftsdatumSida1"/>
              <w:framePr w:wrap="around"/>
            </w:pPr>
          </w:p>
        </w:tc>
      </w:tr>
      <w:tr w:rsidR="000C6E9C" w:rsidRPr="005F011D">
        <w:tblPrEx>
          <w:tblCellMar>
            <w:top w:w="0" w:type="dxa"/>
            <w:bottom w:w="0" w:type="dxa"/>
          </w:tblCellMar>
        </w:tblPrEx>
        <w:trPr>
          <w:cantSplit/>
        </w:trPr>
        <w:tc>
          <w:tcPr>
            <w:tcW w:w="6024" w:type="dxa"/>
            <w:gridSpan w:val="2"/>
            <w:tcBorders>
              <w:bottom w:val="single" w:sz="4" w:space="0" w:color="auto"/>
            </w:tcBorders>
          </w:tcPr>
          <w:p w:rsidR="000C6E9C" w:rsidRPr="005F011D" w:rsidRDefault="005422FD">
            <w:pPr>
              <w:pStyle w:val="DokumentRubrik"/>
              <w:rPr>
                <w:noProof w:val="0"/>
              </w:rPr>
            </w:pPr>
            <w:bookmarkStart w:id="1" w:name="Huvudrubrik"/>
            <w:bookmarkEnd w:id="1"/>
            <w:r w:rsidRPr="005F011D">
              <w:rPr>
                <w:noProof w:val="0"/>
              </w:rPr>
              <w:t>Riksrevisionens styrelses redogörelse angående Kulturbidrag</w:t>
            </w:r>
            <w:r w:rsidR="00E92EFF" w:rsidRPr="005F011D">
              <w:rPr>
                <w:noProof w:val="0"/>
              </w:rPr>
              <w:t xml:space="preserve"> –</w:t>
            </w:r>
            <w:r w:rsidRPr="005F011D">
              <w:rPr>
                <w:noProof w:val="0"/>
              </w:rPr>
              <w:t xml:space="preserve"> effektiv kontroll och goda förutsättningar för förnyelse</w:t>
            </w:r>
          </w:p>
        </w:tc>
        <w:tc>
          <w:tcPr>
            <w:tcW w:w="1418" w:type="dxa"/>
            <w:tcBorders>
              <w:bottom w:val="nil"/>
            </w:tcBorders>
          </w:tcPr>
          <w:p w:rsidR="000C6E9C" w:rsidRPr="005F011D" w:rsidRDefault="000C6E9C"/>
        </w:tc>
      </w:tr>
      <w:tr w:rsidR="000C6E9C" w:rsidRPr="005F011D">
        <w:tblPrEx>
          <w:tblCellMar>
            <w:top w:w="0" w:type="dxa"/>
            <w:bottom w:w="0" w:type="dxa"/>
          </w:tblCellMar>
        </w:tblPrEx>
        <w:trPr>
          <w:cantSplit/>
          <w:trHeight w:hRule="exact" w:val="360"/>
        </w:trPr>
        <w:tc>
          <w:tcPr>
            <w:tcW w:w="3012" w:type="dxa"/>
          </w:tcPr>
          <w:p w:rsidR="000C6E9C" w:rsidRPr="005F011D" w:rsidRDefault="000C6E9C"/>
        </w:tc>
        <w:tc>
          <w:tcPr>
            <w:tcW w:w="3012" w:type="dxa"/>
          </w:tcPr>
          <w:p w:rsidR="000C6E9C" w:rsidRPr="005F011D" w:rsidRDefault="000C6E9C"/>
        </w:tc>
        <w:tc>
          <w:tcPr>
            <w:tcW w:w="1418" w:type="dxa"/>
          </w:tcPr>
          <w:p w:rsidR="000C6E9C" w:rsidRPr="005F011D" w:rsidRDefault="000C6E9C"/>
        </w:tc>
      </w:tr>
    </w:tbl>
    <w:p w:rsidR="000C6E9C" w:rsidRPr="005F011D" w:rsidRDefault="000C6E9C"/>
    <w:p w:rsidR="005422FD" w:rsidRPr="005F011D" w:rsidRDefault="005422FD" w:rsidP="005422FD">
      <w:pPr>
        <w:pStyle w:val="Rubrik1"/>
        <w:spacing w:after="180"/>
        <w:rPr>
          <w:noProof w:val="0"/>
        </w:rPr>
      </w:pPr>
      <w:bookmarkStart w:id="2" w:name="_Toc210706184"/>
      <w:r w:rsidRPr="005F011D">
        <w:rPr>
          <w:noProof w:val="0"/>
        </w:rPr>
        <w:t>Sammanfattning</w:t>
      </w:r>
      <w:bookmarkEnd w:id="2"/>
    </w:p>
    <w:p w:rsidR="00DE56B1" w:rsidRPr="005F011D" w:rsidRDefault="008C4B62" w:rsidP="008C4B62">
      <w:r w:rsidRPr="005F011D">
        <w:t xml:space="preserve">Riksrevisionen har granskat bidragsgivningen från Konstnärsnämnden och Statens kulturråd. Resultatet av granskningen har redovisats i rapporten </w:t>
      </w:r>
      <w:r w:rsidRPr="005F011D">
        <w:rPr>
          <w:i/>
        </w:rPr>
        <w:t>Ku</w:t>
      </w:r>
      <w:r w:rsidRPr="005F011D">
        <w:rPr>
          <w:i/>
        </w:rPr>
        <w:t>l</w:t>
      </w:r>
      <w:r w:rsidRPr="005F011D">
        <w:rPr>
          <w:i/>
        </w:rPr>
        <w:t xml:space="preserve">turbidrag — effektiv kontroll och goda förutsättningar för förnyelse? </w:t>
      </w:r>
      <w:r w:rsidRPr="005F011D">
        <w:t>(RiR 2008:14).</w:t>
      </w:r>
      <w:r w:rsidRPr="005F011D">
        <w:rPr>
          <w:i/>
        </w:rPr>
        <w:t xml:space="preserve"> </w:t>
      </w:r>
      <w:r w:rsidRPr="005F011D">
        <w:t>Riksrevisionens styrelse har beslutat att slutsatserna från denna granskning ska överlämnas i form av en redogörelse till riksd</w:t>
      </w:r>
      <w:r w:rsidRPr="005F011D">
        <w:t>a</w:t>
      </w:r>
      <w:r w:rsidRPr="005F011D">
        <w:t>gen.</w:t>
      </w:r>
    </w:p>
    <w:p w:rsidR="008C4B62" w:rsidRPr="005F011D" w:rsidRDefault="008C4B62" w:rsidP="00DE56B1">
      <w:pPr>
        <w:pStyle w:val="Normaltindrag"/>
      </w:pPr>
      <w:r w:rsidRPr="005F011D">
        <w:t>Granskningen visar att det finns brister i Kulturrådets och Konstnärsnäm</w:t>
      </w:r>
      <w:r w:rsidRPr="005F011D">
        <w:t>n</w:t>
      </w:r>
      <w:r w:rsidRPr="005F011D">
        <w:t>dens bidragsgivning, bl.a. är kriterierna för myndigheternas bidragsgi</w:t>
      </w:r>
      <w:r w:rsidRPr="005F011D">
        <w:t>v</w:t>
      </w:r>
      <w:r w:rsidRPr="005F011D">
        <w:t xml:space="preserve">ning otydliga. Riksrevisionens granskning visar också </w:t>
      </w:r>
      <w:r w:rsidR="00BD1E87" w:rsidRPr="005F011D">
        <w:t xml:space="preserve">på </w:t>
      </w:r>
      <w:r w:rsidR="003577D2" w:rsidRPr="005F011D">
        <w:t xml:space="preserve">brister i </w:t>
      </w:r>
      <w:r w:rsidR="00E2689D" w:rsidRPr="005F011D">
        <w:t>förutsättninga</w:t>
      </w:r>
      <w:r w:rsidR="00E2689D" w:rsidRPr="005F011D">
        <w:t>r</w:t>
      </w:r>
      <w:r w:rsidR="003577D2" w:rsidRPr="005F011D">
        <w:t>na</w:t>
      </w:r>
      <w:r w:rsidR="00E2689D" w:rsidRPr="005F011D">
        <w:t xml:space="preserve"> för att genom kulturbidrag främja det kulturpolitiska målet om konstnärlig förn</w:t>
      </w:r>
      <w:r w:rsidR="00E2689D" w:rsidRPr="005F011D">
        <w:t>y</w:t>
      </w:r>
      <w:r w:rsidR="00E2689D" w:rsidRPr="005F011D">
        <w:t>else</w:t>
      </w:r>
      <w:r w:rsidR="00BD1E87" w:rsidRPr="005F011D">
        <w:t>.</w:t>
      </w:r>
    </w:p>
    <w:p w:rsidR="008C4B62" w:rsidRPr="005F011D" w:rsidRDefault="008C4B62" w:rsidP="008C4B62">
      <w:pPr>
        <w:pStyle w:val="Normaltindrag"/>
      </w:pPr>
      <w:r w:rsidRPr="005F011D">
        <w:t xml:space="preserve">Styrelsen anser </w:t>
      </w:r>
      <w:r w:rsidR="004546E0" w:rsidRPr="005F011D">
        <w:t xml:space="preserve">att </w:t>
      </w:r>
      <w:r w:rsidR="00F46B43" w:rsidRPr="005F011D">
        <w:t>R</w:t>
      </w:r>
      <w:r w:rsidRPr="005F011D">
        <w:t xml:space="preserve">iksrevisionens </w:t>
      </w:r>
      <w:r w:rsidR="00F46B43" w:rsidRPr="005F011D">
        <w:t xml:space="preserve">iakttagelser </w:t>
      </w:r>
      <w:r w:rsidR="00F67A4C" w:rsidRPr="005F011D">
        <w:t xml:space="preserve">och slutsatser </w:t>
      </w:r>
      <w:r w:rsidR="00F46B43" w:rsidRPr="005F011D">
        <w:t xml:space="preserve">är </w:t>
      </w:r>
      <w:r w:rsidR="00F67A4C" w:rsidRPr="005F011D">
        <w:t>av vikt</w:t>
      </w:r>
      <w:r w:rsidR="00FB7BD4" w:rsidRPr="005F011D">
        <w:t>,</w:t>
      </w:r>
      <w:r w:rsidR="00F67A4C" w:rsidRPr="005F011D">
        <w:t xml:space="preserve"> bl.a. för att upprätthålla öppenhet i budgetprocessen</w:t>
      </w:r>
      <w:r w:rsidR="00FB7BD4" w:rsidRPr="005F011D">
        <w:t>. R</w:t>
      </w:r>
      <w:r w:rsidR="00F46B43" w:rsidRPr="005F011D">
        <w:t>esultatet av grans</w:t>
      </w:r>
      <w:r w:rsidR="00F46B43" w:rsidRPr="005F011D">
        <w:t>k</w:t>
      </w:r>
      <w:r w:rsidR="00F46B43" w:rsidRPr="005F011D">
        <w:t xml:space="preserve">ningen bör </w:t>
      </w:r>
      <w:r w:rsidRPr="005F011D">
        <w:t xml:space="preserve">beaktas </w:t>
      </w:r>
      <w:r w:rsidR="00F46B43" w:rsidRPr="005F011D">
        <w:t>av</w:t>
      </w:r>
      <w:r w:rsidRPr="005F011D">
        <w:t xml:space="preserve"> rik</w:t>
      </w:r>
      <w:r w:rsidRPr="005F011D">
        <w:t>s</w:t>
      </w:r>
      <w:r w:rsidRPr="005F011D">
        <w:t>dagen</w:t>
      </w:r>
      <w:r w:rsidR="00F46B43" w:rsidRPr="005F011D">
        <w:t>.</w:t>
      </w:r>
    </w:p>
    <w:p w:rsidR="00CC036E" w:rsidRPr="005F011D" w:rsidRDefault="00CC036E" w:rsidP="00CC036E"/>
    <w:p w:rsidR="005422FD" w:rsidRPr="005F011D" w:rsidRDefault="005422FD" w:rsidP="005422FD">
      <w:bookmarkStart w:id="3" w:name="TextStart"/>
      <w:bookmarkEnd w:id="3"/>
    </w:p>
    <w:p w:rsidR="005422FD" w:rsidRPr="005F011D" w:rsidRDefault="005422FD" w:rsidP="005422FD">
      <w:pPr>
        <w:pStyle w:val="Normaltindrag"/>
      </w:pPr>
    </w:p>
    <w:p w:rsidR="005422FD" w:rsidRPr="005F011D" w:rsidRDefault="005422FD" w:rsidP="005422FD">
      <w:pPr>
        <w:pStyle w:val="Normaltindrag"/>
        <w:sectPr w:rsidR="005422FD" w:rsidRPr="005F011D">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5422FD" w:rsidRPr="005F011D" w:rsidRDefault="005422FD" w:rsidP="005422FD">
      <w:pPr>
        <w:pStyle w:val="Rubrik1"/>
        <w:rPr>
          <w:noProof w:val="0"/>
        </w:rPr>
      </w:pPr>
      <w:bookmarkStart w:id="4" w:name="_Toc210706185"/>
      <w:r w:rsidRPr="005F011D">
        <w:rPr>
          <w:noProof w:val="0"/>
        </w:rPr>
        <w:lastRenderedPageBreak/>
        <w:t>Innehållsförteckning</w:t>
      </w:r>
      <w:bookmarkEnd w:id="4"/>
    </w:p>
    <w:p w:rsidR="005B1BA7" w:rsidRPr="005F011D" w:rsidRDefault="005B1BA7">
      <w:pPr>
        <w:pStyle w:val="Innehll1"/>
        <w:rPr>
          <w:sz w:val="24"/>
          <w:szCs w:val="24"/>
        </w:rPr>
      </w:pPr>
      <w:r w:rsidRPr="005F011D">
        <w:t>Sammanfattning</w:t>
      </w:r>
      <w:r w:rsidRPr="005F011D">
        <w:tab/>
      </w:r>
      <w:r w:rsidR="00301030" w:rsidRPr="005F011D">
        <w:t>1</w:t>
      </w:r>
    </w:p>
    <w:p w:rsidR="005B1BA7" w:rsidRPr="005F011D" w:rsidRDefault="005B1BA7">
      <w:pPr>
        <w:pStyle w:val="Innehll1"/>
        <w:rPr>
          <w:sz w:val="24"/>
          <w:szCs w:val="24"/>
        </w:rPr>
      </w:pPr>
      <w:r w:rsidRPr="005F011D">
        <w:t>Innehållsförteckning</w:t>
      </w:r>
      <w:r w:rsidRPr="005F011D">
        <w:tab/>
      </w:r>
      <w:r w:rsidR="00301030" w:rsidRPr="005F011D">
        <w:t>2</w:t>
      </w:r>
    </w:p>
    <w:p w:rsidR="005B1BA7" w:rsidRPr="005F011D" w:rsidRDefault="005B1BA7">
      <w:pPr>
        <w:pStyle w:val="Innehll1"/>
        <w:rPr>
          <w:sz w:val="24"/>
          <w:szCs w:val="24"/>
        </w:rPr>
      </w:pPr>
      <w:r w:rsidRPr="005F011D">
        <w:t>Styrelsens redogörelse</w:t>
      </w:r>
      <w:r w:rsidRPr="005F011D">
        <w:tab/>
      </w:r>
      <w:r w:rsidR="00301030" w:rsidRPr="005F011D">
        <w:t>3</w:t>
      </w:r>
    </w:p>
    <w:p w:rsidR="005B1BA7" w:rsidRPr="005F011D" w:rsidRDefault="005B1BA7">
      <w:pPr>
        <w:pStyle w:val="Innehll1"/>
        <w:rPr>
          <w:sz w:val="24"/>
          <w:szCs w:val="24"/>
        </w:rPr>
      </w:pPr>
      <w:r w:rsidRPr="005F011D">
        <w:t>Riksrevisionens granskning</w:t>
      </w:r>
      <w:r w:rsidRPr="005F011D">
        <w:tab/>
      </w:r>
      <w:r w:rsidR="00301030" w:rsidRPr="005F011D">
        <w:t>4</w:t>
      </w:r>
    </w:p>
    <w:p w:rsidR="005B1BA7" w:rsidRPr="005F011D" w:rsidRDefault="005B1BA7">
      <w:pPr>
        <w:pStyle w:val="Innehll2"/>
        <w:rPr>
          <w:sz w:val="24"/>
          <w:szCs w:val="24"/>
        </w:rPr>
      </w:pPr>
      <w:r w:rsidRPr="005F011D">
        <w:t>Bakgrund</w:t>
      </w:r>
      <w:r w:rsidRPr="005F011D">
        <w:tab/>
      </w:r>
      <w:r w:rsidR="00301030" w:rsidRPr="005F011D">
        <w:t>4</w:t>
      </w:r>
    </w:p>
    <w:p w:rsidR="005B1BA7" w:rsidRPr="005F011D" w:rsidRDefault="005B1BA7">
      <w:pPr>
        <w:pStyle w:val="Innehll2"/>
        <w:rPr>
          <w:sz w:val="24"/>
          <w:szCs w:val="24"/>
        </w:rPr>
      </w:pPr>
      <w:r w:rsidRPr="005F011D">
        <w:t>Revisionsfrågor</w:t>
      </w:r>
      <w:r w:rsidRPr="005F011D">
        <w:tab/>
      </w:r>
      <w:r w:rsidR="00301030" w:rsidRPr="005F011D">
        <w:t>4</w:t>
      </w:r>
    </w:p>
    <w:p w:rsidR="005B1BA7" w:rsidRPr="005F011D" w:rsidRDefault="005B1BA7">
      <w:pPr>
        <w:pStyle w:val="Innehll2"/>
        <w:rPr>
          <w:sz w:val="24"/>
          <w:szCs w:val="24"/>
        </w:rPr>
      </w:pPr>
      <w:r w:rsidRPr="005F011D">
        <w:t>Riksrevisionens iakttagelser och bedömningar</w:t>
      </w:r>
      <w:r w:rsidRPr="005F011D">
        <w:tab/>
      </w:r>
      <w:r w:rsidR="00301030" w:rsidRPr="005F011D">
        <w:t>5</w:t>
      </w:r>
    </w:p>
    <w:p w:rsidR="005B1BA7" w:rsidRPr="005F011D" w:rsidRDefault="005B1BA7">
      <w:pPr>
        <w:pStyle w:val="Innehll3"/>
        <w:rPr>
          <w:sz w:val="24"/>
          <w:szCs w:val="24"/>
        </w:rPr>
      </w:pPr>
      <w:r w:rsidRPr="005F011D">
        <w:t>Kulturrådet och Konstnärsnämnden ställer otillräckliga krav på återrapportering av utbetalda bidrag</w:t>
      </w:r>
      <w:r w:rsidRPr="005F011D">
        <w:tab/>
      </w:r>
      <w:r w:rsidR="00301030" w:rsidRPr="005F011D">
        <w:t>5</w:t>
      </w:r>
    </w:p>
    <w:p w:rsidR="005B1BA7" w:rsidRPr="005F011D" w:rsidRDefault="005B1BA7">
      <w:pPr>
        <w:pStyle w:val="Innehll3"/>
        <w:rPr>
          <w:sz w:val="24"/>
          <w:szCs w:val="24"/>
        </w:rPr>
      </w:pPr>
      <w:r w:rsidRPr="005F011D">
        <w:t>Kulturrådet och Konstnärsnämnden gör inga riskanalyser</w:t>
      </w:r>
      <w:r w:rsidRPr="005F011D">
        <w:tab/>
      </w:r>
      <w:r w:rsidR="00301030" w:rsidRPr="005F011D">
        <w:t>5</w:t>
      </w:r>
    </w:p>
    <w:p w:rsidR="005B1BA7" w:rsidRPr="005F011D" w:rsidRDefault="005B1BA7">
      <w:pPr>
        <w:pStyle w:val="Innehll3"/>
        <w:rPr>
          <w:sz w:val="24"/>
          <w:szCs w:val="24"/>
        </w:rPr>
      </w:pPr>
      <w:r w:rsidRPr="005F011D">
        <w:t>Rutinerna för att hantera jäv är bristfälliga</w:t>
      </w:r>
      <w:r w:rsidRPr="005F011D">
        <w:tab/>
      </w:r>
      <w:r w:rsidR="00301030" w:rsidRPr="005F011D">
        <w:t>5</w:t>
      </w:r>
    </w:p>
    <w:p w:rsidR="005B1BA7" w:rsidRPr="005F011D" w:rsidRDefault="005B1BA7">
      <w:pPr>
        <w:pStyle w:val="Innehll3"/>
        <w:rPr>
          <w:sz w:val="24"/>
          <w:szCs w:val="24"/>
        </w:rPr>
      </w:pPr>
      <w:r w:rsidRPr="005F011D">
        <w:t>Förvaltningsutgifter belastar sakanslagen</w:t>
      </w:r>
      <w:r w:rsidRPr="005F011D">
        <w:tab/>
      </w:r>
      <w:r w:rsidR="00301030" w:rsidRPr="005F011D">
        <w:t>6</w:t>
      </w:r>
    </w:p>
    <w:p w:rsidR="005B1BA7" w:rsidRPr="005F011D" w:rsidRDefault="005B1BA7">
      <w:pPr>
        <w:pStyle w:val="Innehll3"/>
        <w:rPr>
          <w:sz w:val="24"/>
          <w:szCs w:val="24"/>
        </w:rPr>
      </w:pPr>
      <w:r w:rsidRPr="005F011D">
        <w:t>Nya bidragsmottagare tillkommer men tidigare bidragsmottagare får mest</w:t>
      </w:r>
      <w:r w:rsidRPr="005F011D">
        <w:tab/>
      </w:r>
      <w:r w:rsidR="00301030" w:rsidRPr="005F011D">
        <w:t>6</w:t>
      </w:r>
    </w:p>
    <w:p w:rsidR="005B1BA7" w:rsidRPr="005F011D" w:rsidRDefault="005B1BA7">
      <w:pPr>
        <w:pStyle w:val="Innehll3"/>
        <w:rPr>
          <w:sz w:val="24"/>
          <w:szCs w:val="24"/>
        </w:rPr>
      </w:pPr>
      <w:r w:rsidRPr="005F011D">
        <w:t>Många mål utan inbördes prioritering</w:t>
      </w:r>
      <w:r w:rsidRPr="005F011D">
        <w:tab/>
      </w:r>
      <w:r w:rsidR="00301030" w:rsidRPr="005F011D">
        <w:t>7</w:t>
      </w:r>
    </w:p>
    <w:p w:rsidR="005B1BA7" w:rsidRPr="005F011D" w:rsidRDefault="005B1BA7">
      <w:pPr>
        <w:pStyle w:val="Innehll3"/>
        <w:rPr>
          <w:sz w:val="24"/>
          <w:szCs w:val="24"/>
        </w:rPr>
      </w:pPr>
      <w:r w:rsidRPr="005F011D">
        <w:t>Kriterierna för myndigheternas bidragsgivning är otydliga</w:t>
      </w:r>
      <w:r w:rsidRPr="005F011D">
        <w:tab/>
      </w:r>
      <w:r w:rsidR="00301030" w:rsidRPr="005F011D">
        <w:t>7</w:t>
      </w:r>
    </w:p>
    <w:p w:rsidR="005B1BA7" w:rsidRPr="005F011D" w:rsidRDefault="005B1BA7">
      <w:pPr>
        <w:pStyle w:val="Innehll3"/>
        <w:rPr>
          <w:sz w:val="24"/>
          <w:szCs w:val="24"/>
        </w:rPr>
      </w:pPr>
      <w:r w:rsidRPr="005F011D">
        <w:t>Bidragstyper bör omprövas för att uppnå förnyelse</w:t>
      </w:r>
      <w:r w:rsidRPr="005F011D">
        <w:tab/>
      </w:r>
      <w:r w:rsidR="00301030" w:rsidRPr="005F011D">
        <w:t>7</w:t>
      </w:r>
    </w:p>
    <w:p w:rsidR="005B1BA7" w:rsidRPr="005F011D" w:rsidRDefault="005B1BA7">
      <w:pPr>
        <w:pStyle w:val="Innehll3"/>
        <w:rPr>
          <w:sz w:val="24"/>
          <w:szCs w:val="24"/>
        </w:rPr>
      </w:pPr>
      <w:r w:rsidRPr="005F011D">
        <w:t>Uppföljning och utvärdering eftersatt vid myndigheterna</w:t>
      </w:r>
      <w:r w:rsidRPr="005F011D">
        <w:tab/>
      </w:r>
      <w:r w:rsidR="00301030" w:rsidRPr="005F011D">
        <w:t>8</w:t>
      </w:r>
    </w:p>
    <w:p w:rsidR="005B1BA7" w:rsidRPr="005F011D" w:rsidRDefault="005B1BA7">
      <w:pPr>
        <w:pStyle w:val="Innehll2"/>
        <w:rPr>
          <w:sz w:val="24"/>
          <w:szCs w:val="24"/>
        </w:rPr>
      </w:pPr>
      <w:r w:rsidRPr="005F011D">
        <w:t>Riksrevisionens rekommendationer</w:t>
      </w:r>
      <w:r w:rsidRPr="005F011D">
        <w:tab/>
      </w:r>
      <w:r w:rsidR="00301030" w:rsidRPr="005F011D">
        <w:t>8</w:t>
      </w:r>
    </w:p>
    <w:p w:rsidR="005B1BA7" w:rsidRPr="005F011D" w:rsidRDefault="005B1BA7">
      <w:pPr>
        <w:pStyle w:val="Innehll1"/>
        <w:rPr>
          <w:sz w:val="24"/>
          <w:szCs w:val="24"/>
        </w:rPr>
      </w:pPr>
      <w:r w:rsidRPr="005F011D">
        <w:t>Styrelsens överväganden</w:t>
      </w:r>
      <w:r w:rsidRPr="005F011D">
        <w:tab/>
      </w:r>
      <w:r w:rsidR="00301030" w:rsidRPr="005F011D">
        <w:t>10</w:t>
      </w:r>
    </w:p>
    <w:p w:rsidR="005422FD" w:rsidRPr="005F011D" w:rsidRDefault="005422FD" w:rsidP="00E92EFF">
      <w:pPr>
        <w:pStyle w:val="Innehll"/>
        <w:rPr>
          <w:noProof w:val="0"/>
        </w:rPr>
      </w:pPr>
    </w:p>
    <w:p w:rsidR="005422FD" w:rsidRPr="005F011D" w:rsidRDefault="005422FD" w:rsidP="005422FD">
      <w:pPr>
        <w:pStyle w:val="Normaltindrag"/>
        <w:sectPr w:rsidR="005422FD" w:rsidRPr="005F011D">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5422FD" w:rsidRPr="005F011D" w:rsidRDefault="005422FD" w:rsidP="005422FD">
      <w:pPr>
        <w:pStyle w:val="Rubrik1"/>
        <w:rPr>
          <w:noProof w:val="0"/>
        </w:rPr>
      </w:pPr>
      <w:bookmarkStart w:id="5" w:name="_Toc210706186"/>
      <w:r w:rsidRPr="005F011D">
        <w:rPr>
          <w:noProof w:val="0"/>
        </w:rPr>
        <w:t xml:space="preserve">Styrelsens </w:t>
      </w:r>
      <w:r w:rsidR="008C4B62" w:rsidRPr="005F011D">
        <w:rPr>
          <w:noProof w:val="0"/>
        </w:rPr>
        <w:t>redogörelse</w:t>
      </w:r>
      <w:bookmarkEnd w:id="5"/>
    </w:p>
    <w:p w:rsidR="005422FD" w:rsidRPr="005F011D" w:rsidRDefault="005422FD" w:rsidP="005422FD">
      <w:r w:rsidRPr="005F011D">
        <w:t xml:space="preserve">Riksrevisionens styrelse </w:t>
      </w:r>
      <w:r w:rsidR="00864D9E" w:rsidRPr="005F011D">
        <w:t>överlämnar denna redogörelse till riksd</w:t>
      </w:r>
      <w:r w:rsidR="00864D9E" w:rsidRPr="005F011D">
        <w:t>a</w:t>
      </w:r>
      <w:r w:rsidR="00864D9E" w:rsidRPr="005F011D">
        <w:t>gen.</w:t>
      </w:r>
    </w:p>
    <w:p w:rsidR="005422FD" w:rsidRPr="005F011D" w:rsidRDefault="005422FD" w:rsidP="005422FD">
      <w:pPr>
        <w:pStyle w:val="Normaltindrag"/>
      </w:pPr>
      <w:bookmarkStart w:id="6" w:name="Nästa_Hpunkt"/>
      <w:bookmarkEnd w:id="6"/>
    </w:p>
    <w:p w:rsidR="005422FD" w:rsidRPr="005F011D" w:rsidRDefault="005422FD" w:rsidP="005422FD">
      <w:pPr>
        <w:pStyle w:val="Normaltindrag"/>
      </w:pPr>
    </w:p>
    <w:p w:rsidR="005422FD" w:rsidRPr="005F011D" w:rsidRDefault="005422FD" w:rsidP="005422FD">
      <w:pPr>
        <w:pStyle w:val="Utskriftsdatum"/>
      </w:pPr>
      <w:r w:rsidRPr="005F011D">
        <w:t xml:space="preserve">Stockholm den </w:t>
      </w:r>
      <w:r w:rsidR="001241D9" w:rsidRPr="005F011D">
        <w:t>1 oktober 2008.</w:t>
      </w:r>
      <w:r w:rsidRPr="005F011D">
        <w:t xml:space="preserve"> </w:t>
      </w:r>
    </w:p>
    <w:p w:rsidR="005422FD" w:rsidRPr="005F011D" w:rsidRDefault="005422FD" w:rsidP="005422FD">
      <w:r w:rsidRPr="005F011D">
        <w:t>På Riksrevisionens styrelses vägnar</w:t>
      </w:r>
    </w:p>
    <w:p w:rsidR="005422FD" w:rsidRPr="005F011D" w:rsidRDefault="005422FD" w:rsidP="005422FD">
      <w:pPr>
        <w:pStyle w:val="Normaltindrag"/>
      </w:pPr>
      <w:bookmarkStart w:id="7" w:name="Ordförande"/>
      <w:bookmarkEnd w:id="7"/>
    </w:p>
    <w:p w:rsidR="001241D9" w:rsidRPr="005F011D" w:rsidRDefault="001241D9" w:rsidP="001241D9">
      <w:pPr>
        <w:rPr>
          <w:i/>
        </w:rPr>
      </w:pPr>
      <w:bookmarkStart w:id="8" w:name="Deltagare"/>
      <w:bookmarkEnd w:id="8"/>
    </w:p>
    <w:p w:rsidR="001241D9" w:rsidRPr="005F011D" w:rsidRDefault="001241D9" w:rsidP="001241D9">
      <w:pPr>
        <w:rPr>
          <w:i/>
        </w:rPr>
      </w:pPr>
    </w:p>
    <w:p w:rsidR="001241D9" w:rsidRPr="005F011D" w:rsidRDefault="001241D9" w:rsidP="001241D9">
      <w:pPr>
        <w:rPr>
          <w:i/>
        </w:rPr>
      </w:pPr>
    </w:p>
    <w:p w:rsidR="001241D9" w:rsidRPr="005F011D" w:rsidRDefault="001241D9" w:rsidP="001241D9">
      <w:pPr>
        <w:rPr>
          <w:i/>
        </w:rPr>
      </w:pPr>
    </w:p>
    <w:p w:rsidR="001241D9" w:rsidRPr="005F011D" w:rsidRDefault="001241D9" w:rsidP="001241D9">
      <w:pPr>
        <w:rPr>
          <w:i/>
        </w:rPr>
      </w:pPr>
      <w:r w:rsidRPr="005F011D">
        <w:rPr>
          <w:i/>
        </w:rPr>
        <w:t>Eva Flyborg</w:t>
      </w:r>
    </w:p>
    <w:p w:rsidR="001241D9" w:rsidRPr="005F011D" w:rsidRDefault="001241D9" w:rsidP="001241D9">
      <w:pPr>
        <w:rPr>
          <w:i/>
        </w:rPr>
      </w:pPr>
    </w:p>
    <w:p w:rsidR="001241D9" w:rsidRPr="005F011D" w:rsidRDefault="001241D9" w:rsidP="001241D9">
      <w:pPr>
        <w:rPr>
          <w:i/>
        </w:rPr>
      </w:pPr>
    </w:p>
    <w:p w:rsidR="001241D9" w:rsidRPr="005F011D" w:rsidRDefault="001241D9" w:rsidP="001241D9">
      <w:pPr>
        <w:rPr>
          <w:i/>
        </w:rPr>
      </w:pPr>
      <w:r w:rsidRPr="005F011D">
        <w:rPr>
          <w:i/>
        </w:rPr>
        <w:tab/>
      </w:r>
      <w:r w:rsidRPr="005F011D">
        <w:rPr>
          <w:i/>
        </w:rPr>
        <w:tab/>
      </w:r>
      <w:r w:rsidR="00251483" w:rsidRPr="005F011D">
        <w:rPr>
          <w:i/>
        </w:rPr>
        <w:t>Ingrid Carlman</w:t>
      </w:r>
    </w:p>
    <w:p w:rsidR="001241D9" w:rsidRPr="005F011D" w:rsidRDefault="001241D9" w:rsidP="001241D9">
      <w:pPr>
        <w:pStyle w:val="Normaltindrag"/>
      </w:pPr>
    </w:p>
    <w:p w:rsidR="001241D9" w:rsidRPr="005F011D" w:rsidRDefault="001241D9" w:rsidP="001241D9">
      <w:pPr>
        <w:pStyle w:val="Normaltindrag"/>
      </w:pPr>
    </w:p>
    <w:p w:rsidR="001241D9" w:rsidRPr="005F011D" w:rsidRDefault="001241D9" w:rsidP="001241D9">
      <w:pPr>
        <w:pStyle w:val="Normaltindrag"/>
      </w:pPr>
    </w:p>
    <w:p w:rsidR="001241D9" w:rsidRPr="005F011D" w:rsidRDefault="001241D9" w:rsidP="001241D9">
      <w:pPr>
        <w:pStyle w:val="Normaltindrag"/>
      </w:pPr>
    </w:p>
    <w:p w:rsidR="001241D9" w:rsidRPr="005F011D" w:rsidRDefault="001241D9" w:rsidP="001241D9">
      <w:pPr>
        <w:pStyle w:val="Normaltindrag"/>
      </w:pPr>
    </w:p>
    <w:p w:rsidR="001241D9" w:rsidRPr="005F011D" w:rsidRDefault="001241D9" w:rsidP="001241D9">
      <w:pPr>
        <w:pStyle w:val="Normaltindrag"/>
      </w:pPr>
    </w:p>
    <w:p w:rsidR="001241D9" w:rsidRPr="005F011D" w:rsidRDefault="001241D9" w:rsidP="001241D9">
      <w:pPr>
        <w:pStyle w:val="Normaltindrag"/>
      </w:pPr>
    </w:p>
    <w:p w:rsidR="001241D9" w:rsidRPr="005F011D" w:rsidRDefault="001241D9" w:rsidP="00224326">
      <w:pPr>
        <w:pStyle w:val="Deltagare"/>
        <w:rPr>
          <w:noProof w:val="0"/>
        </w:rPr>
      </w:pPr>
      <w:r w:rsidRPr="005F011D">
        <w:rPr>
          <w:noProof w:val="0"/>
          <w:spacing w:val="-2"/>
        </w:rPr>
        <w:t xml:space="preserve">Följande ledamöter har deltagit i beslutet: Eva Flyborg (fp), </w:t>
      </w:r>
      <w:smartTag w:uri="urn:schemas-microsoft-com:office:smarttags" w:element="PersonName">
        <w:r w:rsidRPr="005F011D">
          <w:rPr>
            <w:noProof w:val="0"/>
            <w:spacing w:val="-2"/>
          </w:rPr>
          <w:t>Tommy Waidelich</w:t>
        </w:r>
      </w:smartTag>
      <w:r w:rsidRPr="005F011D">
        <w:rPr>
          <w:noProof w:val="0"/>
          <w:spacing w:val="-2"/>
        </w:rPr>
        <w:t xml:space="preserve"> (s),</w:t>
      </w:r>
      <w:r w:rsidRPr="005F011D">
        <w:rPr>
          <w:noProof w:val="0"/>
        </w:rPr>
        <w:t xml:space="preserve"> Anne-Marie</w:t>
      </w:r>
      <w:r w:rsidRPr="005F011D">
        <w:rPr>
          <w:rStyle w:val="DeltagareChar"/>
          <w:noProof w:val="0"/>
        </w:rPr>
        <w:t xml:space="preserve"> </w:t>
      </w:r>
      <w:r w:rsidRPr="005F011D">
        <w:rPr>
          <w:noProof w:val="0"/>
        </w:rPr>
        <w:t xml:space="preserve">Pålsson (m), Carina Adolfsson Elgestam (s), Eva Thalén Finné (m), Alf Eriksson (s), Per Rosengren (v), Björn Hamilton (m), Margareta Andersson </w:t>
      </w:r>
      <w:r w:rsidR="00372D5A" w:rsidRPr="005F011D">
        <w:rPr>
          <w:noProof w:val="0"/>
        </w:rPr>
        <w:t>(c)</w:t>
      </w:r>
      <w:r w:rsidRPr="005F011D">
        <w:rPr>
          <w:noProof w:val="0"/>
        </w:rPr>
        <w:t xml:space="preserve">och Helena Hillar Rosenqvist (mp). </w:t>
      </w:r>
    </w:p>
    <w:p w:rsidR="005422FD" w:rsidRPr="005F011D" w:rsidRDefault="001241D9" w:rsidP="005422FD">
      <w:pPr>
        <w:pStyle w:val="Normaltindrag"/>
      </w:pPr>
      <w:r w:rsidRPr="005F011D">
        <w:t xml:space="preserve"> </w:t>
      </w:r>
    </w:p>
    <w:p w:rsidR="005422FD" w:rsidRPr="005F011D" w:rsidRDefault="005422FD" w:rsidP="005422FD">
      <w:pPr>
        <w:pStyle w:val="Normaltindrag"/>
        <w:sectPr w:rsidR="005422FD" w:rsidRPr="005F011D">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5422FD" w:rsidRPr="005F011D" w:rsidRDefault="005422FD" w:rsidP="005422FD">
      <w:pPr>
        <w:pStyle w:val="Rubrik1"/>
        <w:rPr>
          <w:noProof w:val="0"/>
        </w:rPr>
      </w:pPr>
      <w:bookmarkStart w:id="9" w:name="_Toc210706187"/>
      <w:r w:rsidRPr="005F011D">
        <w:rPr>
          <w:noProof w:val="0"/>
        </w:rPr>
        <w:t>Riksrevisionens granskning</w:t>
      </w:r>
      <w:bookmarkEnd w:id="9"/>
    </w:p>
    <w:p w:rsidR="00C342FC" w:rsidRPr="005F011D" w:rsidRDefault="00C342FC" w:rsidP="00C342FC">
      <w:r w:rsidRPr="005F011D">
        <w:t xml:space="preserve">Riksrevisionen har granskat bidragsgivningen från Konstnärsnämnden och Statens kulturråd. Resultatet av granskningen har redovisats i rapporten </w:t>
      </w:r>
      <w:r w:rsidRPr="005F011D">
        <w:rPr>
          <w:i/>
        </w:rPr>
        <w:t>Ku</w:t>
      </w:r>
      <w:r w:rsidRPr="005F011D">
        <w:rPr>
          <w:i/>
        </w:rPr>
        <w:t>l</w:t>
      </w:r>
      <w:r w:rsidRPr="005F011D">
        <w:rPr>
          <w:i/>
        </w:rPr>
        <w:t xml:space="preserve">turbidrag — effektiv kontroll och goda förutsättningar för förnyelse? </w:t>
      </w:r>
      <w:r w:rsidRPr="005F011D">
        <w:t>(RiR 2008:14).</w:t>
      </w:r>
      <w:r w:rsidRPr="005F011D">
        <w:rPr>
          <w:i/>
        </w:rPr>
        <w:t xml:space="preserve"> </w:t>
      </w:r>
      <w:r w:rsidRPr="005F011D">
        <w:t>Rapporten har beslutats av riksrevisor Karin Lindell</w:t>
      </w:r>
      <w:r w:rsidR="00B6127B" w:rsidRPr="005F011D">
        <w:t>,</w:t>
      </w:r>
      <w:r w:rsidRPr="005F011D">
        <w:t xml:space="preserve"> och den publ</w:t>
      </w:r>
      <w:r w:rsidRPr="005F011D">
        <w:t>i</w:t>
      </w:r>
      <w:r w:rsidRPr="005F011D">
        <w:t>cerades den 25 juni 2008.</w:t>
      </w:r>
    </w:p>
    <w:p w:rsidR="00C342FC" w:rsidRPr="005F011D" w:rsidRDefault="00C342FC" w:rsidP="00C342FC">
      <w:pPr>
        <w:pStyle w:val="Rubrik2"/>
      </w:pPr>
      <w:bookmarkStart w:id="10" w:name="_Toc210706188"/>
      <w:r w:rsidRPr="005F011D">
        <w:t>Bakgrund</w:t>
      </w:r>
      <w:bookmarkEnd w:id="10"/>
      <w:r w:rsidRPr="005F011D">
        <w:t xml:space="preserve"> </w:t>
      </w:r>
    </w:p>
    <w:p w:rsidR="00C342FC" w:rsidRPr="005F011D" w:rsidRDefault="00C342FC" w:rsidP="00C342FC">
      <w:r w:rsidRPr="005F011D">
        <w:t xml:space="preserve">Staten avsätter årligen omkring </w:t>
      </w:r>
      <w:r w:rsidR="00B6127B" w:rsidRPr="005F011D">
        <w:t>6</w:t>
      </w:r>
      <w:r w:rsidRPr="005F011D">
        <w:t xml:space="preserve"> miljarder kronor till kultursektorn. Inom</w:t>
      </w:r>
      <w:r w:rsidR="00B6127B" w:rsidRPr="005F011D">
        <w:t xml:space="preserve"> </w:t>
      </w:r>
      <w:r w:rsidRPr="005F011D">
        <w:t xml:space="preserve">denna ram fördelas närmare </w:t>
      </w:r>
      <w:r w:rsidR="00B6127B" w:rsidRPr="005F011D">
        <w:t>3</w:t>
      </w:r>
      <w:r w:rsidRPr="005F011D">
        <w:t xml:space="preserve"> miljarder kronor vidare som bidrag av myndi</w:t>
      </w:r>
      <w:r w:rsidRPr="005F011D">
        <w:t>g</w:t>
      </w:r>
      <w:r w:rsidRPr="005F011D">
        <w:t xml:space="preserve">heter och andra institutioner på kulturområdet. </w:t>
      </w:r>
      <w:r w:rsidRPr="005F011D">
        <w:rPr>
          <w:sz w:val="12"/>
          <w:szCs w:val="12"/>
        </w:rPr>
        <w:t xml:space="preserve"> </w:t>
      </w:r>
      <w:r w:rsidRPr="005F011D">
        <w:t>Bidragsgivningen är ett viktigt instrument för att uppnå de nationella kulturpolitiska målen. Systemet har i dess huvuddrag funnits sedan 1970-talet och har inte granskats av den statliga revisionen i någon större utsträckning.</w:t>
      </w:r>
    </w:p>
    <w:p w:rsidR="00C342FC" w:rsidRPr="005F011D" w:rsidRDefault="00C342FC" w:rsidP="00C342FC"/>
    <w:p w:rsidR="00C342FC" w:rsidRPr="005F011D" w:rsidRDefault="00C342FC" w:rsidP="00C342FC">
      <w:pPr>
        <w:rPr>
          <w:i/>
        </w:rPr>
      </w:pPr>
      <w:r w:rsidRPr="005F011D">
        <w:rPr>
          <w:i/>
        </w:rPr>
        <w:t>Två tredjedelar av det statliga kulturstödet fördelas av två myndigheter</w:t>
      </w:r>
    </w:p>
    <w:p w:rsidR="006B610F" w:rsidRPr="005F011D" w:rsidRDefault="00C342FC" w:rsidP="00C342FC">
      <w:r w:rsidRPr="005F011D">
        <w:t>Statens kulturråd (fortsättningsvis kallat Kulturrådet) och Konstnärsnämnden fördelar til</w:t>
      </w:r>
      <w:r w:rsidRPr="005F011D">
        <w:t>l</w:t>
      </w:r>
      <w:r w:rsidRPr="005F011D">
        <w:t>sammans merparten av det statliga kulturstödet. Kulturrådet är den största statliga bidragsgivaren på kulturområdet. År 2007 fördelade myndi</w:t>
      </w:r>
      <w:r w:rsidRPr="005F011D">
        <w:t>g</w:t>
      </w:r>
      <w:r w:rsidRPr="005F011D">
        <w:t>heten drygt 1,8 miljarder kronor i bidrag till olika organisationer, institutioner och grupper inom kultursektorn. Konstnärsnämnden, som förmedlar stipend</w:t>
      </w:r>
      <w:r w:rsidRPr="005F011D">
        <w:t>i</w:t>
      </w:r>
      <w:r w:rsidRPr="005F011D">
        <w:t>er och bidrag till enskilda utövare, betalade ut cirka 110 miljoner kr</w:t>
      </w:r>
      <w:r w:rsidRPr="005F011D">
        <w:t>o</w:t>
      </w:r>
      <w:r w:rsidRPr="005F011D">
        <w:t>nor.</w:t>
      </w:r>
    </w:p>
    <w:p w:rsidR="00C342FC" w:rsidRPr="005F011D" w:rsidRDefault="00C342FC" w:rsidP="006B610F">
      <w:pPr>
        <w:pStyle w:val="Normaltindrag"/>
      </w:pPr>
      <w:r w:rsidRPr="005F011D">
        <w:t>Riksrevisionen har i samband med den årliga revisionen av statliga</w:t>
      </w:r>
      <w:r w:rsidR="006B610F" w:rsidRPr="005F011D">
        <w:t xml:space="preserve"> </w:t>
      </w:r>
      <w:r w:rsidRPr="005F011D">
        <w:t>ku</w:t>
      </w:r>
      <w:r w:rsidRPr="005F011D">
        <w:t>l</w:t>
      </w:r>
      <w:r w:rsidRPr="005F011D">
        <w:t>turmyndigheter under ett antal år uppmärksammat brister i bidragshanterin</w:t>
      </w:r>
      <w:r w:rsidRPr="005F011D">
        <w:t>g</w:t>
      </w:r>
      <w:r w:rsidRPr="005F011D">
        <w:t>en. Detta fö</w:t>
      </w:r>
      <w:r w:rsidRPr="005F011D">
        <w:t>r</w:t>
      </w:r>
      <w:r w:rsidRPr="005F011D">
        <w:t>anledde Riksrevisionen att genomföra en förstudie av de statliga kulturbidragen under våren 2007. I förstudien uppmärksammades ett flertal punkter som skulle kunna innebära problem, bl</w:t>
      </w:r>
      <w:r w:rsidR="006B610F" w:rsidRPr="005F011D">
        <w:t>.a.</w:t>
      </w:r>
      <w:r w:rsidRPr="005F011D">
        <w:t xml:space="preserve"> förutsättnin</w:t>
      </w:r>
      <w:r w:rsidRPr="005F011D">
        <w:t>g</w:t>
      </w:r>
      <w:r w:rsidRPr="005F011D">
        <w:t>arna för att uppnå det kulturpolitiska målet om förnyelse, handläggningen av b</w:t>
      </w:r>
      <w:r w:rsidRPr="005F011D">
        <w:t>i</w:t>
      </w:r>
      <w:r w:rsidRPr="005F011D">
        <w:t xml:space="preserve">dragen och regeringens styrning av bidragssystemet. </w:t>
      </w:r>
    </w:p>
    <w:p w:rsidR="00C342FC" w:rsidRPr="005F011D" w:rsidRDefault="00C342FC" w:rsidP="00C342FC">
      <w:pPr>
        <w:pStyle w:val="Rubrik2"/>
      </w:pPr>
      <w:bookmarkStart w:id="11" w:name="_Toc210706189"/>
      <w:r w:rsidRPr="005F011D">
        <w:t>Revisionsfrågor</w:t>
      </w:r>
      <w:bookmarkEnd w:id="11"/>
      <w:r w:rsidRPr="005F011D">
        <w:t xml:space="preserve"> </w:t>
      </w:r>
    </w:p>
    <w:p w:rsidR="00C342FC" w:rsidRPr="005F011D" w:rsidRDefault="00C342FC" w:rsidP="00C342FC">
      <w:r w:rsidRPr="005F011D">
        <w:t>Granskningen av kulturbidragen har inriktats på följande två revisionsfrågor:</w:t>
      </w:r>
    </w:p>
    <w:p w:rsidR="00C342FC" w:rsidRPr="005F011D" w:rsidRDefault="00C342FC" w:rsidP="00301030">
      <w:pPr>
        <w:ind w:left="227" w:hanging="227"/>
      </w:pPr>
      <w:r w:rsidRPr="005F011D">
        <w:t>1. Har de bidragsgivande myndigheterna en god intern styrning och</w:t>
      </w:r>
      <w:r w:rsidR="00B6127B" w:rsidRPr="005F011D">
        <w:t xml:space="preserve"> </w:t>
      </w:r>
      <w:r w:rsidRPr="005F011D">
        <w:t>kontroll i bidragsprocessen, som bidrar till en effektiv bidragsgivning?</w:t>
      </w:r>
    </w:p>
    <w:p w:rsidR="00C342FC" w:rsidRPr="005F011D" w:rsidRDefault="00C342FC" w:rsidP="00301030">
      <w:pPr>
        <w:ind w:left="227" w:hanging="227"/>
        <w:rPr>
          <w:sz w:val="12"/>
          <w:szCs w:val="12"/>
        </w:rPr>
      </w:pPr>
      <w:r w:rsidRPr="005F011D">
        <w:t>2. Ger regeringens och de bidragsgivande myndigheternas styrning av</w:t>
      </w:r>
      <w:r w:rsidR="00B6127B" w:rsidRPr="005F011D">
        <w:t xml:space="preserve"> </w:t>
      </w:r>
      <w:r w:rsidRPr="005F011D">
        <w:t>b</w:t>
      </w:r>
      <w:r w:rsidRPr="005F011D">
        <w:t>i</w:t>
      </w:r>
      <w:r w:rsidRPr="005F011D">
        <w:t>dragssystemet förutsättningar för omprövning och förnyelse?</w:t>
      </w:r>
    </w:p>
    <w:p w:rsidR="000764A8" w:rsidRPr="005F011D" w:rsidRDefault="00C342FC" w:rsidP="00224326">
      <w:pPr>
        <w:spacing w:before="187"/>
      </w:pPr>
      <w:r w:rsidRPr="005F011D">
        <w:t>De aktörer som omfattas av granskningen är regeringen och de bidragsgiva</w:t>
      </w:r>
      <w:r w:rsidRPr="005F011D">
        <w:t>n</w:t>
      </w:r>
      <w:r w:rsidRPr="005F011D">
        <w:t>de myndigheterna Kulturrådet och Konstnärsnämnden.</w:t>
      </w:r>
      <w:r w:rsidR="000764A8" w:rsidRPr="005F011D">
        <w:t xml:space="preserve"> </w:t>
      </w:r>
    </w:p>
    <w:p w:rsidR="00C342FC" w:rsidRPr="005F011D" w:rsidRDefault="00C342FC" w:rsidP="000764A8">
      <w:pPr>
        <w:pStyle w:val="Normaltindrag"/>
      </w:pPr>
      <w:r w:rsidRPr="005F011D">
        <w:t>Kulturrådet står för merparten av statens bidragsgivning på kulturområdet</w:t>
      </w:r>
      <w:r w:rsidR="006B610F" w:rsidRPr="005F011D">
        <w:t xml:space="preserve">, </w:t>
      </w:r>
      <w:r w:rsidRPr="005F011D">
        <w:t>och Konstnärsnämnden är enligt Riksrevisionen betydelsefull som bidragsg</w:t>
      </w:r>
      <w:r w:rsidRPr="005F011D">
        <w:t>i</w:t>
      </w:r>
      <w:r w:rsidRPr="005F011D">
        <w:t>vande myndighet för enskilda konstnärer verksamma inom en rad konstomr</w:t>
      </w:r>
      <w:r w:rsidRPr="005F011D">
        <w:t>å</w:t>
      </w:r>
      <w:r w:rsidRPr="005F011D">
        <w:t>den.</w:t>
      </w:r>
    </w:p>
    <w:p w:rsidR="00C342FC" w:rsidRPr="005F011D" w:rsidRDefault="00C342FC" w:rsidP="00C342FC">
      <w:pPr>
        <w:pStyle w:val="Rubrik2"/>
      </w:pPr>
      <w:bookmarkStart w:id="12" w:name="_Toc210706190"/>
      <w:r w:rsidRPr="005F011D">
        <w:t>Riksrevisionens iakttagelser och bedömningar</w:t>
      </w:r>
      <w:bookmarkEnd w:id="12"/>
    </w:p>
    <w:p w:rsidR="00C342FC" w:rsidRPr="005F011D" w:rsidRDefault="00C342FC" w:rsidP="00C342FC">
      <w:r w:rsidRPr="005F011D">
        <w:t>Riksrevisionens övergripande slutsatser är dels att det finns vissa brister i Kulturrådets och Konstnärsnämndens interna styrning och kontroll av b</w:t>
      </w:r>
      <w:r w:rsidRPr="005F011D">
        <w:t>i</w:t>
      </w:r>
      <w:r w:rsidRPr="005F011D">
        <w:t>dragsprocessen, dels att förutsättningarna för omprövning och förnyelse bri</w:t>
      </w:r>
      <w:r w:rsidRPr="005F011D">
        <w:t>s</w:t>
      </w:r>
      <w:r w:rsidRPr="005F011D">
        <w:t>ter i flera avseenden. För att komma till rätta med de brister som föreligger måste regeringens och de bidragsgivande myndigheternas styrning och ko</w:t>
      </w:r>
      <w:r w:rsidRPr="005F011D">
        <w:t>n</w:t>
      </w:r>
      <w:r w:rsidRPr="005F011D">
        <w:t xml:space="preserve">troll av bidragssystemet </w:t>
      </w:r>
      <w:r w:rsidR="000764A8" w:rsidRPr="005F011D">
        <w:t xml:space="preserve">enligt Riksrevisionen </w:t>
      </w:r>
      <w:r w:rsidRPr="005F011D">
        <w:t>förändras på</w:t>
      </w:r>
      <w:r w:rsidR="006B610F" w:rsidRPr="005F011D">
        <w:t xml:space="preserve"> </w:t>
      </w:r>
      <w:r w:rsidR="00417AED" w:rsidRPr="005F011D">
        <w:t>flera pun</w:t>
      </w:r>
      <w:r w:rsidR="00417AED" w:rsidRPr="005F011D">
        <w:t>k</w:t>
      </w:r>
      <w:r w:rsidR="00417AED" w:rsidRPr="005F011D">
        <w:t>ter</w:t>
      </w:r>
      <w:r w:rsidRPr="005F011D">
        <w:t>. Riksrevisionen anser också att regeringen och myndigheterna bör</w:t>
      </w:r>
      <w:r w:rsidR="00417AED" w:rsidRPr="005F011D">
        <w:t xml:space="preserve"> </w:t>
      </w:r>
      <w:r w:rsidRPr="005F011D">
        <w:t xml:space="preserve"> se till att uppföljning och utvärdering av såväl bidragsmottagare som bidragst</w:t>
      </w:r>
      <w:r w:rsidRPr="005F011D">
        <w:t>y</w:t>
      </w:r>
      <w:r w:rsidRPr="005F011D">
        <w:t>per skärps i syfte att få dokumenterat underlag för omprövning och</w:t>
      </w:r>
      <w:r w:rsidR="00417AED" w:rsidRPr="005F011D">
        <w:t xml:space="preserve"> </w:t>
      </w:r>
      <w:r w:rsidRPr="005F011D">
        <w:t xml:space="preserve"> förnye</w:t>
      </w:r>
      <w:r w:rsidRPr="005F011D">
        <w:t>l</w:t>
      </w:r>
      <w:r w:rsidRPr="005F011D">
        <w:t>se i bidragssystemet.</w:t>
      </w:r>
    </w:p>
    <w:p w:rsidR="00C342FC" w:rsidRPr="005F011D" w:rsidRDefault="00C342FC" w:rsidP="00C342FC">
      <w:pPr>
        <w:pStyle w:val="Rubrik3"/>
        <w:rPr>
          <w:noProof w:val="0"/>
        </w:rPr>
      </w:pPr>
      <w:bookmarkStart w:id="13" w:name="_Toc210706191"/>
      <w:r w:rsidRPr="005F011D">
        <w:rPr>
          <w:noProof w:val="0"/>
        </w:rPr>
        <w:t>Kulturrådet och Konstnärsnämnden ställer otillräckliga krav på återrapportering av utbetalda bidrag</w:t>
      </w:r>
      <w:bookmarkEnd w:id="13"/>
    </w:p>
    <w:p w:rsidR="00C342FC" w:rsidRPr="005F011D" w:rsidRDefault="00C342FC" w:rsidP="00C342FC">
      <w:r w:rsidRPr="005F011D">
        <w:t>För flertalet av de bidrag som Kulturrådet och Konstnärsnämnden fördelar</w:t>
      </w:r>
      <w:r w:rsidR="00B6127B" w:rsidRPr="005F011D">
        <w:t xml:space="preserve"> </w:t>
      </w:r>
      <w:r w:rsidRPr="005F011D">
        <w:t>finns krav på att bidragsmottagarna ska redovisa vad de har gjort med</w:t>
      </w:r>
      <w:r w:rsidR="00D44489" w:rsidRPr="005F011D">
        <w:t xml:space="preserve"> </w:t>
      </w:r>
      <w:r w:rsidRPr="005F011D">
        <w:t>bi</w:t>
      </w:r>
      <w:r w:rsidR="00D44489" w:rsidRPr="005F011D">
        <w:t>d</w:t>
      </w:r>
      <w:r w:rsidRPr="005F011D">
        <w:t>r</w:t>
      </w:r>
      <w:r w:rsidRPr="005F011D">
        <w:t>a</w:t>
      </w:r>
      <w:r w:rsidRPr="005F011D">
        <w:t>gen. Riksrevisionen anser dock att dessa krav inte är tillräckliga. Till exempel efterfrågar Kulturrådet sällan kvalitativa uppgifter om verksamhetens inrik</w:t>
      </w:r>
      <w:r w:rsidRPr="005F011D">
        <w:t>t</w:t>
      </w:r>
      <w:r w:rsidRPr="005F011D">
        <w:t>ning</w:t>
      </w:r>
      <w:r w:rsidR="000764A8" w:rsidRPr="005F011D">
        <w:t>,</w:t>
      </w:r>
      <w:r w:rsidRPr="005F011D">
        <w:t xml:space="preserve"> och Konstnärsnämnden efterfrågar inte återrapportering för alla bidrag</w:t>
      </w:r>
      <w:r w:rsidRPr="005F011D">
        <w:t>s</w:t>
      </w:r>
      <w:r w:rsidRPr="005F011D">
        <w:t>typer. Den information som kommer in till myndigheterna a</w:t>
      </w:r>
      <w:r w:rsidRPr="005F011D">
        <w:t>n</w:t>
      </w:r>
      <w:r w:rsidRPr="005F011D">
        <w:t>vänds dessutom i begränsad utsträckning till dokumenterad uppföljning och analys av b</w:t>
      </w:r>
      <w:r w:rsidRPr="005F011D">
        <w:t>i</w:t>
      </w:r>
      <w:r w:rsidRPr="005F011D">
        <w:t>dragsgivningen.</w:t>
      </w:r>
    </w:p>
    <w:p w:rsidR="00C342FC" w:rsidRPr="005F011D" w:rsidRDefault="00C342FC" w:rsidP="00C342FC">
      <w:pPr>
        <w:pStyle w:val="Rubrik3"/>
        <w:rPr>
          <w:noProof w:val="0"/>
        </w:rPr>
      </w:pPr>
      <w:bookmarkStart w:id="14" w:name="_Toc210706192"/>
      <w:r w:rsidRPr="005F011D">
        <w:rPr>
          <w:noProof w:val="0"/>
        </w:rPr>
        <w:t>Kulturrådet och Konstnärsnämnden gör inga riskanalyser</w:t>
      </w:r>
      <w:bookmarkEnd w:id="14"/>
    </w:p>
    <w:p w:rsidR="00C342FC" w:rsidRPr="005F011D" w:rsidRDefault="00C342FC" w:rsidP="00C342FC">
      <w:r w:rsidRPr="005F011D">
        <w:t xml:space="preserve">Varken Kulturrådet eller Konstnärsnämnden har gjort analyser av vilka </w:t>
      </w:r>
      <w:r w:rsidR="00B80183" w:rsidRPr="005F011D">
        <w:t xml:space="preserve"> </w:t>
      </w:r>
      <w:r w:rsidRPr="005F011D">
        <w:t xml:space="preserve">risker som finns i bidragssystemet. </w:t>
      </w:r>
      <w:r w:rsidR="00B80183" w:rsidRPr="005F011D">
        <w:t xml:space="preserve">Enligt Riksrevisionen blir det därmed svårare för </w:t>
      </w:r>
      <w:r w:rsidRPr="005F011D">
        <w:t xml:space="preserve"> myndighetsledningarna att ha en god styrning och kontroll av bidragsproce</w:t>
      </w:r>
      <w:r w:rsidRPr="005F011D">
        <w:t>s</w:t>
      </w:r>
      <w:r w:rsidRPr="005F011D">
        <w:t>sen.</w:t>
      </w:r>
    </w:p>
    <w:p w:rsidR="00C342FC" w:rsidRPr="005F011D" w:rsidRDefault="00C342FC" w:rsidP="00C342FC">
      <w:pPr>
        <w:pStyle w:val="Rubrik3"/>
        <w:rPr>
          <w:noProof w:val="0"/>
        </w:rPr>
      </w:pPr>
      <w:bookmarkStart w:id="15" w:name="_Toc210706193"/>
      <w:r w:rsidRPr="005F011D">
        <w:rPr>
          <w:noProof w:val="0"/>
        </w:rPr>
        <w:t xml:space="preserve">Rutinerna för att hantera jäv </w:t>
      </w:r>
      <w:r w:rsidR="00FE696C" w:rsidRPr="005F011D">
        <w:rPr>
          <w:noProof w:val="0"/>
        </w:rPr>
        <w:t>är bristfälliga</w:t>
      </w:r>
      <w:bookmarkEnd w:id="15"/>
    </w:p>
    <w:p w:rsidR="00194C9F" w:rsidRPr="005F011D" w:rsidRDefault="00C342FC" w:rsidP="00C342FC">
      <w:r w:rsidRPr="005F011D">
        <w:t>Konstnärsnämndens beslut innehåller enligt Riksrevisionen sällan dokume</w:t>
      </w:r>
      <w:r w:rsidRPr="005F011D">
        <w:t>n</w:t>
      </w:r>
      <w:r w:rsidRPr="005F011D">
        <w:t>tation av jäv i fö</w:t>
      </w:r>
      <w:r w:rsidRPr="005F011D">
        <w:t>r</w:t>
      </w:r>
      <w:r w:rsidRPr="005F011D">
        <w:t>hållande till ansökningar som resulterar i beslut om avslag. I en enkätundersökning som Rik</w:t>
      </w:r>
      <w:r w:rsidRPr="005F011D">
        <w:t>s</w:t>
      </w:r>
      <w:r w:rsidRPr="005F011D">
        <w:t>revisionen har genomfört uppger cirka en femtedel av dem som har sökt bidrag från Kulturrådet eller Konstnärsnäm</w:t>
      </w:r>
      <w:r w:rsidRPr="005F011D">
        <w:t>n</w:t>
      </w:r>
      <w:r w:rsidRPr="005F011D">
        <w:t xml:space="preserve">den att de känner till ett eller flera fall av jäv. Det har inte varit möjligt för Riksrevisionen att inom ramen för granskningen avgöra om detta avspeglar faktiska förhållanden, </w:t>
      </w:r>
      <w:r w:rsidRPr="005F011D">
        <w:rPr>
          <w:iCs/>
        </w:rPr>
        <w:t>eller om anmält jäv har behandlats ko</w:t>
      </w:r>
      <w:r w:rsidRPr="005F011D">
        <w:rPr>
          <w:iCs/>
        </w:rPr>
        <w:t>r</w:t>
      </w:r>
      <w:r w:rsidRPr="005F011D">
        <w:rPr>
          <w:iCs/>
        </w:rPr>
        <w:t>rekt</w:t>
      </w:r>
      <w:r w:rsidRPr="005F011D">
        <w:t>.</w:t>
      </w:r>
    </w:p>
    <w:p w:rsidR="00C342FC" w:rsidRPr="005F011D" w:rsidRDefault="00C342FC" w:rsidP="00194C9F">
      <w:pPr>
        <w:pStyle w:val="Normaltindrag"/>
      </w:pPr>
      <w:r w:rsidRPr="005F011D">
        <w:t>Riksrevisionen anser dock att de synpunkter som kommer till uttryck i e</w:t>
      </w:r>
      <w:r w:rsidRPr="005F011D">
        <w:t>n</w:t>
      </w:r>
      <w:r w:rsidRPr="005F011D">
        <w:t>kä</w:t>
      </w:r>
      <w:r w:rsidRPr="005F011D">
        <w:t>t</w:t>
      </w:r>
      <w:r w:rsidRPr="005F011D">
        <w:t>undersökningen understryker vikten av att det finns väl fungerande rutiner för att förebygga och uppmär</w:t>
      </w:r>
      <w:r w:rsidRPr="005F011D">
        <w:t>k</w:t>
      </w:r>
      <w:r w:rsidRPr="005F011D">
        <w:t>samma jäv.</w:t>
      </w:r>
    </w:p>
    <w:p w:rsidR="00C342FC" w:rsidRPr="005F011D" w:rsidRDefault="00C342FC" w:rsidP="00C342FC">
      <w:pPr>
        <w:pStyle w:val="Rubrik3"/>
        <w:rPr>
          <w:noProof w:val="0"/>
        </w:rPr>
      </w:pPr>
      <w:bookmarkStart w:id="16" w:name="_Toc210706194"/>
      <w:r w:rsidRPr="005F011D">
        <w:rPr>
          <w:noProof w:val="0"/>
        </w:rPr>
        <w:t>Förvaltningsutgifter belastar sakanslagen</w:t>
      </w:r>
      <w:bookmarkEnd w:id="16"/>
    </w:p>
    <w:p w:rsidR="00194C9F" w:rsidRPr="005F011D" w:rsidRDefault="00C342FC" w:rsidP="00C342FC">
      <w:r w:rsidRPr="005F011D">
        <w:t>Riksrevisionens granskning visar att Kulturrådet har belastat vissa sakanslag</w:t>
      </w:r>
      <w:r w:rsidR="00B6127B" w:rsidRPr="005F011D">
        <w:t xml:space="preserve"> </w:t>
      </w:r>
      <w:r w:rsidRPr="005F011D">
        <w:t>med förvaltningsutgifter utan att ha regeringens uttalade medgiva</w:t>
      </w:r>
      <w:r w:rsidRPr="005F011D">
        <w:t>n</w:t>
      </w:r>
      <w:r w:rsidRPr="005F011D">
        <w:t>de.</w:t>
      </w:r>
    </w:p>
    <w:p w:rsidR="00194C9F" w:rsidRPr="005F011D" w:rsidRDefault="00C342FC" w:rsidP="00B6127B">
      <w:pPr>
        <w:pStyle w:val="Normaltindrag"/>
      </w:pPr>
      <w:r w:rsidRPr="005F011D">
        <w:t>Kulturrådet har bett regeringen om ett förtydligande i frågan men inte fått</w:t>
      </w:r>
      <w:r w:rsidR="00B6127B" w:rsidRPr="005F011D">
        <w:t xml:space="preserve"> </w:t>
      </w:r>
      <w:r w:rsidRPr="005F011D">
        <w:t>något. Under år 2007 belastade Kulturrådet sakanslagen med 20 miljoner kronor som enligt Riksrevisionen går att hänföra till förvaltningsutgi</w:t>
      </w:r>
      <w:r w:rsidRPr="005F011D">
        <w:t>f</w:t>
      </w:r>
      <w:r w:rsidRPr="005F011D">
        <w:t>ter.</w:t>
      </w:r>
    </w:p>
    <w:p w:rsidR="00194C9F" w:rsidRPr="005F011D" w:rsidRDefault="00C342FC" w:rsidP="00194C9F">
      <w:pPr>
        <w:pStyle w:val="Normaltindrag"/>
      </w:pPr>
      <w:r w:rsidRPr="005F011D">
        <w:t>Konstnärsnämnden har också belastat sakanslag med förvaltningsutgifter. Detta med regerin</w:t>
      </w:r>
      <w:r w:rsidRPr="005F011D">
        <w:t>g</w:t>
      </w:r>
      <w:r w:rsidRPr="005F011D">
        <w:t>ens medgivande men utan att regeringen ha</w:t>
      </w:r>
      <w:r w:rsidR="00194C9F" w:rsidRPr="005F011D">
        <w:t>r angivit några beloppsgränser. U</w:t>
      </w:r>
      <w:r w:rsidRPr="005F011D">
        <w:t>nder år 2007 belasta</w:t>
      </w:r>
      <w:r w:rsidR="00194C9F" w:rsidRPr="005F011D">
        <w:t xml:space="preserve">de nämnden </w:t>
      </w:r>
      <w:r w:rsidRPr="005F011D">
        <w:t>sakanslag med förval</w:t>
      </w:r>
      <w:r w:rsidRPr="005F011D">
        <w:t>t</w:t>
      </w:r>
      <w:r w:rsidRPr="005F011D">
        <w:t>ningsutgifter till ett belopp om 7,5 miljoner kronor</w:t>
      </w:r>
      <w:r w:rsidR="00B6127B" w:rsidRPr="005F011D">
        <w:t>,</w:t>
      </w:r>
      <w:r w:rsidRPr="005F011D">
        <w:t xml:space="preserve"> vilket utgör nästan hälften av nämndens ordinarie förvaltningsanslag på 14 miljoner kronor.</w:t>
      </w:r>
    </w:p>
    <w:p w:rsidR="00C342FC" w:rsidRPr="005F011D" w:rsidRDefault="00C342FC" w:rsidP="00194C9F">
      <w:pPr>
        <w:pStyle w:val="Normaltindrag"/>
      </w:pPr>
      <w:r w:rsidRPr="005F011D">
        <w:t>Detta förfarande innebär enligt Riksrevisionen att regeringen, utan riksd</w:t>
      </w:r>
      <w:r w:rsidRPr="005F011D">
        <w:t>a</w:t>
      </w:r>
      <w:r w:rsidRPr="005F011D">
        <w:t>gens godkännande, ger myndigheterna indirekt eller direkt tillåtelse att a</w:t>
      </w:r>
      <w:r w:rsidRPr="005F011D">
        <w:t>n</w:t>
      </w:r>
      <w:r w:rsidRPr="005F011D">
        <w:t>vända anslag till annat än den bidrag</w:t>
      </w:r>
      <w:r w:rsidRPr="005F011D">
        <w:t>s</w:t>
      </w:r>
      <w:r w:rsidRPr="005F011D">
        <w:t>givning de enligt riksdagens beslut är avsedda för. Att Kulturrådet och Konstnärsnämnden belastar sakanslag</w:t>
      </w:r>
      <w:r w:rsidR="00645C7C" w:rsidRPr="005F011D">
        <w:t xml:space="preserve"> </w:t>
      </w:r>
      <w:r w:rsidRPr="005F011D">
        <w:t>med förvaltningsutgi</w:t>
      </w:r>
      <w:r w:rsidRPr="005F011D">
        <w:t>f</w:t>
      </w:r>
      <w:r w:rsidRPr="005F011D">
        <w:t>ter minskar också tydligheten i hur mycket medel som tas i anspråk för fö</w:t>
      </w:r>
      <w:r w:rsidRPr="005F011D">
        <w:t>r</w:t>
      </w:r>
      <w:r w:rsidRPr="005F011D">
        <w:t>valtning av kulturbidragen.</w:t>
      </w:r>
    </w:p>
    <w:p w:rsidR="00C342FC" w:rsidRPr="005F011D" w:rsidRDefault="00C342FC" w:rsidP="00C342FC">
      <w:pPr>
        <w:pStyle w:val="Rubrik3"/>
        <w:rPr>
          <w:noProof w:val="0"/>
        </w:rPr>
      </w:pPr>
      <w:bookmarkStart w:id="17" w:name="_Toc210706195"/>
      <w:r w:rsidRPr="005F011D">
        <w:rPr>
          <w:noProof w:val="0"/>
        </w:rPr>
        <w:t>Nya bidragsmottagare tillkommer men tidigare bidragsmottagare får mest</w:t>
      </w:r>
      <w:bookmarkEnd w:id="17"/>
    </w:p>
    <w:p w:rsidR="00645C7C" w:rsidRPr="005F011D" w:rsidRDefault="00C342FC" w:rsidP="00C342FC">
      <w:r w:rsidRPr="005F011D">
        <w:t>Riksrevisionens genomgång av omsättningen av bidragsmottagare visar att</w:t>
      </w:r>
      <w:r w:rsidR="00B6127B" w:rsidRPr="005F011D">
        <w:t xml:space="preserve"> </w:t>
      </w:r>
      <w:r w:rsidRPr="005F011D">
        <w:t>det inom majoriteten av de granskade bidragstyperna på Kulturrådet och</w:t>
      </w:r>
      <w:r w:rsidR="00645C7C" w:rsidRPr="005F011D">
        <w:t xml:space="preserve"> </w:t>
      </w:r>
      <w:r w:rsidRPr="005F011D">
        <w:t>Konstnärsnämnden förekommer en omsättning genom att nya bidragsmott</w:t>
      </w:r>
      <w:r w:rsidRPr="005F011D">
        <w:t>a</w:t>
      </w:r>
      <w:r w:rsidRPr="005F011D">
        <w:t>gare får bidrag och gamla upphör att få det. Det är en indikation på att det finns föru</w:t>
      </w:r>
      <w:r w:rsidRPr="005F011D">
        <w:t>t</w:t>
      </w:r>
      <w:r w:rsidRPr="005F011D">
        <w:t>sättningar för förnyelse i Kulturrådets och Konstnärsnämndens bidragsgi</w:t>
      </w:r>
      <w:r w:rsidRPr="005F011D">
        <w:t>v</w:t>
      </w:r>
      <w:r w:rsidRPr="005F011D">
        <w:t>ning. Men genomgången visar också att de som har fått bidrag under flera år årligen får dela på den största delen av pengarna i Kulturrådets bidragsförde</w:t>
      </w:r>
      <w:r w:rsidRPr="005F011D">
        <w:t>l</w:t>
      </w:r>
      <w:r w:rsidRPr="005F011D">
        <w:t xml:space="preserve">ning. De knappt 20 procent av mottagarna som har fått bidrag samtliga fem år </w:t>
      </w:r>
      <w:r w:rsidR="00645C7C" w:rsidRPr="005F011D">
        <w:t xml:space="preserve">under den granskade perioden </w:t>
      </w:r>
      <w:r w:rsidRPr="005F011D">
        <w:t>har delat på 73 procent av de utb</w:t>
      </w:r>
      <w:r w:rsidRPr="005F011D">
        <w:t>e</w:t>
      </w:r>
      <w:r w:rsidRPr="005F011D">
        <w:t>talade pengarna. De 45 procent som endast fått bidrag ett år har delat på 7 pr</w:t>
      </w:r>
      <w:r w:rsidRPr="005F011D">
        <w:t>o</w:t>
      </w:r>
      <w:r w:rsidR="00645C7C" w:rsidRPr="005F011D">
        <w:t>cent av pengarna.</w:t>
      </w:r>
    </w:p>
    <w:p w:rsidR="00C342FC" w:rsidRPr="005F011D" w:rsidRDefault="00C342FC" w:rsidP="00645C7C">
      <w:pPr>
        <w:pStyle w:val="Normaltindrag"/>
      </w:pPr>
      <w:r w:rsidRPr="005F011D">
        <w:t>Konstnärsnämnden har, för vissa bidragstyper, infört regler som anger att en bidragsmottagare som har fått bidrag inte kan komma i fråga för samma slags bidrag igen förrän ett visst antal år har gått. Att en så stor andel av b</w:t>
      </w:r>
      <w:r w:rsidRPr="005F011D">
        <w:t>i</w:t>
      </w:r>
      <w:r w:rsidRPr="005F011D">
        <w:t>dragsmedlen går till samma mottagare år efter år är en indikation på att o</w:t>
      </w:r>
      <w:r w:rsidRPr="005F011D">
        <w:t>m</w:t>
      </w:r>
      <w:r w:rsidRPr="005F011D">
        <w:t>prövningen brister.</w:t>
      </w:r>
    </w:p>
    <w:p w:rsidR="00C342FC" w:rsidRPr="005F011D" w:rsidRDefault="00C342FC" w:rsidP="00C342FC">
      <w:pPr>
        <w:pStyle w:val="Rubrik3"/>
        <w:rPr>
          <w:noProof w:val="0"/>
        </w:rPr>
      </w:pPr>
      <w:bookmarkStart w:id="18" w:name="_Toc210706196"/>
      <w:r w:rsidRPr="005F011D">
        <w:rPr>
          <w:noProof w:val="0"/>
        </w:rPr>
        <w:t>Många mål utan inbördes prioritering</w:t>
      </w:r>
      <w:bookmarkEnd w:id="18"/>
    </w:p>
    <w:p w:rsidR="00C342FC" w:rsidRPr="005F011D" w:rsidRDefault="00C342FC" w:rsidP="00C342FC">
      <w:r w:rsidRPr="005F011D">
        <w:t>Regeringen har beslutat om en mängd mål för Kulturrådet, som alla är lika</w:t>
      </w:r>
      <w:r w:rsidR="00B6127B" w:rsidRPr="005F011D">
        <w:t xml:space="preserve"> </w:t>
      </w:r>
      <w:r w:rsidRPr="005F011D">
        <w:t>viktiga. Det är en förklaring till att Kulturrådet har gjort få tydliga priorit</w:t>
      </w:r>
      <w:r w:rsidRPr="005F011D">
        <w:t>e</w:t>
      </w:r>
      <w:r w:rsidRPr="005F011D">
        <w:t xml:space="preserve">ringar bland målen på myndighetsnivå. Det faktum att bidragsbeslut fattas innebär dock att prioriteringar mellan olika mål ändå görs. Detta gör, enligt Riksrevisionens bedömning, att den prioritering av mål som i praktiken måste göras blir otydlig för de bidragssökande. Kvantitativt mätbara mål riskerar också att få större genomslag i bidragsgivningen än mer svårmätbara mål, oavsett vilken vikt riksdag och regering har lagt vid dem. </w:t>
      </w:r>
    </w:p>
    <w:p w:rsidR="00C342FC" w:rsidRPr="005F011D" w:rsidRDefault="00C342FC" w:rsidP="00C342FC"/>
    <w:p w:rsidR="00C342FC" w:rsidRPr="005F011D" w:rsidRDefault="00C342FC" w:rsidP="00C342FC">
      <w:r w:rsidRPr="005F011D">
        <w:t>Eftersom förnyelse inte är ett specifikt mål för verksamhetsgrenen bidrag</w:t>
      </w:r>
      <w:r w:rsidRPr="005F011D">
        <w:t>s</w:t>
      </w:r>
      <w:r w:rsidRPr="005F011D">
        <w:t>givning, och dä</w:t>
      </w:r>
      <w:r w:rsidRPr="005F011D">
        <w:t>r</w:t>
      </w:r>
      <w:r w:rsidRPr="005F011D">
        <w:t>med inte heller ett återrapporteringskrav för Kulturrådet, kan det målet i praktiken komma att prioriteras lägre än andra mål.</w:t>
      </w:r>
    </w:p>
    <w:p w:rsidR="00C342FC" w:rsidRPr="005F011D" w:rsidRDefault="00C342FC" w:rsidP="00C342FC">
      <w:pPr>
        <w:pStyle w:val="Rubrik3"/>
        <w:rPr>
          <w:noProof w:val="0"/>
        </w:rPr>
      </w:pPr>
      <w:bookmarkStart w:id="19" w:name="_Toc210706197"/>
      <w:r w:rsidRPr="005F011D">
        <w:rPr>
          <w:noProof w:val="0"/>
        </w:rPr>
        <w:t>Kriterierna för myndigheternas bidragsgivning är otydliga</w:t>
      </w:r>
      <w:bookmarkEnd w:id="19"/>
    </w:p>
    <w:p w:rsidR="00645C7C" w:rsidRPr="005F011D" w:rsidRDefault="00C342FC" w:rsidP="00C342FC">
      <w:r w:rsidRPr="005F011D">
        <w:t>Riksrevisionens granskning visar att det finns fog för viss kritik mot regerin</w:t>
      </w:r>
      <w:r w:rsidRPr="005F011D">
        <w:t>g</w:t>
      </w:r>
      <w:r w:rsidRPr="005F011D">
        <w:t>en och myndi</w:t>
      </w:r>
      <w:r w:rsidRPr="005F011D">
        <w:t>g</w:t>
      </w:r>
      <w:r w:rsidRPr="005F011D">
        <w:t>heterna för att kriterierna för bidragsgivningen är otydliga och svåröverblickbara. Ett grundläggande krav som bör kunna ställas på bidrag</w:t>
      </w:r>
      <w:r w:rsidRPr="005F011D">
        <w:t>s</w:t>
      </w:r>
      <w:r w:rsidRPr="005F011D">
        <w:t>systemet är att det är tydligt för de bidragss</w:t>
      </w:r>
      <w:r w:rsidRPr="005F011D">
        <w:t>ö</w:t>
      </w:r>
      <w:r w:rsidRPr="005F011D">
        <w:t>kande. Även om granskningen visar att myndigheterna inte har formell skyldighet att ge d</w:t>
      </w:r>
      <w:r w:rsidRPr="005F011D">
        <w:t>o</w:t>
      </w:r>
      <w:r w:rsidRPr="005F011D">
        <w:t>kumenterade motiv för avslag (annat än formella motiv) bidrar avsaknaden av sådana m</w:t>
      </w:r>
      <w:r w:rsidRPr="005F011D">
        <w:t>o</w:t>
      </w:r>
      <w:r w:rsidRPr="005F011D">
        <w:t>tiv ytterligare till att kriterierna blir otydliga för de bidragssökande.</w:t>
      </w:r>
    </w:p>
    <w:p w:rsidR="00645C7C" w:rsidRPr="005F011D" w:rsidRDefault="00C342FC" w:rsidP="00645C7C">
      <w:pPr>
        <w:pStyle w:val="Normaltindrag"/>
      </w:pPr>
      <w:r w:rsidRPr="005F011D">
        <w:t>Det har även framkommit att de kompletterande målen i regleringsbreven</w:t>
      </w:r>
      <w:r w:rsidR="00645C7C" w:rsidRPr="005F011D">
        <w:t xml:space="preserve"> </w:t>
      </w:r>
      <w:r w:rsidRPr="005F011D">
        <w:t>för Kulturrådets del är så omfattande att det inte går att utläsa av bidragsfö</w:t>
      </w:r>
      <w:r w:rsidRPr="005F011D">
        <w:t>r</w:t>
      </w:r>
      <w:r w:rsidRPr="005F011D">
        <w:t>ordningarna vilka kriterier som gäller för bidragsfördelningen. Regeringen har därmed också ett ansvar för att vissa kriterier för bidragsgivningen är</w:t>
      </w:r>
      <w:r w:rsidR="00645C7C" w:rsidRPr="005F011D">
        <w:t xml:space="preserve"> otydliga.</w:t>
      </w:r>
    </w:p>
    <w:p w:rsidR="00C342FC" w:rsidRPr="005F011D" w:rsidRDefault="00C342FC" w:rsidP="00645C7C">
      <w:pPr>
        <w:pStyle w:val="Normaltindrag"/>
      </w:pPr>
      <w:r w:rsidRPr="005F011D">
        <w:t xml:space="preserve">Granskningen visar </w:t>
      </w:r>
      <w:r w:rsidR="00645C7C" w:rsidRPr="005F011D">
        <w:t>vidare</w:t>
      </w:r>
      <w:r w:rsidRPr="005F011D">
        <w:t xml:space="preserve"> att Konstnärsnämndens ledning inte har sett till att det förordningsstyrda kravet på att bedöma ekonomiskt behov i bidrag</w:t>
      </w:r>
      <w:r w:rsidRPr="005F011D">
        <w:t>s</w:t>
      </w:r>
      <w:r w:rsidRPr="005F011D">
        <w:t>givningen har tydliggjorts. I gällande bidragsförordning framgår det inte heller tydligt för vilka bidragstyper ekonomiskt behov ska vara ett krit</w:t>
      </w:r>
      <w:r w:rsidRPr="005F011D">
        <w:t>e</w:t>
      </w:r>
      <w:r w:rsidRPr="005F011D">
        <w:t>rium. Det är enligt Riksrevisionen därmed oklart för de bidragssökande hur stora inkom</w:t>
      </w:r>
      <w:r w:rsidRPr="005F011D">
        <w:t>s</w:t>
      </w:r>
      <w:r w:rsidRPr="005F011D">
        <w:t>ter det är möjligt att ha utan att uteslutas från möjligheten att få bidrag från Kons</w:t>
      </w:r>
      <w:r w:rsidRPr="005F011D">
        <w:t>t</w:t>
      </w:r>
      <w:r w:rsidRPr="005F011D">
        <w:t>närsnämnden.</w:t>
      </w:r>
    </w:p>
    <w:p w:rsidR="00C342FC" w:rsidRPr="005F011D" w:rsidRDefault="00C342FC" w:rsidP="00C342FC">
      <w:pPr>
        <w:pStyle w:val="Rubrik3"/>
        <w:rPr>
          <w:noProof w:val="0"/>
        </w:rPr>
      </w:pPr>
      <w:bookmarkStart w:id="20" w:name="_Toc210706198"/>
      <w:r w:rsidRPr="005F011D">
        <w:rPr>
          <w:noProof w:val="0"/>
        </w:rPr>
        <w:t>Bidragstyper bör omprövas för att uppnå förnyelse</w:t>
      </w:r>
      <w:bookmarkEnd w:id="20"/>
    </w:p>
    <w:p w:rsidR="00B32FEC" w:rsidRPr="005F011D" w:rsidRDefault="00C342FC" w:rsidP="00C342FC">
      <w:r w:rsidRPr="005F011D">
        <w:t>För att uppnå förnyelse inom bidragsgivningen bör inte bara bidragsmottagare utan också bidragstyper regelbundet omprövas, anser Riksrevisionen. Nuv</w:t>
      </w:r>
      <w:r w:rsidRPr="005F011D">
        <w:t>a</w:t>
      </w:r>
      <w:r w:rsidRPr="005F011D">
        <w:t>rande bidragstyper avser ofta traditionella, etablerade konstformer. Det kan därför vara svårare för konstområdes- och ge</w:t>
      </w:r>
      <w:r w:rsidRPr="005F011D">
        <w:t>n</w:t>
      </w:r>
      <w:r w:rsidRPr="005F011D">
        <w:t>reöverskridande verksamhet att få stöd då de ofta blandar olika typer av konstnärliga uttryck och genrer. Det innebär att uttalat nyskapande verksamhet riskerar att inte ges förutsättningar att bedömas på ett likvärdigt sätt relativt mer traditionella konstnärliga uttryck och genrer.</w:t>
      </w:r>
    </w:p>
    <w:p w:rsidR="00C342FC" w:rsidRPr="005F011D" w:rsidRDefault="00C342FC" w:rsidP="00B32FEC">
      <w:pPr>
        <w:pStyle w:val="Normaltindrag"/>
      </w:pPr>
      <w:r w:rsidRPr="005F011D">
        <w:t>Konstnärsnämnden har omprövat och förnyat vissa av de bidrag</w:t>
      </w:r>
      <w:r w:rsidRPr="005F011D">
        <w:t>s</w:t>
      </w:r>
      <w:r w:rsidRPr="005F011D">
        <w:t>typer</w:t>
      </w:r>
      <w:r w:rsidR="00B32FEC" w:rsidRPr="005F011D">
        <w:t xml:space="preserve"> </w:t>
      </w:r>
      <w:r w:rsidRPr="005F011D">
        <w:t>som myndigheten fördelar, men det sker sällan på grundval av dokumenterad information och analys. Kulturrådets bidragstyper har endast ändrats i liten o</w:t>
      </w:r>
      <w:r w:rsidR="00B32FEC" w:rsidRPr="005F011D">
        <w:t xml:space="preserve">mfattning. De senaste åren har </w:t>
      </w:r>
      <w:r w:rsidRPr="005F011D">
        <w:t xml:space="preserve">Kulturrådet </w:t>
      </w:r>
      <w:r w:rsidR="00B32FEC" w:rsidRPr="005F011D">
        <w:t xml:space="preserve">dock </w:t>
      </w:r>
      <w:r w:rsidRPr="005F011D">
        <w:t>framfört till regeringen att ett antal av b</w:t>
      </w:r>
      <w:r w:rsidRPr="005F011D">
        <w:t>i</w:t>
      </w:r>
      <w:r w:rsidRPr="005F011D">
        <w:t>dragsförordningarna</w:t>
      </w:r>
      <w:r w:rsidR="00B32FEC" w:rsidRPr="005F011D">
        <w:t xml:space="preserve"> behöver revideras</w:t>
      </w:r>
      <w:r w:rsidRPr="005F011D">
        <w:t>.</w:t>
      </w:r>
    </w:p>
    <w:p w:rsidR="00C342FC" w:rsidRPr="005F011D" w:rsidRDefault="00C342FC" w:rsidP="00C342FC">
      <w:pPr>
        <w:pStyle w:val="Rubrik3"/>
        <w:rPr>
          <w:noProof w:val="0"/>
        </w:rPr>
      </w:pPr>
      <w:bookmarkStart w:id="21" w:name="_Toc210706199"/>
      <w:r w:rsidRPr="005F011D">
        <w:rPr>
          <w:noProof w:val="0"/>
        </w:rPr>
        <w:t>Uppföljning och utvärdering eftersatt vid myndigheterna</w:t>
      </w:r>
      <w:bookmarkEnd w:id="21"/>
    </w:p>
    <w:p w:rsidR="00B32FEC" w:rsidRPr="005F011D" w:rsidRDefault="00C342FC" w:rsidP="00C342FC">
      <w:r w:rsidRPr="005F011D">
        <w:t>I samband med det kulturpolitiska beslutet 1996 betonade riksdagen vikten av att staten följer upp hur de statliga medlen används. Riksdagen framhöll att det i första hand är regeringen</w:t>
      </w:r>
      <w:r w:rsidR="009851A5" w:rsidRPr="005F011D">
        <w:t>s</w:t>
      </w:r>
      <w:r w:rsidRPr="005F011D">
        <w:t xml:space="preserve"> uppgift att svara för uppföljning av statligt st</w:t>
      </w:r>
      <w:r w:rsidR="00B32FEC" w:rsidRPr="005F011D">
        <w:t>ödd verksamhet på kulturområdet</w:t>
      </w:r>
      <w:r w:rsidR="00B6127B" w:rsidRPr="005F011D">
        <w:t>.</w:t>
      </w:r>
    </w:p>
    <w:p w:rsidR="002A0E9B" w:rsidRPr="005F011D" w:rsidRDefault="00C342FC" w:rsidP="002A0E9B">
      <w:pPr>
        <w:pStyle w:val="Normaltindrag"/>
      </w:pPr>
      <w:r w:rsidRPr="005F011D">
        <w:t>Regeringen har fört ansvaret vidare till Kulturrådet och Konstnärsnämnden men varken Kulturrådet eller Konstnär</w:t>
      </w:r>
      <w:r w:rsidRPr="005F011D">
        <w:t>s</w:t>
      </w:r>
      <w:r w:rsidRPr="005F011D">
        <w:t xml:space="preserve">nämnden följer systematiskt upp </w:t>
      </w:r>
      <w:r w:rsidR="00B32FEC" w:rsidRPr="005F011D">
        <w:t>eller</w:t>
      </w:r>
      <w:r w:rsidRPr="005F011D">
        <w:t xml:space="preserve"> utvärderar bidragsmottagare och b</w:t>
      </w:r>
      <w:r w:rsidRPr="005F011D">
        <w:t>i</w:t>
      </w:r>
      <w:r w:rsidRPr="005F011D">
        <w:t>dragstyper. Den uppföljning som görs är mest inriktad på insamling av up</w:t>
      </w:r>
      <w:r w:rsidRPr="005F011D">
        <w:t>p</w:t>
      </w:r>
      <w:r w:rsidRPr="005F011D">
        <w:t>gifter och inte på dokumenterad analys. De utvärderingar som görs genomförs ofta inom ramen för andra verksamhet</w:t>
      </w:r>
      <w:r w:rsidRPr="005F011D">
        <w:t>s</w:t>
      </w:r>
      <w:r w:rsidRPr="005F011D">
        <w:t xml:space="preserve">grenar, beroende på att regeringen har </w:t>
      </w:r>
      <w:r w:rsidR="002A0E9B" w:rsidRPr="005F011D">
        <w:t>ställt krav på</w:t>
      </w:r>
      <w:r w:rsidRPr="005F011D">
        <w:t xml:space="preserve"> </w:t>
      </w:r>
      <w:r w:rsidR="002A0E9B" w:rsidRPr="005F011D">
        <w:t xml:space="preserve">dokumenterad </w:t>
      </w:r>
      <w:r w:rsidRPr="005F011D">
        <w:t>kunskap</w:t>
      </w:r>
      <w:r w:rsidRPr="005F011D">
        <w:t>s</w:t>
      </w:r>
      <w:r w:rsidRPr="005F011D">
        <w:t>produk</w:t>
      </w:r>
      <w:r w:rsidR="002A0E9B" w:rsidRPr="005F011D">
        <w:t>tion i dessa.</w:t>
      </w:r>
    </w:p>
    <w:p w:rsidR="002A0E9B" w:rsidRPr="005F011D" w:rsidRDefault="00C342FC" w:rsidP="002A0E9B">
      <w:pPr>
        <w:pStyle w:val="Normaltindrag"/>
      </w:pPr>
      <w:r w:rsidRPr="005F011D">
        <w:t>Vid både Kulturrådet och Konstnärsnämnden anger ledningarna att u</w:t>
      </w:r>
      <w:r w:rsidRPr="005F011D">
        <w:t>t</w:t>
      </w:r>
      <w:r w:rsidRPr="005F011D">
        <w:t>rymmet för uppföljning och utvärdering är begränsat, eftersom merparten av arbetstiden går åt till själva bidragsför</w:t>
      </w:r>
      <w:r w:rsidR="002A0E9B" w:rsidRPr="005F011D">
        <w:t>delningen.</w:t>
      </w:r>
    </w:p>
    <w:p w:rsidR="00C342FC" w:rsidRPr="005F011D" w:rsidRDefault="00C342FC" w:rsidP="002A0E9B">
      <w:pPr>
        <w:pStyle w:val="Normaltindrag"/>
      </w:pPr>
      <w:r w:rsidRPr="005F011D">
        <w:t>Det är Riksrevisionens b</w:t>
      </w:r>
      <w:r w:rsidRPr="005F011D">
        <w:t>e</w:t>
      </w:r>
      <w:r w:rsidRPr="005F011D">
        <w:t xml:space="preserve">dömning att </w:t>
      </w:r>
      <w:r w:rsidR="00B6127B" w:rsidRPr="005F011D">
        <w:t>r</w:t>
      </w:r>
      <w:r w:rsidRPr="005F011D">
        <w:t>egeringen inte har tagit sitt ansvar vad gäller att se till att dokumenterad uppföljning och utvärdering av bidrag</w:t>
      </w:r>
      <w:r w:rsidRPr="005F011D">
        <w:t>s</w:t>
      </w:r>
      <w:r w:rsidRPr="005F011D">
        <w:t>givningen genomförs. Enligt Riksrevisionen kan bristen på ett samlat ku</w:t>
      </w:r>
      <w:r w:rsidRPr="005F011D">
        <w:t>n</w:t>
      </w:r>
      <w:r w:rsidRPr="005F011D">
        <w:t>skapsunderlag göra att angelägna omprövningar och effektiviseringar av bidrag</w:t>
      </w:r>
      <w:r w:rsidRPr="005F011D">
        <w:t>s</w:t>
      </w:r>
      <w:r w:rsidRPr="005F011D">
        <w:t>givningen inte kommer till stånd.</w:t>
      </w:r>
    </w:p>
    <w:p w:rsidR="00C342FC" w:rsidRPr="005F011D" w:rsidRDefault="00C342FC" w:rsidP="00C342FC">
      <w:pPr>
        <w:pStyle w:val="Rubrik2"/>
      </w:pPr>
      <w:bookmarkStart w:id="22" w:name="_Toc210706200"/>
      <w:r w:rsidRPr="005F011D">
        <w:t>Riksrevisionens rekommendationer</w:t>
      </w:r>
      <w:bookmarkEnd w:id="22"/>
    </w:p>
    <w:p w:rsidR="00C342FC" w:rsidRPr="005F011D" w:rsidRDefault="00C342FC" w:rsidP="00C342FC">
      <w:pPr>
        <w:rPr>
          <w:b/>
        </w:rPr>
      </w:pPr>
      <w:r w:rsidRPr="005F011D">
        <w:rPr>
          <w:b/>
        </w:rPr>
        <w:t>Regeringen bör:</w:t>
      </w:r>
    </w:p>
    <w:p w:rsidR="00C342FC" w:rsidRPr="005F011D" w:rsidRDefault="00C342FC" w:rsidP="005B746F">
      <w:pPr>
        <w:pStyle w:val="PunktlistaBomb"/>
        <w:spacing w:before="125"/>
      </w:pPr>
      <w:r w:rsidRPr="005F011D">
        <w:t>se över målen för Kulturrådet i syfte att minska antalet mål och prioritera</w:t>
      </w:r>
      <w:r w:rsidR="00290319" w:rsidRPr="005F011D">
        <w:t xml:space="preserve"> </w:t>
      </w:r>
      <w:r w:rsidRPr="005F011D">
        <w:t>b</w:t>
      </w:r>
      <w:r w:rsidRPr="005F011D">
        <w:t>land dessa</w:t>
      </w:r>
    </w:p>
    <w:p w:rsidR="00C342FC" w:rsidRPr="005F011D" w:rsidRDefault="00C342FC" w:rsidP="005B746F">
      <w:pPr>
        <w:pStyle w:val="PunktlistaBomb"/>
      </w:pPr>
      <w:r w:rsidRPr="005F011D">
        <w:t>se över de förordningar som styr bidragsgivningen så att de tydliggör på</w:t>
      </w:r>
      <w:r w:rsidR="00290319" w:rsidRPr="005F011D">
        <w:t xml:space="preserve"> </w:t>
      </w:r>
      <w:r w:rsidRPr="005F011D">
        <w:t>vilka grunder bidragen ska fördelas</w:t>
      </w:r>
    </w:p>
    <w:p w:rsidR="00C342FC" w:rsidRPr="005F011D" w:rsidRDefault="00C342FC" w:rsidP="005B746F">
      <w:pPr>
        <w:pStyle w:val="PunktlistaBomb"/>
      </w:pPr>
      <w:r w:rsidRPr="005F011D">
        <w:t>i större utsträckning ompröva och förnya de bidragstyper som Kulturrådet fördelar</w:t>
      </w:r>
    </w:p>
    <w:p w:rsidR="00C342FC" w:rsidRPr="005F011D" w:rsidRDefault="00C342FC" w:rsidP="005B746F">
      <w:pPr>
        <w:pStyle w:val="PunktlistaBomb"/>
      </w:pPr>
      <w:r w:rsidRPr="005F011D">
        <w:t>se till att Kulturrådet och Konstnärsnämnden förbättrar uppföljningen</w:t>
      </w:r>
      <w:r w:rsidR="00290319" w:rsidRPr="005F011D">
        <w:t xml:space="preserve"> </w:t>
      </w:r>
      <w:r w:rsidRPr="005F011D">
        <w:t>och utvärderingen av bidragsgivningen för att öka förutsättningarna för</w:t>
      </w:r>
      <w:r w:rsidR="00290319" w:rsidRPr="005F011D">
        <w:t xml:space="preserve"> </w:t>
      </w:r>
      <w:r w:rsidRPr="005F011D">
        <w:t>o</w:t>
      </w:r>
      <w:r w:rsidRPr="005F011D">
        <w:t>m</w:t>
      </w:r>
      <w:r w:rsidRPr="005F011D">
        <w:t>prövning och därmed för förnyelse</w:t>
      </w:r>
    </w:p>
    <w:p w:rsidR="00C342FC" w:rsidRPr="005F011D" w:rsidRDefault="00C342FC" w:rsidP="005B746F">
      <w:pPr>
        <w:pStyle w:val="PunktlistaBomb"/>
      </w:pPr>
      <w:r w:rsidRPr="005F011D">
        <w:t xml:space="preserve">se till att förvaltningsutgifter </w:t>
      </w:r>
      <w:r w:rsidR="00677A82" w:rsidRPr="005F011D">
        <w:t>hos</w:t>
      </w:r>
      <w:r w:rsidRPr="005F011D">
        <w:t xml:space="preserve"> Kulturrådet och Konstnärsnämnden</w:t>
      </w:r>
      <w:r w:rsidR="00290319" w:rsidRPr="005F011D">
        <w:t xml:space="preserve"> </w:t>
      </w:r>
      <w:r w:rsidRPr="005F011D">
        <w:t>ha</w:t>
      </w:r>
      <w:r w:rsidRPr="005F011D">
        <w:t>n</w:t>
      </w:r>
      <w:r w:rsidRPr="005F011D">
        <w:t>teras på ett sätt som står i överensstämmelse med riksdagens</w:t>
      </w:r>
      <w:r w:rsidR="00290319" w:rsidRPr="005F011D">
        <w:t xml:space="preserve"> </w:t>
      </w:r>
      <w:r w:rsidRPr="005F011D">
        <w:t>beslut.</w:t>
      </w:r>
    </w:p>
    <w:p w:rsidR="00C342FC" w:rsidRPr="005F011D" w:rsidRDefault="00C342FC" w:rsidP="00C342FC"/>
    <w:p w:rsidR="00C342FC" w:rsidRPr="005F011D" w:rsidRDefault="00C342FC" w:rsidP="00C342FC">
      <w:pPr>
        <w:rPr>
          <w:b/>
        </w:rPr>
      </w:pPr>
      <w:r w:rsidRPr="005F011D">
        <w:rPr>
          <w:b/>
        </w:rPr>
        <w:t>Kulturrådet och Konstnärsnämnden bör:</w:t>
      </w:r>
    </w:p>
    <w:p w:rsidR="00C342FC" w:rsidRPr="005F011D" w:rsidRDefault="00C342FC" w:rsidP="005B746F">
      <w:pPr>
        <w:pStyle w:val="PunktlistaBomb"/>
        <w:spacing w:before="125"/>
      </w:pPr>
      <w:r w:rsidRPr="005F011D">
        <w:t>förstärka rutinerna för återrapportering från bidragsmottagarna och i</w:t>
      </w:r>
      <w:r w:rsidR="00290319" w:rsidRPr="005F011D">
        <w:t xml:space="preserve"> </w:t>
      </w:r>
      <w:r w:rsidRPr="005F011D">
        <w:t>ökad utsträckning använda återrapporteringen i dokumenterade uppföljningar och utvärd</w:t>
      </w:r>
      <w:r w:rsidRPr="005F011D">
        <w:t>e</w:t>
      </w:r>
      <w:r w:rsidRPr="005F011D">
        <w:t>ringar av bidragsgivningen</w:t>
      </w:r>
    </w:p>
    <w:p w:rsidR="00C342FC" w:rsidRPr="005F011D" w:rsidRDefault="00C342FC" w:rsidP="005B746F">
      <w:pPr>
        <w:pStyle w:val="PunktlistaBomb"/>
      </w:pPr>
      <w:r w:rsidRPr="005F011D">
        <w:t>genomföra risk</w:t>
      </w:r>
      <w:r w:rsidR="00AC3B82" w:rsidRPr="005F011D">
        <w:t>analyser av bidragsverksamheten</w:t>
      </w:r>
    </w:p>
    <w:p w:rsidR="00C342FC" w:rsidRPr="005F011D" w:rsidRDefault="00C342FC" w:rsidP="005B746F">
      <w:pPr>
        <w:pStyle w:val="PunktlistaBomb"/>
      </w:pPr>
      <w:r w:rsidRPr="005F011D">
        <w:t>se till att de bidragssökande får korrekt information om de kriterier som</w:t>
      </w:r>
      <w:r w:rsidR="00290319" w:rsidRPr="005F011D">
        <w:t xml:space="preserve"> </w:t>
      </w:r>
      <w:r w:rsidRPr="005F011D">
        <w:t>ti</w:t>
      </w:r>
      <w:r w:rsidRPr="005F011D">
        <w:t>l</w:t>
      </w:r>
      <w:r w:rsidRPr="005F011D">
        <w:t>lämpas</w:t>
      </w:r>
    </w:p>
    <w:p w:rsidR="00C342FC" w:rsidRPr="005F011D" w:rsidRDefault="00C342FC" w:rsidP="005B746F">
      <w:pPr>
        <w:pStyle w:val="PunktlistaBomb"/>
      </w:pPr>
      <w:r w:rsidRPr="005F011D">
        <w:t>intensifiera arbetet med uppföljning och utvärdering i syfte att få fram et</w:t>
      </w:r>
      <w:r w:rsidRPr="005F011D">
        <w:t>t</w:t>
      </w:r>
      <w:r w:rsidR="00290319" w:rsidRPr="005F011D">
        <w:t xml:space="preserve"> </w:t>
      </w:r>
      <w:r w:rsidRPr="005F011D">
        <w:t>dokumenterat underlag för omprövning av bidragstyper.</w:t>
      </w:r>
    </w:p>
    <w:p w:rsidR="00C342FC" w:rsidRPr="005F011D" w:rsidRDefault="00C342FC" w:rsidP="00AC3B82"/>
    <w:p w:rsidR="00C342FC" w:rsidRPr="005F011D" w:rsidRDefault="00C342FC" w:rsidP="00C342FC">
      <w:pPr>
        <w:rPr>
          <w:b/>
        </w:rPr>
      </w:pPr>
      <w:r w:rsidRPr="005F011D">
        <w:rPr>
          <w:b/>
        </w:rPr>
        <w:t>Kulturrådet bör därutöver:</w:t>
      </w:r>
    </w:p>
    <w:p w:rsidR="00C342FC" w:rsidRPr="005F011D" w:rsidRDefault="00C342FC" w:rsidP="005B746F">
      <w:pPr>
        <w:pStyle w:val="PunktlistaBomb"/>
        <w:spacing w:before="125"/>
      </w:pPr>
      <w:r w:rsidRPr="005F011D">
        <w:t>närmare analysera omsättningen bland bidragsmottagarna</w:t>
      </w:r>
    </w:p>
    <w:p w:rsidR="00C342FC" w:rsidRPr="005F011D" w:rsidRDefault="00C342FC" w:rsidP="005B746F">
      <w:pPr>
        <w:pStyle w:val="PunktlistaBomb"/>
      </w:pPr>
      <w:r w:rsidRPr="005F011D">
        <w:t>i större utsträckning ompröva och förnya de bidragstyper som</w:t>
      </w:r>
      <w:r w:rsidR="00AC3B82" w:rsidRPr="005F011D">
        <w:t xml:space="preserve"> </w:t>
      </w:r>
      <w:r w:rsidRPr="005F011D">
        <w:t>myndigh</w:t>
      </w:r>
      <w:r w:rsidRPr="005F011D">
        <w:t>e</w:t>
      </w:r>
      <w:r w:rsidRPr="005F011D">
        <w:t>ten fördelar</w:t>
      </w:r>
    </w:p>
    <w:p w:rsidR="00C342FC" w:rsidRPr="005F011D" w:rsidRDefault="00C342FC" w:rsidP="005B746F">
      <w:pPr>
        <w:pStyle w:val="PunktlistaBomb"/>
      </w:pPr>
      <w:r w:rsidRPr="005F011D">
        <w:t>överväga om även bidragsgivningen till lokala och regionala instit</w:t>
      </w:r>
      <w:r w:rsidRPr="005F011D">
        <w:t>u</w:t>
      </w:r>
      <w:r w:rsidRPr="005F011D">
        <w:t>tioner</w:t>
      </w:r>
      <w:r w:rsidR="00AC3B82" w:rsidRPr="005F011D">
        <w:t xml:space="preserve"> </w:t>
      </w:r>
      <w:r w:rsidRPr="005F011D">
        <w:t>bör förstärkas med en referensgrupp i syfte att få större kapacitet att</w:t>
      </w:r>
      <w:r w:rsidR="00AC3B82" w:rsidRPr="005F011D">
        <w:t xml:space="preserve"> </w:t>
      </w:r>
      <w:r w:rsidRPr="005F011D">
        <w:t>o</w:t>
      </w:r>
      <w:r w:rsidRPr="005F011D">
        <w:t>m</w:t>
      </w:r>
      <w:r w:rsidRPr="005F011D">
        <w:t>pröva fördelningen mellan bidragsmottagare och konsta</w:t>
      </w:r>
      <w:r w:rsidRPr="005F011D">
        <w:t>r</w:t>
      </w:r>
      <w:r w:rsidRPr="005F011D">
        <w:t>ter.</w:t>
      </w:r>
    </w:p>
    <w:p w:rsidR="00C342FC" w:rsidRPr="005F011D" w:rsidRDefault="00C342FC" w:rsidP="00C342FC"/>
    <w:p w:rsidR="00C342FC" w:rsidRPr="005F011D" w:rsidRDefault="00C342FC" w:rsidP="00C342FC">
      <w:pPr>
        <w:rPr>
          <w:b/>
        </w:rPr>
      </w:pPr>
      <w:r w:rsidRPr="005F011D">
        <w:rPr>
          <w:b/>
        </w:rPr>
        <w:t>Konstnärsnämnden bör därutöver:</w:t>
      </w:r>
    </w:p>
    <w:p w:rsidR="00C342FC" w:rsidRPr="005F011D" w:rsidRDefault="00C342FC" w:rsidP="005B746F">
      <w:pPr>
        <w:pStyle w:val="PunktlistaBomb"/>
        <w:spacing w:before="125"/>
      </w:pPr>
      <w:r w:rsidRPr="005F011D">
        <w:t>se till att det förordningsstyrda kravet på att bedöma ekonomiskt b</w:t>
      </w:r>
      <w:r w:rsidRPr="005F011D">
        <w:t>e</w:t>
      </w:r>
      <w:r w:rsidRPr="005F011D">
        <w:t>hov i</w:t>
      </w:r>
      <w:r w:rsidR="007E53DF" w:rsidRPr="005F011D">
        <w:t xml:space="preserve"> </w:t>
      </w:r>
      <w:r w:rsidRPr="005F011D">
        <w:t>bidragsgivningen tydliggörs</w:t>
      </w:r>
    </w:p>
    <w:p w:rsidR="00C342FC" w:rsidRPr="005F011D" w:rsidRDefault="00C342FC" w:rsidP="005B746F">
      <w:pPr>
        <w:pStyle w:val="PunktlistaBomb"/>
      </w:pPr>
      <w:r w:rsidRPr="005F011D">
        <w:t>stärka rutinerna vad gäller den formella hanteringen av jävsfrågor.</w:t>
      </w:r>
    </w:p>
    <w:p w:rsidR="005422FD" w:rsidRPr="005F011D" w:rsidRDefault="005422FD" w:rsidP="00FE696C">
      <w:pPr>
        <w:sectPr w:rsidR="005422FD" w:rsidRPr="005F011D">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5422FD" w:rsidRPr="005F011D" w:rsidRDefault="005422FD" w:rsidP="005422FD">
      <w:pPr>
        <w:pStyle w:val="Rubrik1"/>
        <w:rPr>
          <w:noProof w:val="0"/>
        </w:rPr>
      </w:pPr>
      <w:bookmarkStart w:id="23" w:name="_Toc210706201"/>
      <w:r w:rsidRPr="005F011D">
        <w:rPr>
          <w:noProof w:val="0"/>
        </w:rPr>
        <w:t>Styrelsens överväganden</w:t>
      </w:r>
      <w:bookmarkEnd w:id="23"/>
    </w:p>
    <w:p w:rsidR="00FE696C" w:rsidRPr="005F011D" w:rsidRDefault="00504875" w:rsidP="005422FD">
      <w:r w:rsidRPr="005F011D">
        <w:t>Riksrevisionens styrelse finner att slutsatserna av den granskning som Rik</w:t>
      </w:r>
      <w:r w:rsidRPr="005F011D">
        <w:t>s</w:t>
      </w:r>
      <w:r w:rsidRPr="005F011D">
        <w:t xml:space="preserve">revisionen redovisat i granskningsrapporten </w:t>
      </w:r>
      <w:r w:rsidRPr="005F011D">
        <w:rPr>
          <w:i/>
        </w:rPr>
        <w:t>Kulturbidrag – effektiv kontroll och goda förutsättningar för förnyelse</w:t>
      </w:r>
      <w:r w:rsidRPr="005F011D">
        <w:t xml:space="preserve"> (RiR 2008:14) bör överlämnas till riksdagen i form av en redogörelse. I anslutning härtill vill styrelsen </w:t>
      </w:r>
      <w:r w:rsidR="00F57908" w:rsidRPr="005F011D">
        <w:t>framföra följande</w:t>
      </w:r>
      <w:r w:rsidR="005F5348" w:rsidRPr="005F011D">
        <w:t>:</w:t>
      </w:r>
    </w:p>
    <w:p w:rsidR="00740850" w:rsidRPr="005F011D" w:rsidRDefault="008233EC" w:rsidP="00740850">
      <w:pPr>
        <w:pStyle w:val="Normaltindrag"/>
      </w:pPr>
      <w:r w:rsidRPr="005F011D">
        <w:t xml:space="preserve">Av </w:t>
      </w:r>
      <w:r w:rsidR="00740850" w:rsidRPr="005F011D">
        <w:t xml:space="preserve">Riksrevisionens </w:t>
      </w:r>
      <w:r w:rsidRPr="005F011D">
        <w:t>rapport framgår att flera problem är förknippade med Kulturrådets och Konstn</w:t>
      </w:r>
      <w:r w:rsidR="00537001" w:rsidRPr="005F011D">
        <w:t>ärsnämndens bi</w:t>
      </w:r>
      <w:r w:rsidR="007E53DF" w:rsidRPr="005F011D">
        <w:t>dragsgivning. Dessa handlar bl.</w:t>
      </w:r>
      <w:r w:rsidR="00537001" w:rsidRPr="005F011D">
        <w:t xml:space="preserve">a. om att </w:t>
      </w:r>
      <w:r w:rsidR="00313558" w:rsidRPr="005F011D">
        <w:t xml:space="preserve">i bidragsgivningen </w:t>
      </w:r>
      <w:r w:rsidR="00BE3D03" w:rsidRPr="005F011D">
        <w:t xml:space="preserve">både </w:t>
      </w:r>
      <w:r w:rsidR="00537001" w:rsidRPr="005F011D">
        <w:t xml:space="preserve">främja </w:t>
      </w:r>
      <w:r w:rsidR="00313558" w:rsidRPr="005F011D">
        <w:t xml:space="preserve">konstnärlig förnyelse </w:t>
      </w:r>
      <w:r w:rsidR="00BE3D03" w:rsidRPr="005F011D">
        <w:t>och tillgodose en viss kontinuitet och säkerhet för kulturbidragstagarna.</w:t>
      </w:r>
      <w:r w:rsidR="0027731D" w:rsidRPr="005F011D">
        <w:t xml:space="preserve"> </w:t>
      </w:r>
      <w:r w:rsidR="00C34308" w:rsidRPr="005F011D">
        <w:t>R</w:t>
      </w:r>
      <w:r w:rsidR="0027731D" w:rsidRPr="005F011D">
        <w:t xml:space="preserve">iksrevisionen </w:t>
      </w:r>
      <w:r w:rsidR="00C34308" w:rsidRPr="005F011D">
        <w:t>har vidare konstaterat</w:t>
      </w:r>
      <w:r w:rsidR="0027731D" w:rsidRPr="005F011D">
        <w:t xml:space="preserve"> att bidragssystemet, såsom det är konstruerat</w:t>
      </w:r>
      <w:r w:rsidR="007E53DF" w:rsidRPr="005F011D">
        <w:t>,</w:t>
      </w:r>
      <w:r w:rsidR="0027731D" w:rsidRPr="005F011D">
        <w:t xml:space="preserve"> alltid kommer att ha en inbyggd jävsproblematik</w:t>
      </w:r>
      <w:r w:rsidR="00C34308" w:rsidRPr="005F011D">
        <w:t>,</w:t>
      </w:r>
      <w:r w:rsidR="00636847" w:rsidRPr="005F011D">
        <w:t xml:space="preserve"> även om det i granskningen </w:t>
      </w:r>
      <w:r w:rsidR="00C34308" w:rsidRPr="005F011D">
        <w:t>inte fra</w:t>
      </w:r>
      <w:r w:rsidR="00C34308" w:rsidRPr="005F011D">
        <w:t>m</w:t>
      </w:r>
      <w:r w:rsidR="00C34308" w:rsidRPr="005F011D">
        <w:t xml:space="preserve">kommit några belägg för att jävssituationer hanterats fel av myndigheterna. </w:t>
      </w:r>
      <w:r w:rsidR="0083776E" w:rsidRPr="005F011D">
        <w:t>Riksre</w:t>
      </w:r>
      <w:r w:rsidR="007E53DF" w:rsidRPr="005F011D">
        <w:t>v</w:t>
      </w:r>
      <w:r w:rsidR="007E53DF" w:rsidRPr="005F011D">
        <w:t>i</w:t>
      </w:r>
      <w:r w:rsidR="007E53DF" w:rsidRPr="005F011D">
        <w:t>sionen</w:t>
      </w:r>
      <w:r w:rsidR="0083776E" w:rsidRPr="005F011D">
        <w:t xml:space="preserve"> har funnit vissa </w:t>
      </w:r>
      <w:r w:rsidR="00870366" w:rsidRPr="005F011D">
        <w:t xml:space="preserve">brister i den formella hanteringen av frågor om jäv liksom vissa </w:t>
      </w:r>
      <w:r w:rsidR="0083776E" w:rsidRPr="005F011D">
        <w:t>tecken på misstro mot Kulturrådet och Konstnärsnämnden</w:t>
      </w:r>
      <w:r w:rsidR="00870366" w:rsidRPr="005F011D">
        <w:t>.</w:t>
      </w:r>
      <w:r w:rsidR="003C3502" w:rsidRPr="005F011D">
        <w:t xml:space="preserve"> Sammantaget </w:t>
      </w:r>
      <w:r w:rsidR="00874EC3" w:rsidRPr="005F011D">
        <w:t>finner R</w:t>
      </w:r>
      <w:r w:rsidR="003C3502" w:rsidRPr="005F011D">
        <w:t xml:space="preserve">iksrevisionen det därför vara av vikt att </w:t>
      </w:r>
      <w:r w:rsidR="0083776E" w:rsidRPr="005F011D">
        <w:t xml:space="preserve">det finns </w:t>
      </w:r>
      <w:r w:rsidR="007E53DF" w:rsidRPr="005F011D">
        <w:t xml:space="preserve">väl fungerande </w:t>
      </w:r>
      <w:r w:rsidR="0083776E" w:rsidRPr="005F011D">
        <w:t>rutiner för att för</w:t>
      </w:r>
      <w:r w:rsidR="0083776E" w:rsidRPr="005F011D">
        <w:t>e</w:t>
      </w:r>
      <w:r w:rsidR="0083776E" w:rsidRPr="005F011D">
        <w:t>bygga jäv</w:t>
      </w:r>
      <w:r w:rsidR="007E53DF" w:rsidRPr="005F011D">
        <w:t>.</w:t>
      </w:r>
    </w:p>
    <w:p w:rsidR="007F1887" w:rsidRPr="005F011D" w:rsidRDefault="0083776E" w:rsidP="005422FD">
      <w:pPr>
        <w:pStyle w:val="Normaltindrag"/>
      </w:pPr>
      <w:r w:rsidRPr="005F011D">
        <w:t xml:space="preserve">Att </w:t>
      </w:r>
      <w:r w:rsidR="00DC396E" w:rsidRPr="005F011D">
        <w:t xml:space="preserve">Kulturrådet och Konstnärsnämnden </w:t>
      </w:r>
      <w:r w:rsidR="003C3502" w:rsidRPr="005F011D">
        <w:t xml:space="preserve">med regeringens tillåtelse </w:t>
      </w:r>
      <w:r w:rsidR="00DC396E" w:rsidRPr="005F011D">
        <w:t xml:space="preserve">belastar </w:t>
      </w:r>
      <w:r w:rsidR="003C3502" w:rsidRPr="005F011D">
        <w:t xml:space="preserve">vissa </w:t>
      </w:r>
      <w:r w:rsidR="00DC396E" w:rsidRPr="005F011D">
        <w:t>sakanslag med förvaltning</w:t>
      </w:r>
      <w:r w:rsidR="00122BCA" w:rsidRPr="005F011D">
        <w:t>s</w:t>
      </w:r>
      <w:r w:rsidR="00DC396E" w:rsidRPr="005F011D">
        <w:t>utgifter</w:t>
      </w:r>
      <w:r w:rsidR="008B31DC" w:rsidRPr="005F011D">
        <w:t xml:space="preserve"> innebär enligt Riksrevisionen ett avsteg från den princip om öppenhet som ska prägla budgetprocessen</w:t>
      </w:r>
      <w:r w:rsidR="007F1887" w:rsidRPr="005F011D">
        <w:t>.</w:t>
      </w:r>
      <w:r w:rsidR="008B31DC" w:rsidRPr="005F011D">
        <w:t xml:space="preserve"> Det blir därmed svårare för regeringen och riksdagen att utöva kontroll över hur förvaltningsutgifterna utvecklas.</w:t>
      </w:r>
    </w:p>
    <w:p w:rsidR="004B4A74" w:rsidRPr="005F011D" w:rsidRDefault="007F1887" w:rsidP="005422FD">
      <w:pPr>
        <w:pStyle w:val="Normaltindrag"/>
      </w:pPr>
      <w:r w:rsidRPr="005F011D">
        <w:t xml:space="preserve">Omprövning och förnyelse förutsätter enligt Riksrevisionen </w:t>
      </w:r>
      <w:r w:rsidR="00834D69" w:rsidRPr="005F011D">
        <w:t xml:space="preserve">bl.a. </w:t>
      </w:r>
      <w:r w:rsidRPr="005F011D">
        <w:t>att det finns en klar uppfattning hos de bidragsgivande myndighete</w:t>
      </w:r>
      <w:r w:rsidRPr="005F011D">
        <w:t>r</w:t>
      </w:r>
      <w:r w:rsidRPr="005F011D">
        <w:t>na om vad de ska uppnå med bidragen</w:t>
      </w:r>
      <w:r w:rsidR="00834D69" w:rsidRPr="005F011D">
        <w:t xml:space="preserve">, dvs. om målen för verksamheten. </w:t>
      </w:r>
      <w:r w:rsidR="004B4A74" w:rsidRPr="005F011D">
        <w:t>Men för Kulturrådet har regeringen angivit en mängd mål utan att prioritera mellan dem</w:t>
      </w:r>
      <w:r w:rsidR="00874EC3" w:rsidRPr="005F011D">
        <w:t>, något som enligt Riksrevisionen kan förklara att rådet gjort få tydliga prioriteringar bland</w:t>
      </w:r>
      <w:r w:rsidR="00791C6E" w:rsidRPr="005F011D">
        <w:t xml:space="preserve"> målen på myndighetsnivå, vilket i sin tur lett till att det blivit otydligt för de bidragssökande vilka mål som ska ges tyngd i bidragsfördelningen.</w:t>
      </w:r>
      <w:r w:rsidR="004B4A74" w:rsidRPr="005F011D">
        <w:t xml:space="preserve"> </w:t>
      </w:r>
      <w:r w:rsidR="00B076F3" w:rsidRPr="005F011D">
        <w:t>Även i övrigt har det framkommit i granskningen att myndigheternas kriter</w:t>
      </w:r>
      <w:r w:rsidR="00B076F3" w:rsidRPr="005F011D">
        <w:t>i</w:t>
      </w:r>
      <w:r w:rsidR="00B076F3" w:rsidRPr="005F011D">
        <w:t>er för bidragsgivning är oty</w:t>
      </w:r>
      <w:r w:rsidR="00B076F3" w:rsidRPr="005F011D">
        <w:t>d</w:t>
      </w:r>
      <w:r w:rsidR="00B076F3" w:rsidRPr="005F011D">
        <w:t>liga och att det därför är osäkert hur de används.</w:t>
      </w:r>
    </w:p>
    <w:p w:rsidR="0002628D" w:rsidRPr="005F011D" w:rsidRDefault="00E647F1" w:rsidP="005422FD">
      <w:pPr>
        <w:pStyle w:val="Normaltindrag"/>
      </w:pPr>
      <w:r w:rsidRPr="005F011D">
        <w:t>S</w:t>
      </w:r>
      <w:r w:rsidR="00874EC3" w:rsidRPr="005F011D">
        <w:t>tyrelse</w:t>
      </w:r>
      <w:r w:rsidRPr="005F011D">
        <w:t>n</w:t>
      </w:r>
      <w:r w:rsidR="00F66C0C" w:rsidRPr="005F011D">
        <w:t xml:space="preserve"> anser det vara väsentligt att principen om öppenhet upprätthålls vid fördelning av kulturbidrag</w:t>
      </w:r>
      <w:r w:rsidR="00FB7BD4" w:rsidRPr="005F011D">
        <w:t>,</w:t>
      </w:r>
      <w:r w:rsidR="00F66C0C" w:rsidRPr="005F011D">
        <w:t xml:space="preserve"> så att riksdagen och regeringen </w:t>
      </w:r>
      <w:r w:rsidR="00F67A4C" w:rsidRPr="005F011D">
        <w:t>kan</w:t>
      </w:r>
      <w:r w:rsidR="00F66C0C" w:rsidRPr="005F011D">
        <w:t xml:space="preserve"> följa u</w:t>
      </w:r>
      <w:r w:rsidR="00F66C0C" w:rsidRPr="005F011D">
        <w:t>t</w:t>
      </w:r>
      <w:r w:rsidR="00F66C0C" w:rsidRPr="005F011D">
        <w:t xml:space="preserve">vecklingen inom området. </w:t>
      </w:r>
      <w:r w:rsidR="00F46B43" w:rsidRPr="005F011D">
        <w:t>R</w:t>
      </w:r>
      <w:r w:rsidR="00874EC3" w:rsidRPr="005F011D">
        <w:t xml:space="preserve">esultatet av </w:t>
      </w:r>
      <w:r w:rsidR="00B7667C" w:rsidRPr="005F011D">
        <w:t xml:space="preserve">Riksrevisionens granskning </w:t>
      </w:r>
      <w:r w:rsidR="00161516" w:rsidRPr="005F011D">
        <w:t xml:space="preserve">bör </w:t>
      </w:r>
      <w:r w:rsidR="00B7667C" w:rsidRPr="005F011D">
        <w:t>bea</w:t>
      </w:r>
      <w:r w:rsidR="00B7667C" w:rsidRPr="005F011D">
        <w:t>k</w:t>
      </w:r>
      <w:r w:rsidR="00B7667C" w:rsidRPr="005F011D">
        <w:t xml:space="preserve">tas </w:t>
      </w:r>
      <w:r w:rsidR="009851A5" w:rsidRPr="005F011D">
        <w:t>av</w:t>
      </w:r>
      <w:r w:rsidR="00B7667C" w:rsidRPr="005F011D">
        <w:t xml:space="preserve"> rik</w:t>
      </w:r>
      <w:r w:rsidR="00B7667C" w:rsidRPr="005F011D">
        <w:t>s</w:t>
      </w:r>
      <w:r w:rsidR="00B7667C" w:rsidRPr="005F011D">
        <w:t>dagen</w:t>
      </w:r>
      <w:r w:rsidR="009851A5" w:rsidRPr="005F011D">
        <w:t>.</w:t>
      </w:r>
    </w:p>
    <w:p w:rsidR="0002628D" w:rsidRPr="005F011D" w:rsidRDefault="0002628D" w:rsidP="0002628D">
      <w:pPr>
        <w:pStyle w:val="Tryckort"/>
        <w:framePr w:wrap="around"/>
        <w:jc w:val="right"/>
      </w:pPr>
      <w:r w:rsidRPr="005F011D">
        <w:t>Elanders, Vällingby  2008</w:t>
      </w:r>
    </w:p>
    <w:p w:rsidR="00874EC3" w:rsidRPr="005F011D" w:rsidRDefault="00874EC3" w:rsidP="005422FD">
      <w:pPr>
        <w:pStyle w:val="Normaltindrag"/>
      </w:pPr>
    </w:p>
    <w:sectPr w:rsidR="00874EC3" w:rsidRPr="005F011D">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3C93" w:rsidRPr="005F011D" w:rsidRDefault="000A3C93">
      <w:r w:rsidRPr="005F011D">
        <w:separator/>
      </w:r>
    </w:p>
  </w:endnote>
  <w:endnote w:type="continuationSeparator" w:id="0">
    <w:p w:rsidR="000A3C93" w:rsidRPr="005F011D" w:rsidRDefault="000A3C93">
      <w:r w:rsidRPr="005F01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C93" w:rsidRPr="005F011D" w:rsidRDefault="000A3C93">
    <w:pPr>
      <w:pStyle w:val="SidfotV"/>
      <w:framePr w:w="8732" w:h="284" w:hRule="exact" w:hSpace="0" w:vSpace="0" w:wrap="around" w:xAlign="inside" w:y="13042" w:anchorLock="0"/>
    </w:pPr>
    <w:r w:rsidRPr="005F011D">
      <w:fldChar w:fldCharType="begin" w:fldLock="1"/>
    </w:r>
    <w:r w:rsidRPr="005F011D">
      <w:instrText xml:space="preserve"> P</w:instrText>
    </w:r>
    <w:r w:rsidRPr="005F011D">
      <w:instrText>A</w:instrText>
    </w:r>
    <w:r w:rsidRPr="005F011D">
      <w:instrText xml:space="preserve">GE </w:instrText>
    </w:r>
    <w:r w:rsidRPr="005F011D">
      <w:fldChar w:fldCharType="separate"/>
    </w:r>
    <w:r w:rsidRPr="005F011D">
      <w:t>10</w:t>
    </w:r>
    <w:r w:rsidRPr="005F011D">
      <w:fldChar w:fldCharType="end"/>
    </w:r>
  </w:p>
  <w:p w:rsidR="000A3C93" w:rsidRPr="005F011D" w:rsidRDefault="000A3C93">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C93" w:rsidRPr="005F011D" w:rsidRDefault="000A3C93">
    <w:pPr>
      <w:pStyle w:val="SidfotV"/>
      <w:framePr w:w="8732" w:h="284" w:hRule="exact" w:hSpace="0" w:vSpace="0" w:wrap="around" w:xAlign="inside" w:y="13042" w:anchorLock="0"/>
    </w:pPr>
    <w:r w:rsidRPr="005F011D">
      <w:fldChar w:fldCharType="begin" w:fldLock="1"/>
    </w:r>
    <w:r w:rsidRPr="005F011D">
      <w:instrText xml:space="preserve"> P</w:instrText>
    </w:r>
    <w:r w:rsidRPr="005F011D">
      <w:instrText>A</w:instrText>
    </w:r>
    <w:r w:rsidRPr="005F011D">
      <w:instrText xml:space="preserve">GE </w:instrText>
    </w:r>
    <w:r w:rsidRPr="005F011D">
      <w:fldChar w:fldCharType="separate"/>
    </w:r>
    <w:r w:rsidR="00D6063E" w:rsidRPr="005F011D">
      <w:t>6</w:t>
    </w:r>
    <w:r w:rsidRPr="005F011D">
      <w:fldChar w:fldCharType="end"/>
    </w:r>
  </w:p>
  <w:p w:rsidR="000A3C93" w:rsidRPr="005F011D" w:rsidRDefault="000A3C93">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C93" w:rsidRPr="005F011D" w:rsidRDefault="000A3C93">
    <w:pPr>
      <w:pStyle w:val="SidfotH"/>
      <w:framePr w:w="8732" w:h="284" w:hRule="exact" w:hSpace="0" w:vSpace="0" w:wrap="around" w:xAlign="inside" w:y="13042" w:anchorLock="0"/>
    </w:pPr>
    <w:r w:rsidRPr="005F011D">
      <w:fldChar w:fldCharType="begin" w:fldLock="1"/>
    </w:r>
    <w:r w:rsidRPr="005F011D">
      <w:instrText xml:space="preserve"> P</w:instrText>
    </w:r>
    <w:r w:rsidRPr="005F011D">
      <w:instrText>A</w:instrText>
    </w:r>
    <w:r w:rsidRPr="005F011D">
      <w:instrText xml:space="preserve">GE </w:instrText>
    </w:r>
    <w:r w:rsidRPr="005F011D">
      <w:fldChar w:fldCharType="separate"/>
    </w:r>
    <w:r w:rsidR="00D6063E" w:rsidRPr="005F011D">
      <w:t>9</w:t>
    </w:r>
    <w:r w:rsidRPr="005F011D">
      <w:fldChar w:fldCharType="end"/>
    </w:r>
  </w:p>
  <w:p w:rsidR="000A3C93" w:rsidRPr="005F011D" w:rsidRDefault="000A3C93">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C93" w:rsidRPr="005F011D" w:rsidRDefault="000A3C93">
    <w:pPr>
      <w:pStyle w:val="SidfotV"/>
      <w:framePr w:w="8732" w:h="284" w:hRule="exact" w:hSpace="0" w:vSpace="0" w:wrap="around" w:xAlign="inside" w:y="13042" w:anchorLock="0"/>
    </w:pPr>
    <w:r w:rsidRPr="005F011D">
      <w:fldChar w:fldCharType="begin" w:fldLock="1"/>
    </w:r>
    <w:r w:rsidRPr="005F011D">
      <w:instrText xml:space="preserve"> if </w:instrText>
    </w:r>
    <w:r w:rsidRPr="005F011D">
      <w:fldChar w:fldCharType="begin" w:fldLock="1"/>
    </w:r>
    <w:r w:rsidRPr="005F011D">
      <w:instrText xml:space="preserve"> = </w:instrText>
    </w:r>
    <w:r w:rsidRPr="005F011D">
      <w:fldChar w:fldCharType="begin" w:fldLock="1"/>
    </w:r>
    <w:r w:rsidRPr="005F011D">
      <w:instrText xml:space="preserve"> = </w:instrText>
    </w:r>
    <w:r w:rsidRPr="005F011D">
      <w:fldChar w:fldCharType="begin" w:fldLock="1"/>
    </w:r>
    <w:r w:rsidRPr="005F011D">
      <w:instrText xml:space="preserve"> page</w:instrText>
    </w:r>
    <w:r w:rsidRPr="005F011D">
      <w:fldChar w:fldCharType="separate"/>
    </w:r>
    <w:r w:rsidR="00D6063E" w:rsidRPr="005F011D">
      <w:instrText>4</w:instrText>
    </w:r>
    <w:r w:rsidRPr="005F011D">
      <w:fldChar w:fldCharType="end"/>
    </w:r>
    <w:r w:rsidRPr="005F011D">
      <w:instrText xml:space="preserve">/2 </w:instrText>
    </w:r>
    <w:r w:rsidRPr="005F011D">
      <w:fldChar w:fldCharType="separate"/>
    </w:r>
    <w:r w:rsidR="00D6063E" w:rsidRPr="005F011D">
      <w:instrText>2</w:instrText>
    </w:r>
    <w:r w:rsidRPr="005F011D">
      <w:fldChar w:fldCharType="end"/>
    </w:r>
    <w:r w:rsidRPr="005F011D">
      <w:instrText xml:space="preserve"> - </w:instrText>
    </w:r>
    <w:r w:rsidRPr="005F011D">
      <w:fldChar w:fldCharType="begin" w:fldLock="1"/>
    </w:r>
    <w:r w:rsidRPr="005F011D">
      <w:instrText xml:space="preserve"> = int(</w:instrText>
    </w:r>
    <w:r w:rsidRPr="005F011D">
      <w:fldChar w:fldCharType="begin" w:fldLock="1"/>
    </w:r>
    <w:r w:rsidRPr="005F011D">
      <w:instrText xml:space="preserve"> page</w:instrText>
    </w:r>
    <w:r w:rsidRPr="005F011D">
      <w:fldChar w:fldCharType="separate"/>
    </w:r>
    <w:r w:rsidR="00D6063E" w:rsidRPr="005F011D">
      <w:instrText>4</w:instrText>
    </w:r>
    <w:r w:rsidRPr="005F011D">
      <w:fldChar w:fldCharType="end"/>
    </w:r>
    <w:r w:rsidRPr="005F011D">
      <w:instrText xml:space="preserve">/2) </w:instrText>
    </w:r>
    <w:r w:rsidRPr="005F011D">
      <w:fldChar w:fldCharType="separate"/>
    </w:r>
    <w:r w:rsidR="00D6063E" w:rsidRPr="005F011D">
      <w:instrText>2</w:instrText>
    </w:r>
    <w:r w:rsidRPr="005F011D">
      <w:fldChar w:fldCharType="end"/>
    </w:r>
    <w:r w:rsidRPr="005F011D">
      <w:fldChar w:fldCharType="separate"/>
    </w:r>
    <w:r w:rsidR="00D6063E" w:rsidRPr="005F011D">
      <w:instrText>0</w:instrText>
    </w:r>
    <w:r w:rsidRPr="005F011D">
      <w:fldChar w:fldCharType="end"/>
    </w:r>
    <w:r w:rsidRPr="005F011D">
      <w:instrText xml:space="preserve"> = 0 "</w:instrText>
    </w:r>
    <w:r w:rsidRPr="005F011D">
      <w:fldChar w:fldCharType="begin" w:fldLock="1"/>
    </w:r>
    <w:r w:rsidRPr="005F011D">
      <w:instrText xml:space="preserve"> P</w:instrText>
    </w:r>
    <w:r w:rsidRPr="005F011D">
      <w:instrText>A</w:instrText>
    </w:r>
    <w:r w:rsidRPr="005F011D">
      <w:instrText xml:space="preserve">GE </w:instrText>
    </w:r>
    <w:r w:rsidRPr="005F011D">
      <w:fldChar w:fldCharType="separate"/>
    </w:r>
    <w:r w:rsidR="00D6063E" w:rsidRPr="005F011D">
      <w:instrText>4</w:instrText>
    </w:r>
    <w:r w:rsidRPr="005F011D">
      <w:fldChar w:fldCharType="end"/>
    </w:r>
  </w:p>
  <w:p w:rsidR="00D6063E" w:rsidRPr="005F011D" w:rsidRDefault="000A3C93">
    <w:pPr>
      <w:pStyle w:val="SidfotV"/>
      <w:framePr w:w="8732" w:h="284" w:hRule="exact" w:hSpace="0" w:vSpace="0" w:wrap="around" w:xAlign="inside" w:y="13042" w:anchorLock="0"/>
    </w:pPr>
    <w:r w:rsidRPr="005F011D">
      <w:instrText>""</w:instrText>
    </w:r>
    <w:r w:rsidRPr="005F011D">
      <w:fldChar w:fldCharType="begin" w:fldLock="1"/>
    </w:r>
    <w:r w:rsidRPr="005F011D">
      <w:instrText xml:space="preserve"> P</w:instrText>
    </w:r>
    <w:r w:rsidRPr="005F011D">
      <w:instrText>A</w:instrText>
    </w:r>
    <w:r w:rsidRPr="005F011D">
      <w:instrText xml:space="preserve">GE </w:instrText>
    </w:r>
    <w:r w:rsidRPr="005F011D">
      <w:fldChar w:fldCharType="separate"/>
    </w:r>
    <w:r w:rsidRPr="005F011D">
      <w:instrText>1</w:instrText>
    </w:r>
    <w:r w:rsidRPr="005F011D">
      <w:fldChar w:fldCharType="end"/>
    </w:r>
    <w:r w:rsidRPr="005F011D">
      <w:instrText>"</w:instrText>
    </w:r>
    <w:r w:rsidRPr="005F011D">
      <w:fldChar w:fldCharType="separate"/>
    </w:r>
    <w:r w:rsidR="00D6063E" w:rsidRPr="005F011D">
      <w:t>4</w:t>
    </w:r>
  </w:p>
  <w:p w:rsidR="000A3C93" w:rsidRPr="005F011D" w:rsidRDefault="000A3C93">
    <w:pPr>
      <w:pStyle w:val="SidfotH"/>
      <w:framePr w:w="8732" w:h="284" w:hRule="exact" w:hSpace="0" w:vSpace="0" w:wrap="around" w:xAlign="inside" w:y="13042" w:anchorLock="0"/>
    </w:pPr>
    <w:r w:rsidRPr="005F011D">
      <w:fldChar w:fldCharType="end"/>
    </w:r>
  </w:p>
  <w:p w:rsidR="000A3C93" w:rsidRPr="005F011D" w:rsidRDefault="000A3C93">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C93" w:rsidRPr="005F011D" w:rsidRDefault="000A3C93">
    <w:pPr>
      <w:pStyle w:val="SidfotV"/>
      <w:framePr w:w="8732" w:h="284" w:hRule="exact" w:hSpace="0" w:vSpace="0" w:wrap="around" w:xAlign="inside" w:y="13042" w:anchorLock="0"/>
    </w:pPr>
    <w:r w:rsidRPr="005F011D">
      <w:fldChar w:fldCharType="begin" w:fldLock="1"/>
    </w:r>
    <w:r w:rsidRPr="005F011D">
      <w:instrText xml:space="preserve"> P</w:instrText>
    </w:r>
    <w:r w:rsidRPr="005F011D">
      <w:instrText>A</w:instrText>
    </w:r>
    <w:r w:rsidRPr="005F011D">
      <w:instrText xml:space="preserve">GE </w:instrText>
    </w:r>
    <w:r w:rsidRPr="005F011D">
      <w:fldChar w:fldCharType="separate"/>
    </w:r>
    <w:r w:rsidRPr="005F011D">
      <w:t>10</w:t>
    </w:r>
    <w:r w:rsidRPr="005F011D">
      <w:fldChar w:fldCharType="end"/>
    </w:r>
  </w:p>
  <w:p w:rsidR="000A3C93" w:rsidRPr="005F011D" w:rsidRDefault="000A3C93">
    <w:pPr>
      <w:pStyle w:val="Sidfot"/>
    </w:pPr>
  </w:p>
  <w:p w:rsidR="000A3C93" w:rsidRPr="005F011D" w:rsidRDefault="000A3C93"/>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C93" w:rsidRPr="005F011D" w:rsidRDefault="000A3C93">
    <w:pPr>
      <w:pStyle w:val="SidfotH"/>
      <w:framePr w:w="8732" w:h="284" w:hRule="exact" w:hSpace="0" w:vSpace="0" w:wrap="around" w:xAlign="inside" w:y="13042" w:anchorLock="0"/>
    </w:pPr>
    <w:r w:rsidRPr="005F011D">
      <w:fldChar w:fldCharType="begin" w:fldLock="1"/>
    </w:r>
    <w:r w:rsidRPr="005F011D">
      <w:instrText xml:space="preserve"> P</w:instrText>
    </w:r>
    <w:r w:rsidRPr="005F011D">
      <w:instrText>A</w:instrText>
    </w:r>
    <w:r w:rsidRPr="005F011D">
      <w:instrText xml:space="preserve">GE </w:instrText>
    </w:r>
    <w:r w:rsidRPr="005F011D">
      <w:fldChar w:fldCharType="separate"/>
    </w:r>
    <w:r w:rsidRPr="005F011D">
      <w:t>10</w:t>
    </w:r>
    <w:r w:rsidRPr="005F011D">
      <w:fldChar w:fldCharType="end"/>
    </w:r>
  </w:p>
  <w:p w:rsidR="000A3C93" w:rsidRPr="005F011D" w:rsidRDefault="000A3C93">
    <w:pPr>
      <w:pStyle w:val="Sidfot"/>
    </w:pPr>
  </w:p>
  <w:p w:rsidR="000A3C93" w:rsidRPr="005F011D" w:rsidRDefault="000A3C93"/>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C93" w:rsidRPr="005F011D" w:rsidRDefault="000A3C93">
    <w:pPr>
      <w:pStyle w:val="SidfotV"/>
      <w:framePr w:w="8732" w:h="284" w:hRule="exact" w:hSpace="0" w:vSpace="0" w:wrap="around" w:xAlign="inside" w:y="13042" w:anchorLock="0"/>
    </w:pPr>
    <w:r w:rsidRPr="005F011D">
      <w:fldChar w:fldCharType="begin" w:fldLock="1"/>
    </w:r>
    <w:r w:rsidRPr="005F011D">
      <w:instrText xml:space="preserve"> if </w:instrText>
    </w:r>
    <w:r w:rsidRPr="005F011D">
      <w:fldChar w:fldCharType="begin" w:fldLock="1"/>
    </w:r>
    <w:r w:rsidRPr="005F011D">
      <w:instrText xml:space="preserve"> = </w:instrText>
    </w:r>
    <w:r w:rsidRPr="005F011D">
      <w:fldChar w:fldCharType="begin" w:fldLock="1"/>
    </w:r>
    <w:r w:rsidRPr="005F011D">
      <w:instrText xml:space="preserve"> = </w:instrText>
    </w:r>
    <w:r w:rsidRPr="005F011D">
      <w:fldChar w:fldCharType="begin" w:fldLock="1"/>
    </w:r>
    <w:r w:rsidRPr="005F011D">
      <w:instrText xml:space="preserve"> page</w:instrText>
    </w:r>
    <w:r w:rsidRPr="005F011D">
      <w:fldChar w:fldCharType="separate"/>
    </w:r>
    <w:r w:rsidR="00D6063E" w:rsidRPr="005F011D">
      <w:instrText>10</w:instrText>
    </w:r>
    <w:r w:rsidRPr="005F011D">
      <w:fldChar w:fldCharType="end"/>
    </w:r>
    <w:r w:rsidRPr="005F011D">
      <w:instrText xml:space="preserve">/2 </w:instrText>
    </w:r>
    <w:r w:rsidRPr="005F011D">
      <w:fldChar w:fldCharType="separate"/>
    </w:r>
    <w:r w:rsidR="00D6063E" w:rsidRPr="005F011D">
      <w:instrText>5</w:instrText>
    </w:r>
    <w:r w:rsidRPr="005F011D">
      <w:fldChar w:fldCharType="end"/>
    </w:r>
    <w:r w:rsidRPr="005F011D">
      <w:instrText xml:space="preserve"> - </w:instrText>
    </w:r>
    <w:r w:rsidRPr="005F011D">
      <w:fldChar w:fldCharType="begin" w:fldLock="1"/>
    </w:r>
    <w:r w:rsidRPr="005F011D">
      <w:instrText xml:space="preserve"> = int(</w:instrText>
    </w:r>
    <w:r w:rsidRPr="005F011D">
      <w:fldChar w:fldCharType="begin" w:fldLock="1"/>
    </w:r>
    <w:r w:rsidRPr="005F011D">
      <w:instrText xml:space="preserve"> page</w:instrText>
    </w:r>
    <w:r w:rsidRPr="005F011D">
      <w:fldChar w:fldCharType="separate"/>
    </w:r>
    <w:r w:rsidR="00D6063E" w:rsidRPr="005F011D">
      <w:instrText>10</w:instrText>
    </w:r>
    <w:r w:rsidRPr="005F011D">
      <w:fldChar w:fldCharType="end"/>
    </w:r>
    <w:r w:rsidRPr="005F011D">
      <w:instrText xml:space="preserve">/2) </w:instrText>
    </w:r>
    <w:r w:rsidRPr="005F011D">
      <w:fldChar w:fldCharType="separate"/>
    </w:r>
    <w:r w:rsidR="00D6063E" w:rsidRPr="005F011D">
      <w:instrText>5</w:instrText>
    </w:r>
    <w:r w:rsidRPr="005F011D">
      <w:fldChar w:fldCharType="end"/>
    </w:r>
    <w:r w:rsidRPr="005F011D">
      <w:fldChar w:fldCharType="separate"/>
    </w:r>
    <w:r w:rsidR="00D6063E" w:rsidRPr="005F011D">
      <w:instrText>0</w:instrText>
    </w:r>
    <w:r w:rsidRPr="005F011D">
      <w:fldChar w:fldCharType="end"/>
    </w:r>
    <w:r w:rsidRPr="005F011D">
      <w:instrText xml:space="preserve"> = 0 "</w:instrText>
    </w:r>
    <w:r w:rsidRPr="005F011D">
      <w:fldChar w:fldCharType="begin" w:fldLock="1"/>
    </w:r>
    <w:r w:rsidRPr="005F011D">
      <w:instrText xml:space="preserve"> P</w:instrText>
    </w:r>
    <w:r w:rsidRPr="005F011D">
      <w:instrText>A</w:instrText>
    </w:r>
    <w:r w:rsidRPr="005F011D">
      <w:instrText xml:space="preserve">GE </w:instrText>
    </w:r>
    <w:r w:rsidRPr="005F011D">
      <w:fldChar w:fldCharType="separate"/>
    </w:r>
    <w:r w:rsidR="00D6063E" w:rsidRPr="005F011D">
      <w:instrText>10</w:instrText>
    </w:r>
    <w:r w:rsidRPr="005F011D">
      <w:fldChar w:fldCharType="end"/>
    </w:r>
  </w:p>
  <w:p w:rsidR="00D6063E" w:rsidRPr="005F011D" w:rsidRDefault="000A3C93">
    <w:pPr>
      <w:pStyle w:val="SidfotV"/>
      <w:framePr w:w="8732" w:h="284" w:hRule="exact" w:hSpace="0" w:vSpace="0" w:wrap="around" w:xAlign="inside" w:y="13042" w:anchorLock="0"/>
    </w:pPr>
    <w:r w:rsidRPr="005F011D">
      <w:instrText>""</w:instrText>
    </w:r>
    <w:r w:rsidRPr="005F011D">
      <w:fldChar w:fldCharType="begin" w:fldLock="1"/>
    </w:r>
    <w:r w:rsidRPr="005F011D">
      <w:instrText xml:space="preserve"> P</w:instrText>
    </w:r>
    <w:r w:rsidRPr="005F011D">
      <w:instrText>A</w:instrText>
    </w:r>
    <w:r w:rsidRPr="005F011D">
      <w:instrText xml:space="preserve">GE </w:instrText>
    </w:r>
    <w:r w:rsidRPr="005F011D">
      <w:fldChar w:fldCharType="separate"/>
    </w:r>
    <w:r w:rsidRPr="005F011D">
      <w:instrText>11</w:instrText>
    </w:r>
    <w:r w:rsidRPr="005F011D">
      <w:fldChar w:fldCharType="end"/>
    </w:r>
    <w:r w:rsidRPr="005F011D">
      <w:instrText>"</w:instrText>
    </w:r>
    <w:r w:rsidRPr="005F011D">
      <w:fldChar w:fldCharType="separate"/>
    </w:r>
    <w:r w:rsidR="00D6063E" w:rsidRPr="005F011D">
      <w:t>10</w:t>
    </w:r>
  </w:p>
  <w:p w:rsidR="000A3C93" w:rsidRPr="005F011D" w:rsidRDefault="000A3C93">
    <w:pPr>
      <w:pStyle w:val="SidfotH"/>
      <w:framePr w:w="8732" w:h="284" w:hRule="exact" w:hSpace="0" w:vSpace="0" w:wrap="around" w:xAlign="inside" w:y="13042" w:anchorLock="0"/>
    </w:pPr>
    <w:r w:rsidRPr="005F011D">
      <w:fldChar w:fldCharType="end"/>
    </w:r>
  </w:p>
  <w:p w:rsidR="000A3C93" w:rsidRPr="005F011D" w:rsidRDefault="000A3C93">
    <w:pPr>
      <w:pStyle w:val="Sidfot"/>
    </w:pPr>
  </w:p>
  <w:p w:rsidR="000A3C93" w:rsidRPr="005F011D" w:rsidRDefault="000A3C9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C93" w:rsidRPr="005F011D" w:rsidRDefault="000A3C93">
    <w:pPr>
      <w:pStyle w:val="SidfotH"/>
      <w:framePr w:w="8732" w:h="284" w:hRule="exact" w:hSpace="0" w:vSpace="0" w:wrap="around" w:xAlign="inside" w:y="13042" w:anchorLock="0"/>
    </w:pPr>
    <w:r w:rsidRPr="005F011D">
      <w:fldChar w:fldCharType="begin" w:fldLock="1"/>
    </w:r>
    <w:r w:rsidRPr="005F011D">
      <w:instrText xml:space="preserve"> P</w:instrText>
    </w:r>
    <w:r w:rsidRPr="005F011D">
      <w:instrText>A</w:instrText>
    </w:r>
    <w:r w:rsidRPr="005F011D">
      <w:instrText xml:space="preserve">GE </w:instrText>
    </w:r>
    <w:r w:rsidRPr="005F011D">
      <w:fldChar w:fldCharType="separate"/>
    </w:r>
    <w:r w:rsidRPr="005F011D">
      <w:t>10</w:t>
    </w:r>
    <w:r w:rsidRPr="005F011D">
      <w:fldChar w:fldCharType="end"/>
    </w:r>
  </w:p>
  <w:p w:rsidR="000A3C93" w:rsidRPr="005F011D" w:rsidRDefault="000A3C9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C93" w:rsidRPr="005F011D" w:rsidRDefault="000A3C93">
    <w:pPr>
      <w:pStyle w:val="SidfotV"/>
      <w:framePr w:w="8732" w:h="284" w:hRule="exact" w:hSpace="0" w:vSpace="0" w:wrap="around" w:xAlign="inside" w:y="13042" w:anchorLock="0"/>
    </w:pPr>
    <w:r w:rsidRPr="005F011D">
      <w:fldChar w:fldCharType="begin" w:fldLock="1"/>
    </w:r>
    <w:r w:rsidRPr="005F011D">
      <w:instrText xml:space="preserve"> if </w:instrText>
    </w:r>
    <w:r w:rsidRPr="005F011D">
      <w:fldChar w:fldCharType="begin" w:fldLock="1"/>
    </w:r>
    <w:r w:rsidRPr="005F011D">
      <w:instrText xml:space="preserve"> = </w:instrText>
    </w:r>
    <w:r w:rsidRPr="005F011D">
      <w:fldChar w:fldCharType="begin" w:fldLock="1"/>
    </w:r>
    <w:r w:rsidRPr="005F011D">
      <w:instrText xml:space="preserve"> = </w:instrText>
    </w:r>
    <w:r w:rsidRPr="005F011D">
      <w:fldChar w:fldCharType="begin" w:fldLock="1"/>
    </w:r>
    <w:r w:rsidRPr="005F011D">
      <w:instrText xml:space="preserve"> page</w:instrText>
    </w:r>
    <w:r w:rsidRPr="005F011D">
      <w:fldChar w:fldCharType="separate"/>
    </w:r>
    <w:r w:rsidR="005F011D">
      <w:rPr>
        <w:noProof/>
      </w:rPr>
      <w:instrText>1</w:instrText>
    </w:r>
    <w:r w:rsidRPr="005F011D">
      <w:fldChar w:fldCharType="end"/>
    </w:r>
    <w:r w:rsidRPr="005F011D">
      <w:instrText xml:space="preserve">/2 </w:instrText>
    </w:r>
    <w:r w:rsidRPr="005F011D">
      <w:fldChar w:fldCharType="separate"/>
    </w:r>
    <w:r w:rsidR="005F011D">
      <w:rPr>
        <w:noProof/>
      </w:rPr>
      <w:instrText>0,5</w:instrText>
    </w:r>
    <w:r w:rsidRPr="005F011D">
      <w:fldChar w:fldCharType="end"/>
    </w:r>
    <w:r w:rsidRPr="005F011D">
      <w:instrText xml:space="preserve"> - </w:instrText>
    </w:r>
    <w:r w:rsidRPr="005F011D">
      <w:fldChar w:fldCharType="begin" w:fldLock="1"/>
    </w:r>
    <w:r w:rsidRPr="005F011D">
      <w:instrText xml:space="preserve"> = int(</w:instrText>
    </w:r>
    <w:r w:rsidRPr="005F011D">
      <w:fldChar w:fldCharType="begin" w:fldLock="1"/>
    </w:r>
    <w:r w:rsidRPr="005F011D">
      <w:instrText xml:space="preserve"> page</w:instrText>
    </w:r>
    <w:r w:rsidRPr="005F011D">
      <w:fldChar w:fldCharType="separate"/>
    </w:r>
    <w:r w:rsidR="005F011D">
      <w:rPr>
        <w:noProof/>
      </w:rPr>
      <w:instrText>1</w:instrText>
    </w:r>
    <w:r w:rsidRPr="005F011D">
      <w:fldChar w:fldCharType="end"/>
    </w:r>
    <w:r w:rsidRPr="005F011D">
      <w:instrText xml:space="preserve">/2) </w:instrText>
    </w:r>
    <w:r w:rsidRPr="005F011D">
      <w:fldChar w:fldCharType="separate"/>
    </w:r>
    <w:r w:rsidR="005F011D">
      <w:rPr>
        <w:noProof/>
      </w:rPr>
      <w:instrText>0</w:instrText>
    </w:r>
    <w:r w:rsidRPr="005F011D">
      <w:fldChar w:fldCharType="end"/>
    </w:r>
    <w:r w:rsidRPr="005F011D">
      <w:fldChar w:fldCharType="separate"/>
    </w:r>
    <w:r w:rsidR="005F011D">
      <w:rPr>
        <w:noProof/>
      </w:rPr>
      <w:instrText>0,5</w:instrText>
    </w:r>
    <w:r w:rsidRPr="005F011D">
      <w:fldChar w:fldCharType="end"/>
    </w:r>
    <w:r w:rsidRPr="005F011D">
      <w:instrText xml:space="preserve"> = 0 "</w:instrText>
    </w:r>
    <w:r w:rsidRPr="005F011D">
      <w:fldChar w:fldCharType="begin" w:fldLock="1"/>
    </w:r>
    <w:r w:rsidRPr="005F011D">
      <w:instrText xml:space="preserve"> P</w:instrText>
    </w:r>
    <w:r w:rsidRPr="005F011D">
      <w:instrText>A</w:instrText>
    </w:r>
    <w:r w:rsidRPr="005F011D">
      <w:instrText xml:space="preserve">GE </w:instrText>
    </w:r>
    <w:r w:rsidRPr="005F011D">
      <w:fldChar w:fldCharType="separate"/>
    </w:r>
    <w:r w:rsidRPr="005F011D">
      <w:instrText>10</w:instrText>
    </w:r>
    <w:r w:rsidRPr="005F011D">
      <w:fldChar w:fldCharType="end"/>
    </w:r>
  </w:p>
  <w:p w:rsidR="000A3C93" w:rsidRPr="005F011D" w:rsidRDefault="000A3C93">
    <w:pPr>
      <w:pStyle w:val="SidfotH"/>
      <w:framePr w:w="8732" w:h="284" w:hRule="exact" w:hSpace="0" w:vSpace="0" w:wrap="around" w:xAlign="inside" w:y="13042" w:anchorLock="0"/>
    </w:pPr>
    <w:r w:rsidRPr="005F011D">
      <w:instrText>""</w:instrText>
    </w:r>
    <w:r w:rsidRPr="005F011D">
      <w:fldChar w:fldCharType="begin" w:fldLock="1"/>
    </w:r>
    <w:r w:rsidRPr="005F011D">
      <w:instrText xml:space="preserve"> P</w:instrText>
    </w:r>
    <w:r w:rsidRPr="005F011D">
      <w:instrText>A</w:instrText>
    </w:r>
    <w:r w:rsidRPr="005F011D">
      <w:instrText xml:space="preserve">GE </w:instrText>
    </w:r>
    <w:r w:rsidRPr="005F011D">
      <w:fldChar w:fldCharType="separate"/>
    </w:r>
    <w:r w:rsidR="005F011D">
      <w:rPr>
        <w:noProof/>
      </w:rPr>
      <w:instrText>1</w:instrText>
    </w:r>
    <w:r w:rsidRPr="005F011D">
      <w:fldChar w:fldCharType="end"/>
    </w:r>
    <w:r w:rsidRPr="005F011D">
      <w:instrText>"</w:instrText>
    </w:r>
    <w:r w:rsidRPr="005F011D">
      <w:fldChar w:fldCharType="separate"/>
    </w:r>
    <w:r w:rsidR="005F011D">
      <w:rPr>
        <w:noProof/>
      </w:rPr>
      <w:t>1</w:t>
    </w:r>
    <w:r w:rsidRPr="005F011D">
      <w:fldChar w:fldCharType="end"/>
    </w:r>
  </w:p>
  <w:p w:rsidR="000A3C93" w:rsidRPr="005F011D" w:rsidRDefault="000A3C93">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C93" w:rsidRPr="005F011D" w:rsidRDefault="000A3C93">
    <w:pPr>
      <w:pStyle w:val="SidfotV"/>
      <w:framePr w:w="8732" w:h="284" w:hRule="exact" w:hSpace="0" w:vSpace="0" w:wrap="around" w:xAlign="inside" w:y="13042" w:anchorLock="0"/>
    </w:pPr>
    <w:r w:rsidRPr="005F011D">
      <w:fldChar w:fldCharType="begin" w:fldLock="1"/>
    </w:r>
    <w:r w:rsidRPr="005F011D">
      <w:instrText xml:space="preserve"> P</w:instrText>
    </w:r>
    <w:r w:rsidRPr="005F011D">
      <w:instrText>A</w:instrText>
    </w:r>
    <w:r w:rsidRPr="005F011D">
      <w:instrText xml:space="preserve">GE </w:instrText>
    </w:r>
    <w:r w:rsidRPr="005F011D">
      <w:fldChar w:fldCharType="separate"/>
    </w:r>
    <w:r w:rsidRPr="005F011D">
      <w:t>10</w:t>
    </w:r>
    <w:r w:rsidRPr="005F011D">
      <w:fldChar w:fldCharType="end"/>
    </w:r>
  </w:p>
  <w:p w:rsidR="000A3C93" w:rsidRPr="005F011D" w:rsidRDefault="000A3C93">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C93" w:rsidRPr="005F011D" w:rsidRDefault="000A3C93">
    <w:pPr>
      <w:pStyle w:val="SidfotH"/>
      <w:framePr w:w="8732" w:h="284" w:hRule="exact" w:hSpace="0" w:vSpace="0" w:wrap="around" w:xAlign="inside" w:y="13042" w:anchorLock="0"/>
    </w:pPr>
    <w:r w:rsidRPr="005F011D">
      <w:fldChar w:fldCharType="begin" w:fldLock="1"/>
    </w:r>
    <w:r w:rsidRPr="005F011D">
      <w:instrText xml:space="preserve"> P</w:instrText>
    </w:r>
    <w:r w:rsidRPr="005F011D">
      <w:instrText>A</w:instrText>
    </w:r>
    <w:r w:rsidRPr="005F011D">
      <w:instrText xml:space="preserve">GE </w:instrText>
    </w:r>
    <w:r w:rsidRPr="005F011D">
      <w:fldChar w:fldCharType="separate"/>
    </w:r>
    <w:r w:rsidRPr="005F011D">
      <w:t>10</w:t>
    </w:r>
    <w:r w:rsidRPr="005F011D">
      <w:fldChar w:fldCharType="end"/>
    </w:r>
  </w:p>
  <w:p w:rsidR="000A3C93" w:rsidRPr="005F011D" w:rsidRDefault="000A3C93">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C93" w:rsidRPr="005F011D" w:rsidRDefault="000A3C93">
    <w:pPr>
      <w:pStyle w:val="SidfotV"/>
      <w:framePr w:w="8732" w:h="284" w:hRule="exact" w:hSpace="0" w:vSpace="0" w:wrap="around" w:xAlign="inside" w:y="13042" w:anchorLock="0"/>
    </w:pPr>
    <w:r w:rsidRPr="005F011D">
      <w:fldChar w:fldCharType="begin" w:fldLock="1"/>
    </w:r>
    <w:r w:rsidRPr="005F011D">
      <w:instrText xml:space="preserve"> if </w:instrText>
    </w:r>
    <w:r w:rsidRPr="005F011D">
      <w:fldChar w:fldCharType="begin" w:fldLock="1"/>
    </w:r>
    <w:r w:rsidRPr="005F011D">
      <w:instrText xml:space="preserve"> = </w:instrText>
    </w:r>
    <w:r w:rsidRPr="005F011D">
      <w:fldChar w:fldCharType="begin" w:fldLock="1"/>
    </w:r>
    <w:r w:rsidRPr="005F011D">
      <w:instrText xml:space="preserve"> = </w:instrText>
    </w:r>
    <w:r w:rsidRPr="005F011D">
      <w:fldChar w:fldCharType="begin" w:fldLock="1"/>
    </w:r>
    <w:r w:rsidRPr="005F011D">
      <w:instrText xml:space="preserve"> page</w:instrText>
    </w:r>
    <w:r w:rsidRPr="005F011D">
      <w:fldChar w:fldCharType="separate"/>
    </w:r>
    <w:r w:rsidR="00D6063E" w:rsidRPr="005F011D">
      <w:instrText>2</w:instrText>
    </w:r>
    <w:r w:rsidRPr="005F011D">
      <w:fldChar w:fldCharType="end"/>
    </w:r>
    <w:r w:rsidRPr="005F011D">
      <w:instrText xml:space="preserve">/2 </w:instrText>
    </w:r>
    <w:r w:rsidRPr="005F011D">
      <w:fldChar w:fldCharType="separate"/>
    </w:r>
    <w:r w:rsidR="00D6063E" w:rsidRPr="005F011D">
      <w:instrText>1</w:instrText>
    </w:r>
    <w:r w:rsidRPr="005F011D">
      <w:fldChar w:fldCharType="end"/>
    </w:r>
    <w:r w:rsidRPr="005F011D">
      <w:instrText xml:space="preserve"> - </w:instrText>
    </w:r>
    <w:r w:rsidRPr="005F011D">
      <w:fldChar w:fldCharType="begin" w:fldLock="1"/>
    </w:r>
    <w:r w:rsidRPr="005F011D">
      <w:instrText xml:space="preserve"> = int(</w:instrText>
    </w:r>
    <w:r w:rsidRPr="005F011D">
      <w:fldChar w:fldCharType="begin" w:fldLock="1"/>
    </w:r>
    <w:r w:rsidRPr="005F011D">
      <w:instrText xml:space="preserve"> page</w:instrText>
    </w:r>
    <w:r w:rsidRPr="005F011D">
      <w:fldChar w:fldCharType="separate"/>
    </w:r>
    <w:r w:rsidR="00D6063E" w:rsidRPr="005F011D">
      <w:instrText>2</w:instrText>
    </w:r>
    <w:r w:rsidRPr="005F011D">
      <w:fldChar w:fldCharType="end"/>
    </w:r>
    <w:r w:rsidRPr="005F011D">
      <w:instrText xml:space="preserve">/2) </w:instrText>
    </w:r>
    <w:r w:rsidRPr="005F011D">
      <w:fldChar w:fldCharType="separate"/>
    </w:r>
    <w:r w:rsidR="00D6063E" w:rsidRPr="005F011D">
      <w:instrText>1</w:instrText>
    </w:r>
    <w:r w:rsidRPr="005F011D">
      <w:fldChar w:fldCharType="end"/>
    </w:r>
    <w:r w:rsidRPr="005F011D">
      <w:fldChar w:fldCharType="separate"/>
    </w:r>
    <w:r w:rsidR="00D6063E" w:rsidRPr="005F011D">
      <w:instrText>0</w:instrText>
    </w:r>
    <w:r w:rsidRPr="005F011D">
      <w:fldChar w:fldCharType="end"/>
    </w:r>
    <w:r w:rsidRPr="005F011D">
      <w:instrText xml:space="preserve"> = 0 "</w:instrText>
    </w:r>
    <w:r w:rsidRPr="005F011D">
      <w:fldChar w:fldCharType="begin" w:fldLock="1"/>
    </w:r>
    <w:r w:rsidRPr="005F011D">
      <w:instrText xml:space="preserve"> P</w:instrText>
    </w:r>
    <w:r w:rsidRPr="005F011D">
      <w:instrText>A</w:instrText>
    </w:r>
    <w:r w:rsidRPr="005F011D">
      <w:instrText xml:space="preserve">GE </w:instrText>
    </w:r>
    <w:r w:rsidRPr="005F011D">
      <w:fldChar w:fldCharType="separate"/>
    </w:r>
    <w:r w:rsidR="00D6063E" w:rsidRPr="005F011D">
      <w:instrText>2</w:instrText>
    </w:r>
    <w:r w:rsidRPr="005F011D">
      <w:fldChar w:fldCharType="end"/>
    </w:r>
  </w:p>
  <w:p w:rsidR="00D6063E" w:rsidRPr="005F011D" w:rsidRDefault="000A3C93">
    <w:pPr>
      <w:pStyle w:val="SidfotV"/>
      <w:framePr w:w="8732" w:h="284" w:hRule="exact" w:hSpace="0" w:vSpace="0" w:wrap="around" w:xAlign="inside" w:y="13042" w:anchorLock="0"/>
    </w:pPr>
    <w:r w:rsidRPr="005F011D">
      <w:instrText>""</w:instrText>
    </w:r>
    <w:r w:rsidRPr="005F011D">
      <w:fldChar w:fldCharType="begin" w:fldLock="1"/>
    </w:r>
    <w:r w:rsidRPr="005F011D">
      <w:instrText xml:space="preserve"> P</w:instrText>
    </w:r>
    <w:r w:rsidRPr="005F011D">
      <w:instrText>A</w:instrText>
    </w:r>
    <w:r w:rsidRPr="005F011D">
      <w:instrText xml:space="preserve">GE </w:instrText>
    </w:r>
    <w:r w:rsidRPr="005F011D">
      <w:fldChar w:fldCharType="separate"/>
    </w:r>
    <w:r w:rsidRPr="005F011D">
      <w:instrText>1</w:instrText>
    </w:r>
    <w:r w:rsidRPr="005F011D">
      <w:fldChar w:fldCharType="end"/>
    </w:r>
    <w:r w:rsidRPr="005F011D">
      <w:instrText>"</w:instrText>
    </w:r>
    <w:r w:rsidRPr="005F011D">
      <w:fldChar w:fldCharType="separate"/>
    </w:r>
    <w:r w:rsidR="00D6063E" w:rsidRPr="005F011D">
      <w:t>2</w:t>
    </w:r>
  </w:p>
  <w:p w:rsidR="000A3C93" w:rsidRPr="005F011D" w:rsidRDefault="000A3C93">
    <w:pPr>
      <w:pStyle w:val="SidfotH"/>
      <w:framePr w:w="8732" w:h="284" w:hRule="exact" w:hSpace="0" w:vSpace="0" w:wrap="around" w:xAlign="inside" w:y="13042" w:anchorLock="0"/>
    </w:pPr>
    <w:r w:rsidRPr="005F011D">
      <w:fldChar w:fldCharType="end"/>
    </w:r>
  </w:p>
  <w:p w:rsidR="000A3C93" w:rsidRPr="005F011D" w:rsidRDefault="000A3C93">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C93" w:rsidRPr="005F011D" w:rsidRDefault="000A3C93">
    <w:pPr>
      <w:pStyle w:val="SidfotV"/>
      <w:framePr w:w="8732" w:h="284" w:hRule="exact" w:hSpace="0" w:vSpace="0" w:wrap="around" w:xAlign="inside" w:y="13042" w:anchorLock="0"/>
    </w:pPr>
    <w:r w:rsidRPr="005F011D">
      <w:fldChar w:fldCharType="begin" w:fldLock="1"/>
    </w:r>
    <w:r w:rsidRPr="005F011D">
      <w:instrText xml:space="preserve"> P</w:instrText>
    </w:r>
    <w:r w:rsidRPr="005F011D">
      <w:instrText>A</w:instrText>
    </w:r>
    <w:r w:rsidRPr="005F011D">
      <w:instrText xml:space="preserve">GE </w:instrText>
    </w:r>
    <w:r w:rsidRPr="005F011D">
      <w:fldChar w:fldCharType="separate"/>
    </w:r>
    <w:r w:rsidRPr="005F011D">
      <w:t>10</w:t>
    </w:r>
    <w:r w:rsidRPr="005F011D">
      <w:fldChar w:fldCharType="end"/>
    </w:r>
  </w:p>
  <w:p w:rsidR="000A3C93" w:rsidRPr="005F011D" w:rsidRDefault="000A3C93">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C93" w:rsidRPr="005F011D" w:rsidRDefault="000A3C93">
    <w:pPr>
      <w:pStyle w:val="SidfotH"/>
      <w:framePr w:w="8732" w:h="284" w:hRule="exact" w:hSpace="0" w:vSpace="0" w:wrap="around" w:xAlign="inside" w:y="13042" w:anchorLock="0"/>
    </w:pPr>
    <w:r w:rsidRPr="005F011D">
      <w:fldChar w:fldCharType="begin" w:fldLock="1"/>
    </w:r>
    <w:r w:rsidRPr="005F011D">
      <w:instrText xml:space="preserve"> P</w:instrText>
    </w:r>
    <w:r w:rsidRPr="005F011D">
      <w:instrText>A</w:instrText>
    </w:r>
    <w:r w:rsidRPr="005F011D">
      <w:instrText xml:space="preserve">GE </w:instrText>
    </w:r>
    <w:r w:rsidRPr="005F011D">
      <w:fldChar w:fldCharType="separate"/>
    </w:r>
    <w:r w:rsidRPr="005F011D">
      <w:t>10</w:t>
    </w:r>
    <w:r w:rsidRPr="005F011D">
      <w:fldChar w:fldCharType="end"/>
    </w:r>
  </w:p>
  <w:p w:rsidR="000A3C93" w:rsidRPr="005F011D" w:rsidRDefault="000A3C93">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C93" w:rsidRPr="005F011D" w:rsidRDefault="000A3C93">
    <w:pPr>
      <w:pStyle w:val="SidfotV"/>
      <w:framePr w:w="8732" w:h="284" w:hRule="exact" w:hSpace="0" w:vSpace="0" w:wrap="around" w:xAlign="inside" w:y="13042" w:anchorLock="0"/>
    </w:pPr>
    <w:r w:rsidRPr="005F011D">
      <w:fldChar w:fldCharType="begin" w:fldLock="1"/>
    </w:r>
    <w:r w:rsidRPr="005F011D">
      <w:instrText xml:space="preserve"> if </w:instrText>
    </w:r>
    <w:r w:rsidRPr="005F011D">
      <w:fldChar w:fldCharType="begin" w:fldLock="1"/>
    </w:r>
    <w:r w:rsidRPr="005F011D">
      <w:instrText xml:space="preserve"> = </w:instrText>
    </w:r>
    <w:r w:rsidRPr="005F011D">
      <w:fldChar w:fldCharType="begin" w:fldLock="1"/>
    </w:r>
    <w:r w:rsidRPr="005F011D">
      <w:instrText xml:space="preserve"> = </w:instrText>
    </w:r>
    <w:r w:rsidRPr="005F011D">
      <w:fldChar w:fldCharType="begin" w:fldLock="1"/>
    </w:r>
    <w:r w:rsidRPr="005F011D">
      <w:instrText xml:space="preserve"> page</w:instrText>
    </w:r>
    <w:r w:rsidRPr="005F011D">
      <w:fldChar w:fldCharType="separate"/>
    </w:r>
    <w:r w:rsidR="00D6063E" w:rsidRPr="005F011D">
      <w:instrText>3</w:instrText>
    </w:r>
    <w:r w:rsidRPr="005F011D">
      <w:fldChar w:fldCharType="end"/>
    </w:r>
    <w:r w:rsidRPr="005F011D">
      <w:instrText xml:space="preserve">/2 </w:instrText>
    </w:r>
    <w:r w:rsidRPr="005F011D">
      <w:fldChar w:fldCharType="separate"/>
    </w:r>
    <w:r w:rsidR="00D6063E" w:rsidRPr="005F011D">
      <w:instrText>1,5</w:instrText>
    </w:r>
    <w:r w:rsidRPr="005F011D">
      <w:fldChar w:fldCharType="end"/>
    </w:r>
    <w:r w:rsidRPr="005F011D">
      <w:instrText xml:space="preserve"> - </w:instrText>
    </w:r>
    <w:r w:rsidRPr="005F011D">
      <w:fldChar w:fldCharType="begin" w:fldLock="1"/>
    </w:r>
    <w:r w:rsidRPr="005F011D">
      <w:instrText xml:space="preserve"> = int(</w:instrText>
    </w:r>
    <w:r w:rsidRPr="005F011D">
      <w:fldChar w:fldCharType="begin" w:fldLock="1"/>
    </w:r>
    <w:r w:rsidRPr="005F011D">
      <w:instrText xml:space="preserve"> page</w:instrText>
    </w:r>
    <w:r w:rsidRPr="005F011D">
      <w:fldChar w:fldCharType="separate"/>
    </w:r>
    <w:r w:rsidR="00D6063E" w:rsidRPr="005F011D">
      <w:instrText>3</w:instrText>
    </w:r>
    <w:r w:rsidRPr="005F011D">
      <w:fldChar w:fldCharType="end"/>
    </w:r>
    <w:r w:rsidRPr="005F011D">
      <w:instrText xml:space="preserve">/2) </w:instrText>
    </w:r>
    <w:r w:rsidRPr="005F011D">
      <w:fldChar w:fldCharType="separate"/>
    </w:r>
    <w:r w:rsidR="00D6063E" w:rsidRPr="005F011D">
      <w:instrText>1</w:instrText>
    </w:r>
    <w:r w:rsidRPr="005F011D">
      <w:fldChar w:fldCharType="end"/>
    </w:r>
    <w:r w:rsidRPr="005F011D">
      <w:fldChar w:fldCharType="separate"/>
    </w:r>
    <w:r w:rsidR="00D6063E" w:rsidRPr="005F011D">
      <w:instrText>0,5</w:instrText>
    </w:r>
    <w:r w:rsidRPr="005F011D">
      <w:fldChar w:fldCharType="end"/>
    </w:r>
    <w:r w:rsidRPr="005F011D">
      <w:instrText xml:space="preserve"> = 0 "</w:instrText>
    </w:r>
    <w:r w:rsidRPr="005F011D">
      <w:fldChar w:fldCharType="begin" w:fldLock="1"/>
    </w:r>
    <w:r w:rsidRPr="005F011D">
      <w:instrText xml:space="preserve"> P</w:instrText>
    </w:r>
    <w:r w:rsidRPr="005F011D">
      <w:instrText>A</w:instrText>
    </w:r>
    <w:r w:rsidRPr="005F011D">
      <w:instrText xml:space="preserve">GE </w:instrText>
    </w:r>
    <w:r w:rsidRPr="005F011D">
      <w:fldChar w:fldCharType="separate"/>
    </w:r>
    <w:r w:rsidRPr="005F011D">
      <w:instrText>10</w:instrText>
    </w:r>
    <w:r w:rsidRPr="005F011D">
      <w:fldChar w:fldCharType="end"/>
    </w:r>
  </w:p>
  <w:p w:rsidR="000A3C93" w:rsidRPr="005F011D" w:rsidRDefault="000A3C93">
    <w:pPr>
      <w:pStyle w:val="SidfotH"/>
      <w:framePr w:w="8732" w:h="284" w:hRule="exact" w:hSpace="0" w:vSpace="0" w:wrap="around" w:xAlign="inside" w:y="13042" w:anchorLock="0"/>
    </w:pPr>
    <w:r w:rsidRPr="005F011D">
      <w:instrText>""</w:instrText>
    </w:r>
    <w:r w:rsidRPr="005F011D">
      <w:fldChar w:fldCharType="begin" w:fldLock="1"/>
    </w:r>
    <w:r w:rsidRPr="005F011D">
      <w:instrText xml:space="preserve"> P</w:instrText>
    </w:r>
    <w:r w:rsidRPr="005F011D">
      <w:instrText>A</w:instrText>
    </w:r>
    <w:r w:rsidRPr="005F011D">
      <w:instrText xml:space="preserve">GE </w:instrText>
    </w:r>
    <w:r w:rsidRPr="005F011D">
      <w:fldChar w:fldCharType="separate"/>
    </w:r>
    <w:r w:rsidR="00D6063E" w:rsidRPr="005F011D">
      <w:instrText>3</w:instrText>
    </w:r>
    <w:r w:rsidRPr="005F011D">
      <w:fldChar w:fldCharType="end"/>
    </w:r>
    <w:r w:rsidRPr="005F011D">
      <w:instrText>"</w:instrText>
    </w:r>
    <w:r w:rsidRPr="005F011D">
      <w:fldChar w:fldCharType="separate"/>
    </w:r>
    <w:r w:rsidR="00D6063E" w:rsidRPr="005F011D">
      <w:t>3</w:t>
    </w:r>
    <w:r w:rsidRPr="005F011D">
      <w:fldChar w:fldCharType="end"/>
    </w:r>
  </w:p>
  <w:p w:rsidR="000A3C93" w:rsidRPr="005F011D" w:rsidRDefault="000A3C9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3C93" w:rsidRPr="005F011D" w:rsidRDefault="000A3C93">
      <w:pPr>
        <w:pStyle w:val="Sidfot"/>
      </w:pPr>
    </w:p>
  </w:footnote>
  <w:footnote w:type="continuationSeparator" w:id="0">
    <w:p w:rsidR="000A3C93" w:rsidRPr="005F011D" w:rsidRDefault="000A3C93">
      <w:r w:rsidRPr="005F01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C93" w:rsidRPr="005F011D" w:rsidRDefault="000A3C93">
    <w:pPr>
      <w:pStyle w:val="SidhuvudKantJmn"/>
      <w:framePr w:w="8732" w:h="567" w:hRule="exact" w:vSpace="0" w:wrap="around" w:vAnchor="page" w:y="341" w:anchorLock="0"/>
    </w:pPr>
    <w:r w:rsidRPr="005F011D">
      <w:rPr>
        <w:rStyle w:val="SidhuvudUtskott"/>
      </w:rPr>
      <w:fldChar w:fldCharType="begin" w:fldLock="1"/>
    </w:r>
    <w:r w:rsidRPr="005F011D">
      <w:rPr>
        <w:rStyle w:val="SidhuvudUtskott"/>
      </w:rPr>
      <w:instrText xml:space="preserve"> DOCPROPERTY BetänkandeÅr</w:instrText>
    </w:r>
    <w:r w:rsidRPr="005F011D">
      <w:rPr>
        <w:rStyle w:val="SidhuvudUtskott"/>
      </w:rPr>
      <w:fldChar w:fldCharType="separate"/>
    </w:r>
    <w:r w:rsidRPr="005F011D">
      <w:rPr>
        <w:rStyle w:val="SidhuvudUtskott"/>
      </w:rPr>
      <w:t>2008/09</w:t>
    </w:r>
    <w:r w:rsidRPr="005F011D">
      <w:rPr>
        <w:rStyle w:val="SidhuvudUtskott"/>
      </w:rPr>
      <w:fldChar w:fldCharType="end"/>
    </w:r>
    <w:r w:rsidRPr="005F011D">
      <w:rPr>
        <w:rStyle w:val="SidhuvudUtskott"/>
      </w:rPr>
      <w:t>:</w:t>
    </w:r>
    <w:r w:rsidRPr="005F011D">
      <w:rPr>
        <w:rStyle w:val="SidhuvudUtskott"/>
      </w:rPr>
      <w:fldChar w:fldCharType="begin" w:fldLock="1"/>
    </w:r>
    <w:r w:rsidRPr="005F011D">
      <w:rPr>
        <w:rStyle w:val="SidhuvudUtskott"/>
      </w:rPr>
      <w:instrText xml:space="preserve"> DOCPROPERTY Utskott</w:instrText>
    </w:r>
    <w:r w:rsidRPr="005F011D">
      <w:rPr>
        <w:rStyle w:val="SidhuvudUtskott"/>
      </w:rPr>
      <w:fldChar w:fldCharType="separate"/>
    </w:r>
    <w:r w:rsidRPr="005F011D">
      <w:rPr>
        <w:rStyle w:val="SidhuvudUtskott"/>
      </w:rPr>
      <w:t>RRS</w:t>
    </w:r>
    <w:r w:rsidRPr="005F011D">
      <w:rPr>
        <w:rStyle w:val="SidhuvudUtskott"/>
      </w:rPr>
      <w:fldChar w:fldCharType="end"/>
    </w:r>
    <w:r w:rsidRPr="005F011D">
      <w:rPr>
        <w:rStyle w:val="SidhuvudUtskott"/>
      </w:rPr>
      <w:fldChar w:fldCharType="begin" w:fldLock="1"/>
    </w:r>
    <w:r w:rsidRPr="005F011D">
      <w:rPr>
        <w:rStyle w:val="SidhuvudUtskott"/>
      </w:rPr>
      <w:instrText xml:space="preserve"> DOCPROPERTY BetänkandeNr</w:instrText>
    </w:r>
    <w:r w:rsidRPr="005F011D">
      <w:rPr>
        <w:rStyle w:val="SidhuvudUtskott"/>
      </w:rPr>
      <w:fldChar w:fldCharType="separate"/>
    </w:r>
    <w:r w:rsidRPr="005F011D">
      <w:rPr>
        <w:rStyle w:val="SidhuvudUtskott"/>
      </w:rPr>
      <w:t>2</w:t>
    </w:r>
    <w:r w:rsidRPr="005F011D">
      <w:rPr>
        <w:rStyle w:val="SidhuvudUtskott"/>
      </w:rPr>
      <w:fldChar w:fldCharType="end"/>
    </w:r>
    <w:r w:rsidRPr="005F011D">
      <w:t xml:space="preserve">     </w:t>
    </w:r>
    <w:r w:rsidRPr="005F011D">
      <w:rPr>
        <w:rStyle w:val="SidhuvudBilaga"/>
      </w:rPr>
      <w:t xml:space="preserve"> </w:t>
    </w:r>
    <w:r w:rsidRPr="005F011D">
      <w:rPr>
        <w:rStyle w:val="SidhuvudRubrikReferens"/>
      </w:rPr>
      <w:fldChar w:fldCharType="begin" w:fldLock="1"/>
    </w:r>
    <w:r w:rsidRPr="005F011D">
      <w:rPr>
        <w:rStyle w:val="SidhuvudRubrikReferens"/>
      </w:rPr>
      <w:instrText xml:space="preserve"> StyleREF "Rubrik 1" </w:instrText>
    </w:r>
    <w:r w:rsidRPr="005F011D">
      <w:rPr>
        <w:rStyle w:val="SidhuvudRubrikReferens"/>
      </w:rPr>
      <w:fldChar w:fldCharType="separate"/>
    </w:r>
    <w:r w:rsidRPr="005F011D">
      <w:rPr>
        <w:rStyle w:val="SidhuvudRubrikReferens"/>
      </w:rPr>
      <w:t>Sammanfattning</w:t>
    </w:r>
    <w:r w:rsidRPr="005F011D">
      <w:rPr>
        <w:rStyle w:val="SidhuvudRubrikReferens"/>
      </w:rPr>
      <w:fldChar w:fldCharType="end"/>
    </w:r>
  </w:p>
  <w:p w:rsidR="000A3C93" w:rsidRPr="005F011D" w:rsidRDefault="000A3C93">
    <w:pPr>
      <w:pStyle w:val="SidhuvudKantJmn"/>
      <w:framePr w:w="8732" w:h="567" w:hRule="exact" w:vSpace="0" w:wrap="around" w:vAnchor="page" w:y="341" w:anchorLock="0"/>
    </w:pPr>
    <w:r w:rsidRPr="005F011D">
      <w:rPr>
        <w:rStyle w:val="SidhuvudUtskott"/>
      </w:rPr>
      <w:fldChar w:fldCharType="begin" w:fldLock="1"/>
    </w:r>
    <w:r w:rsidRPr="005F011D">
      <w:rPr>
        <w:rStyle w:val="SidhuvudUtskott"/>
      </w:rPr>
      <w:instrText xml:space="preserve"> DOCPROPERTY Status</w:instrText>
    </w:r>
    <w:r w:rsidRPr="005F011D">
      <w:rPr>
        <w:rStyle w:val="SidhuvudUtskott"/>
      </w:rPr>
      <w:fldChar w:fldCharType="end"/>
    </w:r>
    <w:r w:rsidRPr="005F011D">
      <w:rPr>
        <w:rStyle w:val="SidhuvudUtskott"/>
      </w:rPr>
      <w:fldChar w:fldCharType="begin" w:fldLock="1"/>
    </w:r>
    <w:r w:rsidRPr="005F011D">
      <w:rPr>
        <w:rStyle w:val="SidhuvudUtskott"/>
      </w:rPr>
      <w:instrText xml:space="preserve"> if </w:instrText>
    </w:r>
    <w:r w:rsidRPr="005F011D">
      <w:rPr>
        <w:rStyle w:val="SidhuvudUtskott"/>
      </w:rPr>
      <w:fldChar w:fldCharType="begin" w:fldLock="1"/>
    </w:r>
    <w:r w:rsidRPr="005F011D">
      <w:rPr>
        <w:rStyle w:val="SidhuvudUtskott"/>
      </w:rPr>
      <w:instrText xml:space="preserve"> DOCPROPERTY "UtkastDatum"</w:instrText>
    </w:r>
    <w:r w:rsidRPr="005F011D">
      <w:rPr>
        <w:rStyle w:val="SidhuvudUtskott"/>
      </w:rPr>
      <w:fldChar w:fldCharType="separate"/>
    </w:r>
    <w:r w:rsidRPr="005F011D">
      <w:rPr>
        <w:rStyle w:val="SidhuvudUtskott"/>
      </w:rPr>
      <w:instrText>Nej</w:instrText>
    </w:r>
    <w:r w:rsidRPr="005F011D">
      <w:rPr>
        <w:rStyle w:val="SidhuvudUtskott"/>
      </w:rPr>
      <w:fldChar w:fldCharType="end"/>
    </w:r>
    <w:r w:rsidRPr="005F011D">
      <w:rPr>
        <w:rStyle w:val="SidhuvudUtskott"/>
      </w:rPr>
      <w:instrText xml:space="preserve"> = "Ja" "    </w:instrText>
    </w:r>
    <w:r w:rsidRPr="005F011D">
      <w:rPr>
        <w:rStyle w:val="SidhuvudUtskott"/>
      </w:rPr>
      <w:fldChar w:fldCharType="begin" w:fldLock="1"/>
    </w:r>
    <w:r w:rsidRPr="005F011D">
      <w:rPr>
        <w:rStyle w:val="SidhuvudUtskott"/>
      </w:rPr>
      <w:instrText xml:space="preserve"> PRINTDATE \@ "yyyy-MM-dd HH.mm" </w:instrText>
    </w:r>
    <w:r w:rsidRPr="005F011D">
      <w:rPr>
        <w:rStyle w:val="SidhuvudUtskott"/>
      </w:rPr>
      <w:fldChar w:fldCharType="separate"/>
    </w:r>
    <w:r w:rsidRPr="005F011D">
      <w:rPr>
        <w:rStyle w:val="SidhuvudUtskott"/>
      </w:rPr>
      <w:instrText>2000-08-11 16.42</w:instrText>
    </w:r>
    <w:r w:rsidRPr="005F011D">
      <w:rPr>
        <w:rStyle w:val="SidhuvudUtskott"/>
      </w:rPr>
      <w:fldChar w:fldCharType="end"/>
    </w:r>
    <w:r w:rsidRPr="005F011D">
      <w:rPr>
        <w:rStyle w:val="SidhuvudUtskott"/>
      </w:rPr>
      <w:instrText xml:space="preserve">" </w:instrText>
    </w:r>
    <w:r w:rsidRPr="005F011D">
      <w:rPr>
        <w:rStyle w:val="SidhuvudUtskott"/>
      </w:rPr>
      <w:fldChar w:fldCharType="end"/>
    </w:r>
  </w:p>
  <w:p w:rsidR="000A3C93" w:rsidRPr="005F011D" w:rsidRDefault="000A3C93">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C93" w:rsidRPr="005F011D" w:rsidRDefault="000A3C93">
    <w:pPr>
      <w:pStyle w:val="SidhuvudKantJmn"/>
      <w:framePr w:w="8732" w:h="567" w:hRule="exact" w:vSpace="0" w:wrap="around" w:vAnchor="page" w:y="341" w:anchorLock="0"/>
    </w:pPr>
    <w:r w:rsidRPr="005F011D">
      <w:rPr>
        <w:rStyle w:val="SidhuvudUtskott"/>
      </w:rPr>
      <w:t>2008/09:RRS2</w:t>
    </w:r>
    <w:r w:rsidRPr="005F011D">
      <w:t xml:space="preserve">     </w:t>
    </w:r>
    <w:r w:rsidRPr="005F011D">
      <w:rPr>
        <w:rStyle w:val="SidhuvudBilaga"/>
      </w:rPr>
      <w:t xml:space="preserve"> </w:t>
    </w:r>
    <w:r w:rsidR="00D6063E" w:rsidRPr="005F011D">
      <w:rPr>
        <w:rStyle w:val="SidhuvudRubrikReferens"/>
      </w:rPr>
      <w:t>Riksrevisionens granskning</w:t>
    </w:r>
  </w:p>
  <w:p w:rsidR="000A3C93" w:rsidRPr="005F011D" w:rsidRDefault="000A3C93">
    <w:pPr>
      <w:pStyle w:val="SidhuvudKantJmn"/>
      <w:framePr w:w="8732" w:h="567" w:hRule="exact" w:vSpace="0" w:wrap="around" w:vAnchor="page" w:y="341" w:anchorLock="0"/>
    </w:pPr>
  </w:p>
  <w:p w:rsidR="000A3C93" w:rsidRPr="005F011D" w:rsidRDefault="000A3C93">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C93" w:rsidRPr="005F011D" w:rsidRDefault="00D6063E">
    <w:pPr>
      <w:pStyle w:val="SidhuvudKantUdda"/>
      <w:framePr w:w="8732" w:h="567" w:hRule="exact" w:vSpace="0" w:wrap="around" w:vAnchor="page" w:y="341" w:anchorLock="0"/>
    </w:pPr>
    <w:r w:rsidRPr="005F011D">
      <w:rPr>
        <w:rStyle w:val="SidhuvudRubrikReferens"/>
      </w:rPr>
      <w:t>Riksrevisionens granskning</w:t>
    </w:r>
    <w:r w:rsidR="000A3C93" w:rsidRPr="005F011D">
      <w:rPr>
        <w:rStyle w:val="SidhuvudBilaga"/>
      </w:rPr>
      <w:t xml:space="preserve"> </w:t>
    </w:r>
    <w:r w:rsidR="000A3C93" w:rsidRPr="005F011D">
      <w:t xml:space="preserve">     </w:t>
    </w:r>
    <w:r w:rsidR="000A3C93" w:rsidRPr="005F011D">
      <w:rPr>
        <w:rStyle w:val="SidhuvudUtskott"/>
      </w:rPr>
      <w:t>2008/09:RRS2</w:t>
    </w:r>
  </w:p>
  <w:p w:rsidR="000A3C93" w:rsidRPr="005F011D" w:rsidRDefault="000A3C93">
    <w:pPr>
      <w:pStyle w:val="SidhuvudKantUdda"/>
      <w:framePr w:w="8732" w:h="567" w:hRule="exact" w:vSpace="0" w:wrap="around" w:vAnchor="page" w:y="341" w:anchorLock="0"/>
    </w:pPr>
  </w:p>
  <w:p w:rsidR="000A3C93" w:rsidRPr="005F011D" w:rsidRDefault="000A3C93">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063E" w:rsidRPr="005F011D" w:rsidRDefault="00D6063E">
    <w:pPr>
      <w:pStyle w:val="SidhuvudKantJmn"/>
      <w:framePr w:w="8732" w:h="567" w:hRule="exact" w:vSpace="0" w:wrap="around" w:vAnchor="page" w:y="341" w:anchorLock="0"/>
    </w:pPr>
    <w:r w:rsidRPr="005F011D">
      <w:rPr>
        <w:rStyle w:val="SidhuvudUtskott"/>
      </w:rPr>
      <w:t>2008/09:RRS2</w:t>
    </w:r>
    <w:r w:rsidRPr="005F011D">
      <w:t xml:space="preserve">    </w:t>
    </w:r>
  </w:p>
  <w:p w:rsidR="00D6063E" w:rsidRPr="005F011D" w:rsidRDefault="00D6063E">
    <w:pPr>
      <w:pStyle w:val="SidhuvudKantJmn"/>
      <w:framePr w:w="8732" w:h="567" w:hRule="exact" w:vSpace="0" w:wrap="around" w:vAnchor="page" w:y="341" w:anchorLock="0"/>
    </w:pPr>
  </w:p>
  <w:p w:rsidR="000A3C93" w:rsidRPr="005F011D" w:rsidRDefault="00D6063E">
    <w:pPr>
      <w:pStyle w:val="SidhuvudKantUdda"/>
      <w:framePr w:w="8732" w:h="567" w:hRule="exact" w:vSpace="0" w:wrap="around" w:vAnchor="page" w:y="341" w:anchorLock="0"/>
    </w:pPr>
    <w:r w:rsidRPr="005F011D">
      <w:rPr>
        <w:rStyle w:val="SidhuvudRubrikReferens"/>
        <w:smallCaps w:val="0"/>
        <w:spacing w:val="0"/>
        <w:sz w:val="19"/>
      </w:rPr>
      <w:t xml:space="preserve"> </w:t>
    </w:r>
  </w:p>
  <w:p w:rsidR="000A3C93" w:rsidRPr="005F011D" w:rsidRDefault="000A3C93">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C93" w:rsidRPr="005F011D" w:rsidRDefault="000A3C93">
    <w:pPr>
      <w:pStyle w:val="SidhuvudKantJmn"/>
      <w:framePr w:w="8732" w:h="567" w:hRule="exact" w:vSpace="0" w:wrap="around" w:vAnchor="page" w:y="341" w:anchorLock="0"/>
    </w:pPr>
    <w:r w:rsidRPr="005F011D">
      <w:rPr>
        <w:rStyle w:val="SidhuvudUtskott"/>
      </w:rPr>
      <w:fldChar w:fldCharType="begin" w:fldLock="1"/>
    </w:r>
    <w:r w:rsidRPr="005F011D">
      <w:rPr>
        <w:rStyle w:val="SidhuvudUtskott"/>
      </w:rPr>
      <w:instrText xml:space="preserve"> DOCPROPERTY BetänkandeÅr</w:instrText>
    </w:r>
    <w:r w:rsidRPr="005F011D">
      <w:rPr>
        <w:rStyle w:val="SidhuvudUtskott"/>
      </w:rPr>
      <w:fldChar w:fldCharType="separate"/>
    </w:r>
    <w:r w:rsidRPr="005F011D">
      <w:rPr>
        <w:rStyle w:val="SidhuvudUtskott"/>
      </w:rPr>
      <w:t>2008/09</w:t>
    </w:r>
    <w:r w:rsidRPr="005F011D">
      <w:rPr>
        <w:rStyle w:val="SidhuvudUtskott"/>
      </w:rPr>
      <w:fldChar w:fldCharType="end"/>
    </w:r>
    <w:r w:rsidRPr="005F011D">
      <w:rPr>
        <w:rStyle w:val="SidhuvudUtskott"/>
      </w:rPr>
      <w:t>:</w:t>
    </w:r>
    <w:r w:rsidRPr="005F011D">
      <w:rPr>
        <w:rStyle w:val="SidhuvudUtskott"/>
      </w:rPr>
      <w:fldChar w:fldCharType="begin" w:fldLock="1"/>
    </w:r>
    <w:r w:rsidRPr="005F011D">
      <w:rPr>
        <w:rStyle w:val="SidhuvudUtskott"/>
      </w:rPr>
      <w:instrText xml:space="preserve"> DOCPROPERTY Utskott</w:instrText>
    </w:r>
    <w:r w:rsidRPr="005F011D">
      <w:rPr>
        <w:rStyle w:val="SidhuvudUtskott"/>
      </w:rPr>
      <w:fldChar w:fldCharType="separate"/>
    </w:r>
    <w:r w:rsidRPr="005F011D">
      <w:rPr>
        <w:rStyle w:val="SidhuvudUtskott"/>
      </w:rPr>
      <w:t>RRS</w:t>
    </w:r>
    <w:r w:rsidRPr="005F011D">
      <w:rPr>
        <w:rStyle w:val="SidhuvudUtskott"/>
      </w:rPr>
      <w:fldChar w:fldCharType="end"/>
    </w:r>
    <w:r w:rsidRPr="005F011D">
      <w:rPr>
        <w:rStyle w:val="SidhuvudUtskott"/>
      </w:rPr>
      <w:fldChar w:fldCharType="begin" w:fldLock="1"/>
    </w:r>
    <w:r w:rsidRPr="005F011D">
      <w:rPr>
        <w:rStyle w:val="SidhuvudUtskott"/>
      </w:rPr>
      <w:instrText xml:space="preserve"> DOCPROPERTY BetänkandeNr</w:instrText>
    </w:r>
    <w:r w:rsidRPr="005F011D">
      <w:rPr>
        <w:rStyle w:val="SidhuvudUtskott"/>
      </w:rPr>
      <w:fldChar w:fldCharType="separate"/>
    </w:r>
    <w:r w:rsidRPr="005F011D">
      <w:rPr>
        <w:rStyle w:val="SidhuvudUtskott"/>
      </w:rPr>
      <w:t>2</w:t>
    </w:r>
    <w:r w:rsidRPr="005F011D">
      <w:rPr>
        <w:rStyle w:val="SidhuvudUtskott"/>
      </w:rPr>
      <w:fldChar w:fldCharType="end"/>
    </w:r>
    <w:r w:rsidRPr="005F011D">
      <w:t xml:space="preserve">     </w:t>
    </w:r>
    <w:r w:rsidRPr="005F011D">
      <w:rPr>
        <w:rStyle w:val="SidhuvudBilaga"/>
      </w:rPr>
      <w:t xml:space="preserve"> </w:t>
    </w:r>
    <w:r w:rsidRPr="005F011D">
      <w:rPr>
        <w:rStyle w:val="SidhuvudRubrikReferens"/>
      </w:rPr>
      <w:fldChar w:fldCharType="begin" w:fldLock="1"/>
    </w:r>
    <w:r w:rsidRPr="005F011D">
      <w:rPr>
        <w:rStyle w:val="SidhuvudRubrikReferens"/>
      </w:rPr>
      <w:instrText xml:space="preserve"> StyleREF "Rubrik 1" </w:instrText>
    </w:r>
    <w:r w:rsidRPr="005F011D">
      <w:rPr>
        <w:rStyle w:val="SidhuvudRubrikReferens"/>
      </w:rPr>
      <w:fldChar w:fldCharType="separate"/>
    </w:r>
    <w:r w:rsidRPr="005F011D">
      <w:rPr>
        <w:rStyle w:val="SidhuvudRubrikReferens"/>
      </w:rPr>
      <w:t>Riksrevisionens granskning</w:t>
    </w:r>
    <w:r w:rsidRPr="005F011D">
      <w:rPr>
        <w:rStyle w:val="SidhuvudRubrikReferens"/>
      </w:rPr>
      <w:fldChar w:fldCharType="end"/>
    </w:r>
  </w:p>
  <w:p w:rsidR="000A3C93" w:rsidRPr="005F011D" w:rsidRDefault="000A3C93">
    <w:pPr>
      <w:pStyle w:val="SidhuvudKantJmn"/>
      <w:framePr w:w="8732" w:h="567" w:hRule="exact" w:vSpace="0" w:wrap="around" w:vAnchor="page" w:y="341" w:anchorLock="0"/>
    </w:pPr>
    <w:r w:rsidRPr="005F011D">
      <w:rPr>
        <w:rStyle w:val="SidhuvudUtskott"/>
      </w:rPr>
      <w:fldChar w:fldCharType="begin" w:fldLock="1"/>
    </w:r>
    <w:r w:rsidRPr="005F011D">
      <w:rPr>
        <w:rStyle w:val="SidhuvudUtskott"/>
      </w:rPr>
      <w:instrText xml:space="preserve"> DOCPROPERTY Status</w:instrText>
    </w:r>
    <w:r w:rsidRPr="005F011D">
      <w:rPr>
        <w:rStyle w:val="SidhuvudUtskott"/>
      </w:rPr>
      <w:fldChar w:fldCharType="end"/>
    </w:r>
    <w:r w:rsidRPr="005F011D">
      <w:rPr>
        <w:rStyle w:val="SidhuvudUtskott"/>
      </w:rPr>
      <w:fldChar w:fldCharType="begin" w:fldLock="1"/>
    </w:r>
    <w:r w:rsidRPr="005F011D">
      <w:rPr>
        <w:rStyle w:val="SidhuvudUtskott"/>
      </w:rPr>
      <w:instrText xml:space="preserve"> if </w:instrText>
    </w:r>
    <w:r w:rsidRPr="005F011D">
      <w:rPr>
        <w:rStyle w:val="SidhuvudUtskott"/>
      </w:rPr>
      <w:fldChar w:fldCharType="begin" w:fldLock="1"/>
    </w:r>
    <w:r w:rsidRPr="005F011D">
      <w:rPr>
        <w:rStyle w:val="SidhuvudUtskott"/>
      </w:rPr>
      <w:instrText xml:space="preserve"> DOCPROPERTY "UtkastDatum"</w:instrText>
    </w:r>
    <w:r w:rsidRPr="005F011D">
      <w:rPr>
        <w:rStyle w:val="SidhuvudUtskott"/>
      </w:rPr>
      <w:fldChar w:fldCharType="separate"/>
    </w:r>
    <w:r w:rsidRPr="005F011D">
      <w:rPr>
        <w:rStyle w:val="SidhuvudUtskott"/>
      </w:rPr>
      <w:instrText>Nej</w:instrText>
    </w:r>
    <w:r w:rsidRPr="005F011D">
      <w:rPr>
        <w:rStyle w:val="SidhuvudUtskott"/>
      </w:rPr>
      <w:fldChar w:fldCharType="end"/>
    </w:r>
    <w:r w:rsidRPr="005F011D">
      <w:rPr>
        <w:rStyle w:val="SidhuvudUtskott"/>
      </w:rPr>
      <w:instrText xml:space="preserve"> = "Ja" "    </w:instrText>
    </w:r>
    <w:r w:rsidRPr="005F011D">
      <w:rPr>
        <w:rStyle w:val="SidhuvudUtskott"/>
      </w:rPr>
      <w:fldChar w:fldCharType="begin" w:fldLock="1"/>
    </w:r>
    <w:r w:rsidRPr="005F011D">
      <w:rPr>
        <w:rStyle w:val="SidhuvudUtskott"/>
      </w:rPr>
      <w:instrText xml:space="preserve"> PRINTDATE \@ "yyyy-MM-dd HH.mm" </w:instrText>
    </w:r>
    <w:r w:rsidRPr="005F011D">
      <w:rPr>
        <w:rStyle w:val="SidhuvudUtskott"/>
      </w:rPr>
      <w:fldChar w:fldCharType="separate"/>
    </w:r>
    <w:r w:rsidRPr="005F011D">
      <w:rPr>
        <w:rStyle w:val="SidhuvudUtskott"/>
      </w:rPr>
      <w:instrText>2000-08-11 16.42</w:instrText>
    </w:r>
    <w:r w:rsidRPr="005F011D">
      <w:rPr>
        <w:rStyle w:val="SidhuvudUtskott"/>
      </w:rPr>
      <w:fldChar w:fldCharType="end"/>
    </w:r>
    <w:r w:rsidRPr="005F011D">
      <w:rPr>
        <w:rStyle w:val="SidhuvudUtskott"/>
      </w:rPr>
      <w:instrText xml:space="preserve">" </w:instrText>
    </w:r>
    <w:r w:rsidRPr="005F011D">
      <w:rPr>
        <w:rStyle w:val="SidhuvudUtskott"/>
      </w:rPr>
      <w:fldChar w:fldCharType="end"/>
    </w:r>
  </w:p>
  <w:p w:rsidR="000A3C93" w:rsidRPr="005F011D" w:rsidRDefault="000A3C93">
    <w:pPr>
      <w:pStyle w:val="Sidhuvud"/>
      <w:rPr>
        <w:sz w:val="2"/>
      </w:rPr>
    </w:pPr>
  </w:p>
  <w:p w:rsidR="000A3C93" w:rsidRPr="005F011D" w:rsidRDefault="000A3C93"/>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C93" w:rsidRPr="005F011D" w:rsidRDefault="000A3C93">
    <w:pPr>
      <w:pStyle w:val="SidhuvudKantUdda"/>
      <w:framePr w:w="8732" w:h="567" w:hRule="exact" w:vSpace="0" w:wrap="around" w:vAnchor="page" w:y="341" w:anchorLock="0"/>
    </w:pPr>
    <w:r w:rsidRPr="005F011D">
      <w:rPr>
        <w:rStyle w:val="SidhuvudRubrikReferens"/>
      </w:rPr>
      <w:fldChar w:fldCharType="begin" w:fldLock="1"/>
    </w:r>
    <w:r w:rsidRPr="005F011D">
      <w:rPr>
        <w:rStyle w:val="SidhuvudRubrikReferens"/>
      </w:rPr>
      <w:instrText xml:space="preserve"> StyleREF "Rubrik 1" </w:instrText>
    </w:r>
    <w:r w:rsidRPr="005F011D">
      <w:rPr>
        <w:rStyle w:val="SidhuvudRubrikReferens"/>
      </w:rPr>
      <w:fldChar w:fldCharType="separate"/>
    </w:r>
    <w:r w:rsidRPr="005F011D">
      <w:rPr>
        <w:rStyle w:val="SidhuvudRubrikReferens"/>
      </w:rPr>
      <w:t>Riksrevisionens granskning</w:t>
    </w:r>
    <w:r w:rsidRPr="005F011D">
      <w:rPr>
        <w:rStyle w:val="SidhuvudRubrikReferens"/>
      </w:rPr>
      <w:fldChar w:fldCharType="end"/>
    </w:r>
    <w:r w:rsidRPr="005F011D">
      <w:rPr>
        <w:rStyle w:val="SidhuvudBilaga"/>
      </w:rPr>
      <w:t xml:space="preserve"> </w:t>
    </w:r>
    <w:r w:rsidRPr="005F011D">
      <w:t xml:space="preserve">     </w:t>
    </w:r>
    <w:r w:rsidRPr="005F011D">
      <w:rPr>
        <w:rStyle w:val="SidhuvudUtskott"/>
      </w:rPr>
      <w:fldChar w:fldCharType="begin" w:fldLock="1"/>
    </w:r>
    <w:r w:rsidRPr="005F011D">
      <w:rPr>
        <w:rStyle w:val="SidhuvudUtskott"/>
      </w:rPr>
      <w:instrText xml:space="preserve"> DOCPROPERTY BetänkandeÅr</w:instrText>
    </w:r>
    <w:r w:rsidRPr="005F011D">
      <w:rPr>
        <w:rStyle w:val="SidhuvudUtskott"/>
      </w:rPr>
      <w:fldChar w:fldCharType="separate"/>
    </w:r>
    <w:r w:rsidRPr="005F011D">
      <w:rPr>
        <w:rStyle w:val="SidhuvudUtskott"/>
      </w:rPr>
      <w:t>2008/09</w:t>
    </w:r>
    <w:r w:rsidRPr="005F011D">
      <w:rPr>
        <w:rStyle w:val="SidhuvudUtskott"/>
      </w:rPr>
      <w:fldChar w:fldCharType="end"/>
    </w:r>
    <w:r w:rsidRPr="005F011D">
      <w:rPr>
        <w:rStyle w:val="SidhuvudUtskott"/>
      </w:rPr>
      <w:t>:</w:t>
    </w:r>
    <w:r w:rsidRPr="005F011D">
      <w:rPr>
        <w:rStyle w:val="SidhuvudUtskott"/>
      </w:rPr>
      <w:fldChar w:fldCharType="begin" w:fldLock="1"/>
    </w:r>
    <w:r w:rsidRPr="005F011D">
      <w:rPr>
        <w:rStyle w:val="SidhuvudUtskott"/>
      </w:rPr>
      <w:instrText xml:space="preserve"> DOCPROPERTY</w:instrText>
    </w:r>
    <w:r w:rsidRPr="005F011D">
      <w:instrText xml:space="preserve"> </w:instrText>
    </w:r>
    <w:r w:rsidRPr="005F011D">
      <w:rPr>
        <w:rStyle w:val="SidhuvudUtskott"/>
      </w:rPr>
      <w:instrText>Utskott</w:instrText>
    </w:r>
    <w:r w:rsidRPr="005F011D">
      <w:rPr>
        <w:rStyle w:val="SidhuvudUtskott"/>
      </w:rPr>
      <w:fldChar w:fldCharType="separate"/>
    </w:r>
    <w:r w:rsidRPr="005F011D">
      <w:rPr>
        <w:rStyle w:val="SidhuvudUtskott"/>
      </w:rPr>
      <w:t>RRS</w:t>
    </w:r>
    <w:r w:rsidRPr="005F011D">
      <w:rPr>
        <w:rStyle w:val="SidhuvudUtskott"/>
      </w:rPr>
      <w:fldChar w:fldCharType="end"/>
    </w:r>
    <w:r w:rsidRPr="005F011D">
      <w:rPr>
        <w:rStyle w:val="SidhuvudUtskott"/>
      </w:rPr>
      <w:fldChar w:fldCharType="begin" w:fldLock="1"/>
    </w:r>
    <w:r w:rsidRPr="005F011D">
      <w:rPr>
        <w:rStyle w:val="SidhuvudUtskott"/>
      </w:rPr>
      <w:instrText xml:space="preserve"> DOCPROPERTY Betä</w:instrText>
    </w:r>
    <w:r w:rsidRPr="005F011D">
      <w:rPr>
        <w:rStyle w:val="SidhuvudUtskott"/>
      </w:rPr>
      <w:instrText>n</w:instrText>
    </w:r>
    <w:r w:rsidRPr="005F011D">
      <w:rPr>
        <w:rStyle w:val="SidhuvudUtskott"/>
      </w:rPr>
      <w:instrText>kandeNr</w:instrText>
    </w:r>
    <w:r w:rsidRPr="005F011D">
      <w:rPr>
        <w:rStyle w:val="SidhuvudUtskott"/>
      </w:rPr>
      <w:fldChar w:fldCharType="separate"/>
    </w:r>
    <w:r w:rsidRPr="005F011D">
      <w:rPr>
        <w:rStyle w:val="SidhuvudUtskott"/>
      </w:rPr>
      <w:t>2</w:t>
    </w:r>
    <w:r w:rsidRPr="005F011D">
      <w:rPr>
        <w:rStyle w:val="SidhuvudUtskott"/>
      </w:rPr>
      <w:fldChar w:fldCharType="end"/>
    </w:r>
  </w:p>
  <w:p w:rsidR="000A3C93" w:rsidRPr="005F011D" w:rsidRDefault="000A3C93">
    <w:pPr>
      <w:pStyle w:val="SidhuvudKantUdda"/>
      <w:framePr w:w="8732" w:h="567" w:hRule="exact" w:vSpace="0" w:wrap="around" w:vAnchor="page" w:y="341" w:anchorLock="0"/>
    </w:pPr>
    <w:r w:rsidRPr="005F011D">
      <w:rPr>
        <w:rStyle w:val="SidhuvudUtskott"/>
      </w:rPr>
      <w:fldChar w:fldCharType="begin" w:fldLock="1"/>
    </w:r>
    <w:r w:rsidRPr="005F011D">
      <w:rPr>
        <w:rStyle w:val="SidhuvudUtskott"/>
      </w:rPr>
      <w:instrText xml:space="preserve"> if </w:instrText>
    </w:r>
    <w:r w:rsidRPr="005F011D">
      <w:rPr>
        <w:rStyle w:val="SidhuvudUtskott"/>
      </w:rPr>
      <w:fldChar w:fldCharType="begin" w:fldLock="1"/>
    </w:r>
    <w:r w:rsidRPr="005F011D">
      <w:rPr>
        <w:rStyle w:val="SidhuvudUtskott"/>
      </w:rPr>
      <w:instrText xml:space="preserve"> DOCPROPERTY "UtkastDatum"</w:instrText>
    </w:r>
    <w:r w:rsidRPr="005F011D">
      <w:rPr>
        <w:rStyle w:val="SidhuvudUtskott"/>
      </w:rPr>
      <w:fldChar w:fldCharType="separate"/>
    </w:r>
    <w:r w:rsidRPr="005F011D">
      <w:rPr>
        <w:rStyle w:val="SidhuvudUtskott"/>
      </w:rPr>
      <w:instrText>Nej</w:instrText>
    </w:r>
    <w:r w:rsidRPr="005F011D">
      <w:rPr>
        <w:rStyle w:val="SidhuvudUtskott"/>
      </w:rPr>
      <w:fldChar w:fldCharType="end"/>
    </w:r>
    <w:r w:rsidRPr="005F011D">
      <w:rPr>
        <w:rStyle w:val="SidhuvudUtskott"/>
      </w:rPr>
      <w:instrText xml:space="preserve"> = "Ja" "</w:instrText>
    </w:r>
    <w:r w:rsidRPr="005F011D">
      <w:rPr>
        <w:rStyle w:val="SidhuvudUtskott"/>
      </w:rPr>
      <w:fldChar w:fldCharType="begin" w:fldLock="1"/>
    </w:r>
    <w:r w:rsidRPr="005F011D">
      <w:rPr>
        <w:rStyle w:val="SidhuvudUtskott"/>
      </w:rPr>
      <w:instrText xml:space="preserve"> PRINTDATE \@ "yyyy-MM-dd HH.mm    " </w:instrText>
    </w:r>
    <w:r w:rsidRPr="005F011D">
      <w:rPr>
        <w:rStyle w:val="SidhuvudUtskott"/>
      </w:rPr>
      <w:fldChar w:fldCharType="separate"/>
    </w:r>
    <w:r w:rsidRPr="005F011D">
      <w:rPr>
        <w:rStyle w:val="SidhuvudUtskott"/>
      </w:rPr>
      <w:instrText>2000-08-11 16.42</w:instrText>
    </w:r>
    <w:r w:rsidRPr="005F011D">
      <w:rPr>
        <w:rStyle w:val="SidhuvudUtskott"/>
      </w:rPr>
      <w:fldChar w:fldCharType="end"/>
    </w:r>
    <w:r w:rsidRPr="005F011D">
      <w:rPr>
        <w:rStyle w:val="SidhuvudUtskott"/>
      </w:rPr>
      <w:instrText xml:space="preserve">" </w:instrText>
    </w:r>
    <w:r w:rsidRPr="005F011D">
      <w:rPr>
        <w:rStyle w:val="SidhuvudUtskott"/>
      </w:rPr>
      <w:fldChar w:fldCharType="end"/>
    </w:r>
    <w:r w:rsidRPr="005F011D">
      <w:rPr>
        <w:rStyle w:val="SidhuvudUtskott"/>
      </w:rPr>
      <w:fldChar w:fldCharType="begin" w:fldLock="1"/>
    </w:r>
    <w:r w:rsidRPr="005F011D">
      <w:rPr>
        <w:rStyle w:val="SidhuvudUtskott"/>
      </w:rPr>
      <w:instrText xml:space="preserve"> DOCPR</w:instrText>
    </w:r>
    <w:r w:rsidRPr="005F011D">
      <w:rPr>
        <w:rStyle w:val="SidhuvudUtskott"/>
      </w:rPr>
      <w:instrText>O</w:instrText>
    </w:r>
    <w:r w:rsidRPr="005F011D">
      <w:rPr>
        <w:rStyle w:val="SidhuvudUtskott"/>
      </w:rPr>
      <w:instrText>PERTY Status</w:instrText>
    </w:r>
    <w:r w:rsidRPr="005F011D">
      <w:rPr>
        <w:rStyle w:val="SidhuvudUtskott"/>
      </w:rPr>
      <w:fldChar w:fldCharType="end"/>
    </w:r>
  </w:p>
  <w:p w:rsidR="000A3C93" w:rsidRPr="005F011D" w:rsidRDefault="000A3C93">
    <w:pPr>
      <w:pStyle w:val="Sidhuvud"/>
      <w:rPr>
        <w:sz w:val="2"/>
      </w:rPr>
    </w:pPr>
  </w:p>
  <w:p w:rsidR="000A3C93" w:rsidRPr="005F011D" w:rsidRDefault="000A3C93"/>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063E" w:rsidRPr="005F011D" w:rsidRDefault="00D6063E">
    <w:pPr>
      <w:pStyle w:val="SidhuvudKantJmn"/>
      <w:framePr w:w="8732" w:h="567" w:hRule="exact" w:vSpace="0" w:wrap="around" w:vAnchor="page" w:y="341" w:anchorLock="0"/>
    </w:pPr>
    <w:r w:rsidRPr="005F011D">
      <w:rPr>
        <w:rStyle w:val="SidhuvudUtskott"/>
      </w:rPr>
      <w:t>2008/09:RRS2</w:t>
    </w:r>
    <w:r w:rsidRPr="005F011D">
      <w:t xml:space="preserve">    </w:t>
    </w:r>
  </w:p>
  <w:p w:rsidR="00D6063E" w:rsidRPr="005F011D" w:rsidRDefault="00D6063E">
    <w:pPr>
      <w:pStyle w:val="SidhuvudKantJmn"/>
      <w:framePr w:w="8732" w:h="567" w:hRule="exact" w:vSpace="0" w:wrap="around" w:vAnchor="page" w:y="341" w:anchorLock="0"/>
    </w:pPr>
  </w:p>
  <w:p w:rsidR="000A3C93" w:rsidRPr="005F011D" w:rsidRDefault="00D6063E">
    <w:pPr>
      <w:pStyle w:val="SidhuvudKantUdda"/>
      <w:framePr w:w="8732" w:h="567" w:hRule="exact" w:vSpace="0" w:wrap="around" w:vAnchor="page" w:y="341" w:anchorLock="0"/>
    </w:pPr>
    <w:r w:rsidRPr="005F011D">
      <w:rPr>
        <w:rStyle w:val="SidhuvudRubrikReferens"/>
        <w:smallCaps w:val="0"/>
        <w:spacing w:val="0"/>
        <w:sz w:val="19"/>
      </w:rPr>
      <w:t xml:space="preserve"> </w:t>
    </w:r>
  </w:p>
  <w:p w:rsidR="000A3C93" w:rsidRPr="005F011D" w:rsidRDefault="000A3C93">
    <w:pPr>
      <w:pStyle w:val="Sidhuvud"/>
      <w:rPr>
        <w:sz w:val="2"/>
      </w:rPr>
    </w:pPr>
  </w:p>
  <w:p w:rsidR="000A3C93" w:rsidRPr="005F011D" w:rsidRDefault="000A3C9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C93" w:rsidRPr="005F011D" w:rsidRDefault="000A3C93">
    <w:pPr>
      <w:pStyle w:val="SidhuvudKantUdda"/>
      <w:framePr w:w="8732" w:h="567" w:hRule="exact" w:vSpace="0" w:wrap="around" w:vAnchor="page" w:y="341" w:anchorLock="0"/>
    </w:pPr>
    <w:r w:rsidRPr="005F011D">
      <w:rPr>
        <w:rStyle w:val="SidhuvudRubrikReferens"/>
      </w:rPr>
      <w:fldChar w:fldCharType="begin" w:fldLock="1"/>
    </w:r>
    <w:r w:rsidRPr="005F011D">
      <w:rPr>
        <w:rStyle w:val="SidhuvudRubrikReferens"/>
      </w:rPr>
      <w:instrText xml:space="preserve"> StyleREF "Rubrik 1" </w:instrText>
    </w:r>
    <w:r w:rsidRPr="005F011D">
      <w:rPr>
        <w:rStyle w:val="SidhuvudRubrikReferens"/>
      </w:rPr>
      <w:fldChar w:fldCharType="separate"/>
    </w:r>
    <w:r w:rsidRPr="005F011D">
      <w:rPr>
        <w:rStyle w:val="SidhuvudRubrikReferens"/>
      </w:rPr>
      <w:t>Sammanfattning</w:t>
    </w:r>
    <w:r w:rsidRPr="005F011D">
      <w:rPr>
        <w:rStyle w:val="SidhuvudRubrikReferens"/>
      </w:rPr>
      <w:fldChar w:fldCharType="end"/>
    </w:r>
    <w:r w:rsidRPr="005F011D">
      <w:rPr>
        <w:rStyle w:val="SidhuvudBilaga"/>
      </w:rPr>
      <w:t xml:space="preserve"> </w:t>
    </w:r>
    <w:r w:rsidRPr="005F011D">
      <w:t xml:space="preserve">     </w:t>
    </w:r>
    <w:r w:rsidRPr="005F011D">
      <w:rPr>
        <w:rStyle w:val="SidhuvudUtskott"/>
      </w:rPr>
      <w:fldChar w:fldCharType="begin" w:fldLock="1"/>
    </w:r>
    <w:r w:rsidRPr="005F011D">
      <w:rPr>
        <w:rStyle w:val="SidhuvudUtskott"/>
      </w:rPr>
      <w:instrText xml:space="preserve"> DOCPROPERTY BetänkandeÅr</w:instrText>
    </w:r>
    <w:r w:rsidRPr="005F011D">
      <w:rPr>
        <w:rStyle w:val="SidhuvudUtskott"/>
      </w:rPr>
      <w:fldChar w:fldCharType="separate"/>
    </w:r>
    <w:r w:rsidRPr="005F011D">
      <w:rPr>
        <w:rStyle w:val="SidhuvudUtskott"/>
      </w:rPr>
      <w:t>2008/09</w:t>
    </w:r>
    <w:r w:rsidRPr="005F011D">
      <w:rPr>
        <w:rStyle w:val="SidhuvudUtskott"/>
      </w:rPr>
      <w:fldChar w:fldCharType="end"/>
    </w:r>
    <w:r w:rsidRPr="005F011D">
      <w:rPr>
        <w:rStyle w:val="SidhuvudUtskott"/>
      </w:rPr>
      <w:t>:</w:t>
    </w:r>
    <w:r w:rsidRPr="005F011D">
      <w:rPr>
        <w:rStyle w:val="SidhuvudUtskott"/>
      </w:rPr>
      <w:fldChar w:fldCharType="begin" w:fldLock="1"/>
    </w:r>
    <w:r w:rsidRPr="005F011D">
      <w:rPr>
        <w:rStyle w:val="SidhuvudUtskott"/>
      </w:rPr>
      <w:instrText xml:space="preserve"> DOCPROPERTY</w:instrText>
    </w:r>
    <w:r w:rsidRPr="005F011D">
      <w:instrText xml:space="preserve"> </w:instrText>
    </w:r>
    <w:r w:rsidRPr="005F011D">
      <w:rPr>
        <w:rStyle w:val="SidhuvudUtskott"/>
      </w:rPr>
      <w:instrText>Utskott</w:instrText>
    </w:r>
    <w:r w:rsidRPr="005F011D">
      <w:rPr>
        <w:rStyle w:val="SidhuvudUtskott"/>
      </w:rPr>
      <w:fldChar w:fldCharType="separate"/>
    </w:r>
    <w:r w:rsidRPr="005F011D">
      <w:rPr>
        <w:rStyle w:val="SidhuvudUtskott"/>
      </w:rPr>
      <w:t>RRS</w:t>
    </w:r>
    <w:r w:rsidRPr="005F011D">
      <w:rPr>
        <w:rStyle w:val="SidhuvudUtskott"/>
      </w:rPr>
      <w:fldChar w:fldCharType="end"/>
    </w:r>
    <w:r w:rsidRPr="005F011D">
      <w:rPr>
        <w:rStyle w:val="SidhuvudUtskott"/>
      </w:rPr>
      <w:fldChar w:fldCharType="begin" w:fldLock="1"/>
    </w:r>
    <w:r w:rsidRPr="005F011D">
      <w:rPr>
        <w:rStyle w:val="SidhuvudUtskott"/>
      </w:rPr>
      <w:instrText xml:space="preserve"> DOCPROPERTY Betä</w:instrText>
    </w:r>
    <w:r w:rsidRPr="005F011D">
      <w:rPr>
        <w:rStyle w:val="SidhuvudUtskott"/>
      </w:rPr>
      <w:instrText>n</w:instrText>
    </w:r>
    <w:r w:rsidRPr="005F011D">
      <w:rPr>
        <w:rStyle w:val="SidhuvudUtskott"/>
      </w:rPr>
      <w:instrText>kandeNr</w:instrText>
    </w:r>
    <w:r w:rsidRPr="005F011D">
      <w:rPr>
        <w:rStyle w:val="SidhuvudUtskott"/>
      </w:rPr>
      <w:fldChar w:fldCharType="separate"/>
    </w:r>
    <w:r w:rsidRPr="005F011D">
      <w:rPr>
        <w:rStyle w:val="SidhuvudUtskott"/>
      </w:rPr>
      <w:t>2</w:t>
    </w:r>
    <w:r w:rsidRPr="005F011D">
      <w:rPr>
        <w:rStyle w:val="SidhuvudUtskott"/>
      </w:rPr>
      <w:fldChar w:fldCharType="end"/>
    </w:r>
  </w:p>
  <w:p w:rsidR="000A3C93" w:rsidRPr="005F011D" w:rsidRDefault="000A3C93">
    <w:pPr>
      <w:pStyle w:val="SidhuvudKantUdda"/>
      <w:framePr w:w="8732" w:h="567" w:hRule="exact" w:vSpace="0" w:wrap="around" w:vAnchor="page" w:y="341" w:anchorLock="0"/>
    </w:pPr>
    <w:r w:rsidRPr="005F011D">
      <w:rPr>
        <w:rStyle w:val="SidhuvudUtskott"/>
      </w:rPr>
      <w:fldChar w:fldCharType="begin" w:fldLock="1"/>
    </w:r>
    <w:r w:rsidRPr="005F011D">
      <w:rPr>
        <w:rStyle w:val="SidhuvudUtskott"/>
      </w:rPr>
      <w:instrText xml:space="preserve"> if </w:instrText>
    </w:r>
    <w:r w:rsidRPr="005F011D">
      <w:rPr>
        <w:rStyle w:val="SidhuvudUtskott"/>
      </w:rPr>
      <w:fldChar w:fldCharType="begin" w:fldLock="1"/>
    </w:r>
    <w:r w:rsidRPr="005F011D">
      <w:rPr>
        <w:rStyle w:val="SidhuvudUtskott"/>
      </w:rPr>
      <w:instrText xml:space="preserve"> DOCPROPERTY "UtkastDatum"</w:instrText>
    </w:r>
    <w:r w:rsidRPr="005F011D">
      <w:rPr>
        <w:rStyle w:val="SidhuvudUtskott"/>
      </w:rPr>
      <w:fldChar w:fldCharType="separate"/>
    </w:r>
    <w:r w:rsidRPr="005F011D">
      <w:rPr>
        <w:rStyle w:val="SidhuvudUtskott"/>
      </w:rPr>
      <w:instrText>Nej</w:instrText>
    </w:r>
    <w:r w:rsidRPr="005F011D">
      <w:rPr>
        <w:rStyle w:val="SidhuvudUtskott"/>
      </w:rPr>
      <w:fldChar w:fldCharType="end"/>
    </w:r>
    <w:r w:rsidRPr="005F011D">
      <w:rPr>
        <w:rStyle w:val="SidhuvudUtskott"/>
      </w:rPr>
      <w:instrText xml:space="preserve"> = "Ja" "</w:instrText>
    </w:r>
    <w:r w:rsidRPr="005F011D">
      <w:rPr>
        <w:rStyle w:val="SidhuvudUtskott"/>
      </w:rPr>
      <w:fldChar w:fldCharType="begin" w:fldLock="1"/>
    </w:r>
    <w:r w:rsidRPr="005F011D">
      <w:rPr>
        <w:rStyle w:val="SidhuvudUtskott"/>
      </w:rPr>
      <w:instrText xml:space="preserve"> PRINTDATE \@ "yyyy-MM-dd HH.mm    " </w:instrText>
    </w:r>
    <w:r w:rsidRPr="005F011D">
      <w:rPr>
        <w:rStyle w:val="SidhuvudUtskott"/>
      </w:rPr>
      <w:fldChar w:fldCharType="separate"/>
    </w:r>
    <w:r w:rsidRPr="005F011D">
      <w:rPr>
        <w:rStyle w:val="SidhuvudUtskott"/>
      </w:rPr>
      <w:instrText>2000-08-11 16.42</w:instrText>
    </w:r>
    <w:r w:rsidRPr="005F011D">
      <w:rPr>
        <w:rStyle w:val="SidhuvudUtskott"/>
      </w:rPr>
      <w:fldChar w:fldCharType="end"/>
    </w:r>
    <w:r w:rsidRPr="005F011D">
      <w:rPr>
        <w:rStyle w:val="SidhuvudUtskott"/>
      </w:rPr>
      <w:instrText xml:space="preserve">" </w:instrText>
    </w:r>
    <w:r w:rsidRPr="005F011D">
      <w:rPr>
        <w:rStyle w:val="SidhuvudUtskott"/>
      </w:rPr>
      <w:fldChar w:fldCharType="end"/>
    </w:r>
    <w:r w:rsidRPr="005F011D">
      <w:rPr>
        <w:rStyle w:val="SidhuvudUtskott"/>
      </w:rPr>
      <w:fldChar w:fldCharType="begin" w:fldLock="1"/>
    </w:r>
    <w:r w:rsidRPr="005F011D">
      <w:rPr>
        <w:rStyle w:val="SidhuvudUtskott"/>
      </w:rPr>
      <w:instrText xml:space="preserve"> DOCPR</w:instrText>
    </w:r>
    <w:r w:rsidRPr="005F011D">
      <w:rPr>
        <w:rStyle w:val="SidhuvudUtskott"/>
      </w:rPr>
      <w:instrText>O</w:instrText>
    </w:r>
    <w:r w:rsidRPr="005F011D">
      <w:rPr>
        <w:rStyle w:val="SidhuvudUtskott"/>
      </w:rPr>
      <w:instrText>PERTY Status</w:instrText>
    </w:r>
    <w:r w:rsidRPr="005F011D">
      <w:rPr>
        <w:rStyle w:val="SidhuvudUtskott"/>
      </w:rPr>
      <w:fldChar w:fldCharType="end"/>
    </w:r>
  </w:p>
  <w:p w:rsidR="000A3C93" w:rsidRPr="005F011D" w:rsidRDefault="000A3C93">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C93" w:rsidRPr="005F011D" w:rsidRDefault="00D6063E">
    <w:pPr>
      <w:pStyle w:val="SidhuvudKantUdda"/>
      <w:framePr w:w="8732" w:h="567" w:hRule="exact" w:vSpace="0" w:wrap="around" w:vAnchor="page" w:y="341" w:anchorLock="0"/>
    </w:pPr>
    <w:r w:rsidRPr="005F011D">
      <w:t xml:space="preserve"> </w:t>
    </w:r>
  </w:p>
  <w:p w:rsidR="000A3C93" w:rsidRPr="005F011D" w:rsidRDefault="000A3C93">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C93" w:rsidRPr="005F011D" w:rsidRDefault="000A3C93">
    <w:pPr>
      <w:pStyle w:val="SidhuvudKantJmn"/>
      <w:framePr w:w="8732" w:h="567" w:hRule="exact" w:vSpace="0" w:wrap="around" w:vAnchor="page" w:y="341" w:anchorLock="0"/>
    </w:pPr>
    <w:r w:rsidRPr="005F011D">
      <w:rPr>
        <w:rStyle w:val="SidhuvudUtskott"/>
      </w:rPr>
      <w:fldChar w:fldCharType="begin" w:fldLock="1"/>
    </w:r>
    <w:r w:rsidRPr="005F011D">
      <w:rPr>
        <w:rStyle w:val="SidhuvudUtskott"/>
      </w:rPr>
      <w:instrText xml:space="preserve"> DOCPROPERTY BetänkandeÅr</w:instrText>
    </w:r>
    <w:r w:rsidRPr="005F011D">
      <w:rPr>
        <w:rStyle w:val="SidhuvudUtskott"/>
      </w:rPr>
      <w:fldChar w:fldCharType="separate"/>
    </w:r>
    <w:r w:rsidRPr="005F011D">
      <w:rPr>
        <w:rStyle w:val="SidhuvudUtskott"/>
      </w:rPr>
      <w:t>2008/09</w:t>
    </w:r>
    <w:r w:rsidRPr="005F011D">
      <w:rPr>
        <w:rStyle w:val="SidhuvudUtskott"/>
      </w:rPr>
      <w:fldChar w:fldCharType="end"/>
    </w:r>
    <w:r w:rsidRPr="005F011D">
      <w:rPr>
        <w:rStyle w:val="SidhuvudUtskott"/>
      </w:rPr>
      <w:t>:</w:t>
    </w:r>
    <w:r w:rsidRPr="005F011D">
      <w:rPr>
        <w:rStyle w:val="SidhuvudUtskott"/>
      </w:rPr>
      <w:fldChar w:fldCharType="begin" w:fldLock="1"/>
    </w:r>
    <w:r w:rsidRPr="005F011D">
      <w:rPr>
        <w:rStyle w:val="SidhuvudUtskott"/>
      </w:rPr>
      <w:instrText xml:space="preserve"> DOCPROPERTY Utskott</w:instrText>
    </w:r>
    <w:r w:rsidRPr="005F011D">
      <w:rPr>
        <w:rStyle w:val="SidhuvudUtskott"/>
      </w:rPr>
      <w:fldChar w:fldCharType="separate"/>
    </w:r>
    <w:r w:rsidRPr="005F011D">
      <w:rPr>
        <w:rStyle w:val="SidhuvudUtskott"/>
      </w:rPr>
      <w:t>RRS</w:t>
    </w:r>
    <w:r w:rsidRPr="005F011D">
      <w:rPr>
        <w:rStyle w:val="SidhuvudUtskott"/>
      </w:rPr>
      <w:fldChar w:fldCharType="end"/>
    </w:r>
    <w:r w:rsidRPr="005F011D">
      <w:rPr>
        <w:rStyle w:val="SidhuvudUtskott"/>
      </w:rPr>
      <w:fldChar w:fldCharType="begin" w:fldLock="1"/>
    </w:r>
    <w:r w:rsidRPr="005F011D">
      <w:rPr>
        <w:rStyle w:val="SidhuvudUtskott"/>
      </w:rPr>
      <w:instrText xml:space="preserve"> DOCPROPERTY BetänkandeNr</w:instrText>
    </w:r>
    <w:r w:rsidRPr="005F011D">
      <w:rPr>
        <w:rStyle w:val="SidhuvudUtskott"/>
      </w:rPr>
      <w:fldChar w:fldCharType="separate"/>
    </w:r>
    <w:r w:rsidRPr="005F011D">
      <w:rPr>
        <w:rStyle w:val="SidhuvudUtskott"/>
      </w:rPr>
      <w:t>2</w:t>
    </w:r>
    <w:r w:rsidRPr="005F011D">
      <w:rPr>
        <w:rStyle w:val="SidhuvudUtskott"/>
      </w:rPr>
      <w:fldChar w:fldCharType="end"/>
    </w:r>
    <w:r w:rsidRPr="005F011D">
      <w:t xml:space="preserve">     </w:t>
    </w:r>
    <w:r w:rsidRPr="005F011D">
      <w:rPr>
        <w:rStyle w:val="SidhuvudBilaga"/>
      </w:rPr>
      <w:t xml:space="preserve"> </w:t>
    </w:r>
    <w:r w:rsidRPr="005F011D">
      <w:rPr>
        <w:rStyle w:val="SidhuvudRubrikReferens"/>
      </w:rPr>
      <w:fldChar w:fldCharType="begin" w:fldLock="1"/>
    </w:r>
    <w:r w:rsidRPr="005F011D">
      <w:rPr>
        <w:rStyle w:val="SidhuvudRubrikReferens"/>
      </w:rPr>
      <w:instrText xml:space="preserve"> StyleREF "Rubrik 1" </w:instrText>
    </w:r>
    <w:r w:rsidRPr="005F011D">
      <w:rPr>
        <w:rStyle w:val="SidhuvudRubrikReferens"/>
      </w:rPr>
      <w:fldChar w:fldCharType="separate"/>
    </w:r>
    <w:r w:rsidRPr="005F011D">
      <w:rPr>
        <w:rStyle w:val="SidhuvudRubrikReferens"/>
      </w:rPr>
      <w:t>Sammanfattning</w:t>
    </w:r>
    <w:r w:rsidRPr="005F011D">
      <w:rPr>
        <w:rStyle w:val="SidhuvudRubrikReferens"/>
      </w:rPr>
      <w:fldChar w:fldCharType="end"/>
    </w:r>
  </w:p>
  <w:p w:rsidR="000A3C93" w:rsidRPr="005F011D" w:rsidRDefault="000A3C93">
    <w:pPr>
      <w:pStyle w:val="SidhuvudKantJmn"/>
      <w:framePr w:w="8732" w:h="567" w:hRule="exact" w:vSpace="0" w:wrap="around" w:vAnchor="page" w:y="341" w:anchorLock="0"/>
    </w:pPr>
    <w:r w:rsidRPr="005F011D">
      <w:rPr>
        <w:rStyle w:val="SidhuvudUtskott"/>
      </w:rPr>
      <w:fldChar w:fldCharType="begin" w:fldLock="1"/>
    </w:r>
    <w:r w:rsidRPr="005F011D">
      <w:rPr>
        <w:rStyle w:val="SidhuvudUtskott"/>
      </w:rPr>
      <w:instrText xml:space="preserve"> DOCPROPERTY Status</w:instrText>
    </w:r>
    <w:r w:rsidRPr="005F011D">
      <w:rPr>
        <w:rStyle w:val="SidhuvudUtskott"/>
      </w:rPr>
      <w:fldChar w:fldCharType="end"/>
    </w:r>
    <w:r w:rsidRPr="005F011D">
      <w:rPr>
        <w:rStyle w:val="SidhuvudUtskott"/>
      </w:rPr>
      <w:fldChar w:fldCharType="begin" w:fldLock="1"/>
    </w:r>
    <w:r w:rsidRPr="005F011D">
      <w:rPr>
        <w:rStyle w:val="SidhuvudUtskott"/>
      </w:rPr>
      <w:instrText xml:space="preserve"> if </w:instrText>
    </w:r>
    <w:r w:rsidRPr="005F011D">
      <w:rPr>
        <w:rStyle w:val="SidhuvudUtskott"/>
      </w:rPr>
      <w:fldChar w:fldCharType="begin" w:fldLock="1"/>
    </w:r>
    <w:r w:rsidRPr="005F011D">
      <w:rPr>
        <w:rStyle w:val="SidhuvudUtskott"/>
      </w:rPr>
      <w:instrText xml:space="preserve"> DOCPROPERTY "UtkastDatum"</w:instrText>
    </w:r>
    <w:r w:rsidRPr="005F011D">
      <w:rPr>
        <w:rStyle w:val="SidhuvudUtskott"/>
      </w:rPr>
      <w:fldChar w:fldCharType="separate"/>
    </w:r>
    <w:r w:rsidRPr="005F011D">
      <w:rPr>
        <w:rStyle w:val="SidhuvudUtskott"/>
      </w:rPr>
      <w:instrText>Nej</w:instrText>
    </w:r>
    <w:r w:rsidRPr="005F011D">
      <w:rPr>
        <w:rStyle w:val="SidhuvudUtskott"/>
      </w:rPr>
      <w:fldChar w:fldCharType="end"/>
    </w:r>
    <w:r w:rsidRPr="005F011D">
      <w:rPr>
        <w:rStyle w:val="SidhuvudUtskott"/>
      </w:rPr>
      <w:instrText xml:space="preserve"> = "Ja" "    </w:instrText>
    </w:r>
    <w:r w:rsidRPr="005F011D">
      <w:rPr>
        <w:rStyle w:val="SidhuvudUtskott"/>
      </w:rPr>
      <w:fldChar w:fldCharType="begin" w:fldLock="1"/>
    </w:r>
    <w:r w:rsidRPr="005F011D">
      <w:rPr>
        <w:rStyle w:val="SidhuvudUtskott"/>
      </w:rPr>
      <w:instrText xml:space="preserve"> PRINTDATE \@ "yyyy-MM-dd HH.mm" </w:instrText>
    </w:r>
    <w:r w:rsidRPr="005F011D">
      <w:rPr>
        <w:rStyle w:val="SidhuvudUtskott"/>
      </w:rPr>
      <w:fldChar w:fldCharType="separate"/>
    </w:r>
    <w:r w:rsidRPr="005F011D">
      <w:rPr>
        <w:rStyle w:val="SidhuvudUtskott"/>
      </w:rPr>
      <w:instrText>2000-08-11 16.42</w:instrText>
    </w:r>
    <w:r w:rsidRPr="005F011D">
      <w:rPr>
        <w:rStyle w:val="SidhuvudUtskott"/>
      </w:rPr>
      <w:fldChar w:fldCharType="end"/>
    </w:r>
    <w:r w:rsidRPr="005F011D">
      <w:rPr>
        <w:rStyle w:val="SidhuvudUtskott"/>
      </w:rPr>
      <w:instrText xml:space="preserve">" </w:instrText>
    </w:r>
    <w:r w:rsidRPr="005F011D">
      <w:rPr>
        <w:rStyle w:val="SidhuvudUtskott"/>
      </w:rPr>
      <w:fldChar w:fldCharType="end"/>
    </w:r>
  </w:p>
  <w:p w:rsidR="000A3C93" w:rsidRPr="005F011D" w:rsidRDefault="000A3C93">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C93" w:rsidRPr="005F011D" w:rsidRDefault="000A3C93">
    <w:pPr>
      <w:pStyle w:val="SidhuvudKantUdda"/>
      <w:framePr w:w="8732" w:h="567" w:hRule="exact" w:vSpace="0" w:wrap="around" w:vAnchor="page" w:y="341" w:anchorLock="0"/>
    </w:pPr>
    <w:r w:rsidRPr="005F011D">
      <w:rPr>
        <w:rStyle w:val="SidhuvudRubrikReferens"/>
      </w:rPr>
      <w:fldChar w:fldCharType="begin" w:fldLock="1"/>
    </w:r>
    <w:r w:rsidRPr="005F011D">
      <w:rPr>
        <w:rStyle w:val="SidhuvudRubrikReferens"/>
      </w:rPr>
      <w:instrText xml:space="preserve"> StyleREF "Rubrik 1" </w:instrText>
    </w:r>
    <w:r w:rsidRPr="005F011D">
      <w:rPr>
        <w:rStyle w:val="SidhuvudRubrikReferens"/>
      </w:rPr>
      <w:fldChar w:fldCharType="separate"/>
    </w:r>
    <w:r w:rsidRPr="005F011D">
      <w:rPr>
        <w:rStyle w:val="SidhuvudRubrikReferens"/>
      </w:rPr>
      <w:t>Sammanfattning</w:t>
    </w:r>
    <w:r w:rsidRPr="005F011D">
      <w:rPr>
        <w:rStyle w:val="SidhuvudRubrikReferens"/>
      </w:rPr>
      <w:fldChar w:fldCharType="end"/>
    </w:r>
    <w:r w:rsidRPr="005F011D">
      <w:rPr>
        <w:rStyle w:val="SidhuvudBilaga"/>
      </w:rPr>
      <w:t xml:space="preserve"> </w:t>
    </w:r>
    <w:r w:rsidRPr="005F011D">
      <w:t xml:space="preserve">     </w:t>
    </w:r>
    <w:r w:rsidRPr="005F011D">
      <w:rPr>
        <w:rStyle w:val="SidhuvudUtskott"/>
      </w:rPr>
      <w:fldChar w:fldCharType="begin" w:fldLock="1"/>
    </w:r>
    <w:r w:rsidRPr="005F011D">
      <w:rPr>
        <w:rStyle w:val="SidhuvudUtskott"/>
      </w:rPr>
      <w:instrText xml:space="preserve"> DOCPROPERTY BetänkandeÅr</w:instrText>
    </w:r>
    <w:r w:rsidRPr="005F011D">
      <w:rPr>
        <w:rStyle w:val="SidhuvudUtskott"/>
      </w:rPr>
      <w:fldChar w:fldCharType="separate"/>
    </w:r>
    <w:r w:rsidRPr="005F011D">
      <w:rPr>
        <w:rStyle w:val="SidhuvudUtskott"/>
      </w:rPr>
      <w:t>2008/09</w:t>
    </w:r>
    <w:r w:rsidRPr="005F011D">
      <w:rPr>
        <w:rStyle w:val="SidhuvudUtskott"/>
      </w:rPr>
      <w:fldChar w:fldCharType="end"/>
    </w:r>
    <w:r w:rsidRPr="005F011D">
      <w:rPr>
        <w:rStyle w:val="SidhuvudUtskott"/>
      </w:rPr>
      <w:t>:</w:t>
    </w:r>
    <w:r w:rsidRPr="005F011D">
      <w:rPr>
        <w:rStyle w:val="SidhuvudUtskott"/>
      </w:rPr>
      <w:fldChar w:fldCharType="begin" w:fldLock="1"/>
    </w:r>
    <w:r w:rsidRPr="005F011D">
      <w:rPr>
        <w:rStyle w:val="SidhuvudUtskott"/>
      </w:rPr>
      <w:instrText xml:space="preserve"> DOCPROPERTY</w:instrText>
    </w:r>
    <w:r w:rsidRPr="005F011D">
      <w:instrText xml:space="preserve"> </w:instrText>
    </w:r>
    <w:r w:rsidRPr="005F011D">
      <w:rPr>
        <w:rStyle w:val="SidhuvudUtskott"/>
      </w:rPr>
      <w:instrText>Utskott</w:instrText>
    </w:r>
    <w:r w:rsidRPr="005F011D">
      <w:rPr>
        <w:rStyle w:val="SidhuvudUtskott"/>
      </w:rPr>
      <w:fldChar w:fldCharType="separate"/>
    </w:r>
    <w:r w:rsidRPr="005F011D">
      <w:rPr>
        <w:rStyle w:val="SidhuvudUtskott"/>
      </w:rPr>
      <w:t>RRS</w:t>
    </w:r>
    <w:r w:rsidRPr="005F011D">
      <w:rPr>
        <w:rStyle w:val="SidhuvudUtskott"/>
      </w:rPr>
      <w:fldChar w:fldCharType="end"/>
    </w:r>
    <w:r w:rsidRPr="005F011D">
      <w:rPr>
        <w:rStyle w:val="SidhuvudUtskott"/>
      </w:rPr>
      <w:fldChar w:fldCharType="begin" w:fldLock="1"/>
    </w:r>
    <w:r w:rsidRPr="005F011D">
      <w:rPr>
        <w:rStyle w:val="SidhuvudUtskott"/>
      </w:rPr>
      <w:instrText xml:space="preserve"> DOCPROPERTY Betä</w:instrText>
    </w:r>
    <w:r w:rsidRPr="005F011D">
      <w:rPr>
        <w:rStyle w:val="SidhuvudUtskott"/>
      </w:rPr>
      <w:instrText>n</w:instrText>
    </w:r>
    <w:r w:rsidRPr="005F011D">
      <w:rPr>
        <w:rStyle w:val="SidhuvudUtskott"/>
      </w:rPr>
      <w:instrText>kandeNr</w:instrText>
    </w:r>
    <w:r w:rsidRPr="005F011D">
      <w:rPr>
        <w:rStyle w:val="SidhuvudUtskott"/>
      </w:rPr>
      <w:fldChar w:fldCharType="separate"/>
    </w:r>
    <w:r w:rsidRPr="005F011D">
      <w:rPr>
        <w:rStyle w:val="SidhuvudUtskott"/>
      </w:rPr>
      <w:t>2</w:t>
    </w:r>
    <w:r w:rsidRPr="005F011D">
      <w:rPr>
        <w:rStyle w:val="SidhuvudUtskott"/>
      </w:rPr>
      <w:fldChar w:fldCharType="end"/>
    </w:r>
  </w:p>
  <w:p w:rsidR="000A3C93" w:rsidRPr="005F011D" w:rsidRDefault="000A3C93">
    <w:pPr>
      <w:pStyle w:val="SidhuvudKantUdda"/>
      <w:framePr w:w="8732" w:h="567" w:hRule="exact" w:vSpace="0" w:wrap="around" w:vAnchor="page" w:y="341" w:anchorLock="0"/>
    </w:pPr>
    <w:r w:rsidRPr="005F011D">
      <w:rPr>
        <w:rStyle w:val="SidhuvudUtskott"/>
      </w:rPr>
      <w:fldChar w:fldCharType="begin" w:fldLock="1"/>
    </w:r>
    <w:r w:rsidRPr="005F011D">
      <w:rPr>
        <w:rStyle w:val="SidhuvudUtskott"/>
      </w:rPr>
      <w:instrText xml:space="preserve"> if </w:instrText>
    </w:r>
    <w:r w:rsidRPr="005F011D">
      <w:rPr>
        <w:rStyle w:val="SidhuvudUtskott"/>
      </w:rPr>
      <w:fldChar w:fldCharType="begin" w:fldLock="1"/>
    </w:r>
    <w:r w:rsidRPr="005F011D">
      <w:rPr>
        <w:rStyle w:val="SidhuvudUtskott"/>
      </w:rPr>
      <w:instrText xml:space="preserve"> DOCPROPERTY "UtkastDatum"</w:instrText>
    </w:r>
    <w:r w:rsidRPr="005F011D">
      <w:rPr>
        <w:rStyle w:val="SidhuvudUtskott"/>
      </w:rPr>
      <w:fldChar w:fldCharType="separate"/>
    </w:r>
    <w:r w:rsidRPr="005F011D">
      <w:rPr>
        <w:rStyle w:val="SidhuvudUtskott"/>
      </w:rPr>
      <w:instrText>Nej</w:instrText>
    </w:r>
    <w:r w:rsidRPr="005F011D">
      <w:rPr>
        <w:rStyle w:val="SidhuvudUtskott"/>
      </w:rPr>
      <w:fldChar w:fldCharType="end"/>
    </w:r>
    <w:r w:rsidRPr="005F011D">
      <w:rPr>
        <w:rStyle w:val="SidhuvudUtskott"/>
      </w:rPr>
      <w:instrText xml:space="preserve"> = "Ja" "</w:instrText>
    </w:r>
    <w:r w:rsidRPr="005F011D">
      <w:rPr>
        <w:rStyle w:val="SidhuvudUtskott"/>
      </w:rPr>
      <w:fldChar w:fldCharType="begin" w:fldLock="1"/>
    </w:r>
    <w:r w:rsidRPr="005F011D">
      <w:rPr>
        <w:rStyle w:val="SidhuvudUtskott"/>
      </w:rPr>
      <w:instrText xml:space="preserve"> PRINTDATE \@ "yyyy-MM-dd HH.mm    " </w:instrText>
    </w:r>
    <w:r w:rsidRPr="005F011D">
      <w:rPr>
        <w:rStyle w:val="SidhuvudUtskott"/>
      </w:rPr>
      <w:fldChar w:fldCharType="separate"/>
    </w:r>
    <w:r w:rsidRPr="005F011D">
      <w:rPr>
        <w:rStyle w:val="SidhuvudUtskott"/>
      </w:rPr>
      <w:instrText>2000-08-11 16.42</w:instrText>
    </w:r>
    <w:r w:rsidRPr="005F011D">
      <w:rPr>
        <w:rStyle w:val="SidhuvudUtskott"/>
      </w:rPr>
      <w:fldChar w:fldCharType="end"/>
    </w:r>
    <w:r w:rsidRPr="005F011D">
      <w:rPr>
        <w:rStyle w:val="SidhuvudUtskott"/>
      </w:rPr>
      <w:instrText xml:space="preserve">" </w:instrText>
    </w:r>
    <w:r w:rsidRPr="005F011D">
      <w:rPr>
        <w:rStyle w:val="SidhuvudUtskott"/>
      </w:rPr>
      <w:fldChar w:fldCharType="end"/>
    </w:r>
    <w:r w:rsidRPr="005F011D">
      <w:rPr>
        <w:rStyle w:val="SidhuvudUtskott"/>
      </w:rPr>
      <w:fldChar w:fldCharType="begin" w:fldLock="1"/>
    </w:r>
    <w:r w:rsidRPr="005F011D">
      <w:rPr>
        <w:rStyle w:val="SidhuvudUtskott"/>
      </w:rPr>
      <w:instrText xml:space="preserve"> DOCPR</w:instrText>
    </w:r>
    <w:r w:rsidRPr="005F011D">
      <w:rPr>
        <w:rStyle w:val="SidhuvudUtskott"/>
      </w:rPr>
      <w:instrText>O</w:instrText>
    </w:r>
    <w:r w:rsidRPr="005F011D">
      <w:rPr>
        <w:rStyle w:val="SidhuvudUtskott"/>
      </w:rPr>
      <w:instrText>PERTY Status</w:instrText>
    </w:r>
    <w:r w:rsidRPr="005F011D">
      <w:rPr>
        <w:rStyle w:val="SidhuvudUtskott"/>
      </w:rPr>
      <w:fldChar w:fldCharType="end"/>
    </w:r>
  </w:p>
  <w:p w:rsidR="000A3C93" w:rsidRPr="005F011D" w:rsidRDefault="000A3C93">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063E" w:rsidRPr="005F011D" w:rsidRDefault="00D6063E">
    <w:pPr>
      <w:pStyle w:val="SidhuvudKantJmn"/>
      <w:framePr w:w="8732" w:h="567" w:hRule="exact" w:vSpace="0" w:wrap="around" w:vAnchor="page" w:y="341" w:anchorLock="0"/>
    </w:pPr>
    <w:r w:rsidRPr="005F011D">
      <w:rPr>
        <w:rStyle w:val="SidhuvudUtskott"/>
      </w:rPr>
      <w:t>2008/09:RRS2</w:t>
    </w:r>
    <w:r w:rsidRPr="005F011D">
      <w:t xml:space="preserve">    </w:t>
    </w:r>
  </w:p>
  <w:p w:rsidR="00D6063E" w:rsidRPr="005F011D" w:rsidRDefault="00D6063E">
    <w:pPr>
      <w:pStyle w:val="SidhuvudKantJmn"/>
      <w:framePr w:w="8732" w:h="567" w:hRule="exact" w:vSpace="0" w:wrap="around" w:vAnchor="page" w:y="341" w:anchorLock="0"/>
    </w:pPr>
  </w:p>
  <w:p w:rsidR="000A3C93" w:rsidRPr="005F011D" w:rsidRDefault="00D6063E">
    <w:pPr>
      <w:pStyle w:val="SidhuvudKantUdda"/>
      <w:framePr w:w="8732" w:h="567" w:hRule="exact" w:vSpace="0" w:wrap="around" w:vAnchor="page" w:y="341" w:anchorLock="0"/>
    </w:pPr>
    <w:r w:rsidRPr="005F011D">
      <w:rPr>
        <w:rStyle w:val="SidhuvudRubrikReferens"/>
        <w:smallCaps w:val="0"/>
        <w:spacing w:val="0"/>
        <w:sz w:val="19"/>
      </w:rPr>
      <w:t xml:space="preserve"> </w:t>
    </w:r>
  </w:p>
  <w:p w:rsidR="000A3C93" w:rsidRPr="005F011D" w:rsidRDefault="000A3C93">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C93" w:rsidRPr="005F011D" w:rsidRDefault="000A3C93">
    <w:pPr>
      <w:pStyle w:val="SidhuvudKantJmn"/>
      <w:framePr w:w="8732" w:h="567" w:hRule="exact" w:vSpace="0" w:wrap="around" w:vAnchor="page" w:y="341" w:anchorLock="0"/>
    </w:pPr>
    <w:r w:rsidRPr="005F011D">
      <w:rPr>
        <w:rStyle w:val="SidhuvudUtskott"/>
      </w:rPr>
      <w:fldChar w:fldCharType="begin" w:fldLock="1"/>
    </w:r>
    <w:r w:rsidRPr="005F011D">
      <w:rPr>
        <w:rStyle w:val="SidhuvudUtskott"/>
      </w:rPr>
      <w:instrText xml:space="preserve"> DOCPROPERTY BetänkandeÅr</w:instrText>
    </w:r>
    <w:r w:rsidRPr="005F011D">
      <w:rPr>
        <w:rStyle w:val="SidhuvudUtskott"/>
      </w:rPr>
      <w:fldChar w:fldCharType="separate"/>
    </w:r>
    <w:r w:rsidRPr="005F011D">
      <w:rPr>
        <w:rStyle w:val="SidhuvudUtskott"/>
      </w:rPr>
      <w:t>2008/09</w:t>
    </w:r>
    <w:r w:rsidRPr="005F011D">
      <w:rPr>
        <w:rStyle w:val="SidhuvudUtskott"/>
      </w:rPr>
      <w:fldChar w:fldCharType="end"/>
    </w:r>
    <w:r w:rsidRPr="005F011D">
      <w:rPr>
        <w:rStyle w:val="SidhuvudUtskott"/>
      </w:rPr>
      <w:t>:</w:t>
    </w:r>
    <w:r w:rsidRPr="005F011D">
      <w:rPr>
        <w:rStyle w:val="SidhuvudUtskott"/>
      </w:rPr>
      <w:fldChar w:fldCharType="begin" w:fldLock="1"/>
    </w:r>
    <w:r w:rsidRPr="005F011D">
      <w:rPr>
        <w:rStyle w:val="SidhuvudUtskott"/>
      </w:rPr>
      <w:instrText xml:space="preserve"> DOCPROPERTY Utskott</w:instrText>
    </w:r>
    <w:r w:rsidRPr="005F011D">
      <w:rPr>
        <w:rStyle w:val="SidhuvudUtskott"/>
      </w:rPr>
      <w:fldChar w:fldCharType="separate"/>
    </w:r>
    <w:r w:rsidRPr="005F011D">
      <w:rPr>
        <w:rStyle w:val="SidhuvudUtskott"/>
      </w:rPr>
      <w:t>RRS</w:t>
    </w:r>
    <w:r w:rsidRPr="005F011D">
      <w:rPr>
        <w:rStyle w:val="SidhuvudUtskott"/>
      </w:rPr>
      <w:fldChar w:fldCharType="end"/>
    </w:r>
    <w:r w:rsidRPr="005F011D">
      <w:rPr>
        <w:rStyle w:val="SidhuvudUtskott"/>
      </w:rPr>
      <w:fldChar w:fldCharType="begin" w:fldLock="1"/>
    </w:r>
    <w:r w:rsidRPr="005F011D">
      <w:rPr>
        <w:rStyle w:val="SidhuvudUtskott"/>
      </w:rPr>
      <w:instrText xml:space="preserve"> DOCPROPERTY BetänkandeNr</w:instrText>
    </w:r>
    <w:r w:rsidRPr="005F011D">
      <w:rPr>
        <w:rStyle w:val="SidhuvudUtskott"/>
      </w:rPr>
      <w:fldChar w:fldCharType="separate"/>
    </w:r>
    <w:r w:rsidRPr="005F011D">
      <w:rPr>
        <w:rStyle w:val="SidhuvudUtskott"/>
      </w:rPr>
      <w:t>2</w:t>
    </w:r>
    <w:r w:rsidRPr="005F011D">
      <w:rPr>
        <w:rStyle w:val="SidhuvudUtskott"/>
      </w:rPr>
      <w:fldChar w:fldCharType="end"/>
    </w:r>
    <w:r w:rsidRPr="005F011D">
      <w:t xml:space="preserve">     </w:t>
    </w:r>
    <w:r w:rsidRPr="005F011D">
      <w:rPr>
        <w:rStyle w:val="SidhuvudBilaga"/>
      </w:rPr>
      <w:t xml:space="preserve"> </w:t>
    </w:r>
    <w:r w:rsidRPr="005F011D">
      <w:rPr>
        <w:rStyle w:val="SidhuvudRubrikReferens"/>
      </w:rPr>
      <w:fldChar w:fldCharType="begin" w:fldLock="1"/>
    </w:r>
    <w:r w:rsidRPr="005F011D">
      <w:rPr>
        <w:rStyle w:val="SidhuvudRubrikReferens"/>
      </w:rPr>
      <w:instrText xml:space="preserve"> StyleREF "Rubrik 1" </w:instrText>
    </w:r>
    <w:r w:rsidRPr="005F011D">
      <w:rPr>
        <w:rStyle w:val="SidhuvudRubrikReferens"/>
      </w:rPr>
      <w:fldChar w:fldCharType="separate"/>
    </w:r>
    <w:r w:rsidRPr="005F011D">
      <w:rPr>
        <w:rStyle w:val="SidhuvudRubrikReferens"/>
      </w:rPr>
      <w:t>Innehållsförteckning</w:t>
    </w:r>
    <w:r w:rsidRPr="005F011D">
      <w:rPr>
        <w:rStyle w:val="SidhuvudRubrikReferens"/>
      </w:rPr>
      <w:fldChar w:fldCharType="end"/>
    </w:r>
  </w:p>
  <w:p w:rsidR="000A3C93" w:rsidRPr="005F011D" w:rsidRDefault="000A3C93">
    <w:pPr>
      <w:pStyle w:val="SidhuvudKantJmn"/>
      <w:framePr w:w="8732" w:h="567" w:hRule="exact" w:vSpace="0" w:wrap="around" w:vAnchor="page" w:y="341" w:anchorLock="0"/>
    </w:pPr>
    <w:r w:rsidRPr="005F011D">
      <w:rPr>
        <w:rStyle w:val="SidhuvudUtskott"/>
      </w:rPr>
      <w:fldChar w:fldCharType="begin" w:fldLock="1"/>
    </w:r>
    <w:r w:rsidRPr="005F011D">
      <w:rPr>
        <w:rStyle w:val="SidhuvudUtskott"/>
      </w:rPr>
      <w:instrText xml:space="preserve"> DOCPROPERTY Status</w:instrText>
    </w:r>
    <w:r w:rsidRPr="005F011D">
      <w:rPr>
        <w:rStyle w:val="SidhuvudUtskott"/>
      </w:rPr>
      <w:fldChar w:fldCharType="end"/>
    </w:r>
    <w:r w:rsidRPr="005F011D">
      <w:rPr>
        <w:rStyle w:val="SidhuvudUtskott"/>
      </w:rPr>
      <w:fldChar w:fldCharType="begin" w:fldLock="1"/>
    </w:r>
    <w:r w:rsidRPr="005F011D">
      <w:rPr>
        <w:rStyle w:val="SidhuvudUtskott"/>
      </w:rPr>
      <w:instrText xml:space="preserve"> if </w:instrText>
    </w:r>
    <w:r w:rsidRPr="005F011D">
      <w:rPr>
        <w:rStyle w:val="SidhuvudUtskott"/>
      </w:rPr>
      <w:fldChar w:fldCharType="begin" w:fldLock="1"/>
    </w:r>
    <w:r w:rsidRPr="005F011D">
      <w:rPr>
        <w:rStyle w:val="SidhuvudUtskott"/>
      </w:rPr>
      <w:instrText xml:space="preserve"> DOCPROPERTY "UtkastDatum"</w:instrText>
    </w:r>
    <w:r w:rsidRPr="005F011D">
      <w:rPr>
        <w:rStyle w:val="SidhuvudUtskott"/>
      </w:rPr>
      <w:fldChar w:fldCharType="separate"/>
    </w:r>
    <w:r w:rsidRPr="005F011D">
      <w:rPr>
        <w:rStyle w:val="SidhuvudUtskott"/>
      </w:rPr>
      <w:instrText>Nej</w:instrText>
    </w:r>
    <w:r w:rsidRPr="005F011D">
      <w:rPr>
        <w:rStyle w:val="SidhuvudUtskott"/>
      </w:rPr>
      <w:fldChar w:fldCharType="end"/>
    </w:r>
    <w:r w:rsidRPr="005F011D">
      <w:rPr>
        <w:rStyle w:val="SidhuvudUtskott"/>
      </w:rPr>
      <w:instrText xml:space="preserve"> = "Ja" "    </w:instrText>
    </w:r>
    <w:r w:rsidRPr="005F011D">
      <w:rPr>
        <w:rStyle w:val="SidhuvudUtskott"/>
      </w:rPr>
      <w:fldChar w:fldCharType="begin" w:fldLock="1"/>
    </w:r>
    <w:r w:rsidRPr="005F011D">
      <w:rPr>
        <w:rStyle w:val="SidhuvudUtskott"/>
      </w:rPr>
      <w:instrText xml:space="preserve"> PRINTDATE \@ "yyyy-MM-dd HH.mm" </w:instrText>
    </w:r>
    <w:r w:rsidRPr="005F011D">
      <w:rPr>
        <w:rStyle w:val="SidhuvudUtskott"/>
      </w:rPr>
      <w:fldChar w:fldCharType="separate"/>
    </w:r>
    <w:r w:rsidRPr="005F011D">
      <w:rPr>
        <w:rStyle w:val="SidhuvudUtskott"/>
      </w:rPr>
      <w:instrText>2000-08-11 16.42</w:instrText>
    </w:r>
    <w:r w:rsidRPr="005F011D">
      <w:rPr>
        <w:rStyle w:val="SidhuvudUtskott"/>
      </w:rPr>
      <w:fldChar w:fldCharType="end"/>
    </w:r>
    <w:r w:rsidRPr="005F011D">
      <w:rPr>
        <w:rStyle w:val="SidhuvudUtskott"/>
      </w:rPr>
      <w:instrText xml:space="preserve">" </w:instrText>
    </w:r>
    <w:r w:rsidRPr="005F011D">
      <w:rPr>
        <w:rStyle w:val="SidhuvudUtskott"/>
      </w:rPr>
      <w:fldChar w:fldCharType="end"/>
    </w:r>
  </w:p>
  <w:p w:rsidR="000A3C93" w:rsidRPr="005F011D" w:rsidRDefault="000A3C93">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C93" w:rsidRPr="005F011D" w:rsidRDefault="000A3C93">
    <w:pPr>
      <w:pStyle w:val="SidhuvudKantUdda"/>
      <w:framePr w:w="8732" w:h="567" w:hRule="exact" w:vSpace="0" w:wrap="around" w:vAnchor="page" w:y="341" w:anchorLock="0"/>
    </w:pPr>
    <w:r w:rsidRPr="005F011D">
      <w:rPr>
        <w:rStyle w:val="SidhuvudRubrikReferens"/>
      </w:rPr>
      <w:fldChar w:fldCharType="begin" w:fldLock="1"/>
    </w:r>
    <w:r w:rsidRPr="005F011D">
      <w:rPr>
        <w:rStyle w:val="SidhuvudRubrikReferens"/>
      </w:rPr>
      <w:instrText xml:space="preserve"> StyleREF "Rubrik 1" </w:instrText>
    </w:r>
    <w:r w:rsidRPr="005F011D">
      <w:rPr>
        <w:rStyle w:val="SidhuvudRubrikReferens"/>
      </w:rPr>
      <w:fldChar w:fldCharType="separate"/>
    </w:r>
    <w:r w:rsidRPr="005F011D">
      <w:rPr>
        <w:rStyle w:val="SidhuvudRubrikReferens"/>
      </w:rPr>
      <w:t>Innehållsförteckning</w:t>
    </w:r>
    <w:r w:rsidRPr="005F011D">
      <w:rPr>
        <w:rStyle w:val="SidhuvudRubrikReferens"/>
      </w:rPr>
      <w:fldChar w:fldCharType="end"/>
    </w:r>
    <w:r w:rsidRPr="005F011D">
      <w:rPr>
        <w:rStyle w:val="SidhuvudBilaga"/>
      </w:rPr>
      <w:t xml:space="preserve"> </w:t>
    </w:r>
    <w:r w:rsidRPr="005F011D">
      <w:t xml:space="preserve">     </w:t>
    </w:r>
    <w:r w:rsidRPr="005F011D">
      <w:rPr>
        <w:rStyle w:val="SidhuvudUtskott"/>
      </w:rPr>
      <w:fldChar w:fldCharType="begin" w:fldLock="1"/>
    </w:r>
    <w:r w:rsidRPr="005F011D">
      <w:rPr>
        <w:rStyle w:val="SidhuvudUtskott"/>
      </w:rPr>
      <w:instrText xml:space="preserve"> DOCPROPERTY BetänkandeÅr</w:instrText>
    </w:r>
    <w:r w:rsidRPr="005F011D">
      <w:rPr>
        <w:rStyle w:val="SidhuvudUtskott"/>
      </w:rPr>
      <w:fldChar w:fldCharType="separate"/>
    </w:r>
    <w:r w:rsidRPr="005F011D">
      <w:rPr>
        <w:rStyle w:val="SidhuvudUtskott"/>
      </w:rPr>
      <w:t>2008/09</w:t>
    </w:r>
    <w:r w:rsidRPr="005F011D">
      <w:rPr>
        <w:rStyle w:val="SidhuvudUtskott"/>
      </w:rPr>
      <w:fldChar w:fldCharType="end"/>
    </w:r>
    <w:r w:rsidRPr="005F011D">
      <w:rPr>
        <w:rStyle w:val="SidhuvudUtskott"/>
      </w:rPr>
      <w:t>:</w:t>
    </w:r>
    <w:r w:rsidRPr="005F011D">
      <w:rPr>
        <w:rStyle w:val="SidhuvudUtskott"/>
      </w:rPr>
      <w:fldChar w:fldCharType="begin" w:fldLock="1"/>
    </w:r>
    <w:r w:rsidRPr="005F011D">
      <w:rPr>
        <w:rStyle w:val="SidhuvudUtskott"/>
      </w:rPr>
      <w:instrText xml:space="preserve"> DOCPROPERTY</w:instrText>
    </w:r>
    <w:r w:rsidRPr="005F011D">
      <w:instrText xml:space="preserve"> </w:instrText>
    </w:r>
    <w:r w:rsidRPr="005F011D">
      <w:rPr>
        <w:rStyle w:val="SidhuvudUtskott"/>
      </w:rPr>
      <w:instrText>Utskott</w:instrText>
    </w:r>
    <w:r w:rsidRPr="005F011D">
      <w:rPr>
        <w:rStyle w:val="SidhuvudUtskott"/>
      </w:rPr>
      <w:fldChar w:fldCharType="separate"/>
    </w:r>
    <w:r w:rsidRPr="005F011D">
      <w:rPr>
        <w:rStyle w:val="SidhuvudUtskott"/>
      </w:rPr>
      <w:t>RRS</w:t>
    </w:r>
    <w:r w:rsidRPr="005F011D">
      <w:rPr>
        <w:rStyle w:val="SidhuvudUtskott"/>
      </w:rPr>
      <w:fldChar w:fldCharType="end"/>
    </w:r>
    <w:r w:rsidRPr="005F011D">
      <w:rPr>
        <w:rStyle w:val="SidhuvudUtskott"/>
      </w:rPr>
      <w:fldChar w:fldCharType="begin" w:fldLock="1"/>
    </w:r>
    <w:r w:rsidRPr="005F011D">
      <w:rPr>
        <w:rStyle w:val="SidhuvudUtskott"/>
      </w:rPr>
      <w:instrText xml:space="preserve"> DOCPROPERTY Betä</w:instrText>
    </w:r>
    <w:r w:rsidRPr="005F011D">
      <w:rPr>
        <w:rStyle w:val="SidhuvudUtskott"/>
      </w:rPr>
      <w:instrText>n</w:instrText>
    </w:r>
    <w:r w:rsidRPr="005F011D">
      <w:rPr>
        <w:rStyle w:val="SidhuvudUtskott"/>
      </w:rPr>
      <w:instrText>kandeNr</w:instrText>
    </w:r>
    <w:r w:rsidRPr="005F011D">
      <w:rPr>
        <w:rStyle w:val="SidhuvudUtskott"/>
      </w:rPr>
      <w:fldChar w:fldCharType="separate"/>
    </w:r>
    <w:r w:rsidRPr="005F011D">
      <w:rPr>
        <w:rStyle w:val="SidhuvudUtskott"/>
      </w:rPr>
      <w:t>2</w:t>
    </w:r>
    <w:r w:rsidRPr="005F011D">
      <w:rPr>
        <w:rStyle w:val="SidhuvudUtskott"/>
      </w:rPr>
      <w:fldChar w:fldCharType="end"/>
    </w:r>
  </w:p>
  <w:p w:rsidR="000A3C93" w:rsidRPr="005F011D" w:rsidRDefault="000A3C93">
    <w:pPr>
      <w:pStyle w:val="SidhuvudKantUdda"/>
      <w:framePr w:w="8732" w:h="567" w:hRule="exact" w:vSpace="0" w:wrap="around" w:vAnchor="page" w:y="341" w:anchorLock="0"/>
    </w:pPr>
    <w:r w:rsidRPr="005F011D">
      <w:rPr>
        <w:rStyle w:val="SidhuvudUtskott"/>
      </w:rPr>
      <w:fldChar w:fldCharType="begin" w:fldLock="1"/>
    </w:r>
    <w:r w:rsidRPr="005F011D">
      <w:rPr>
        <w:rStyle w:val="SidhuvudUtskott"/>
      </w:rPr>
      <w:instrText xml:space="preserve"> if </w:instrText>
    </w:r>
    <w:r w:rsidRPr="005F011D">
      <w:rPr>
        <w:rStyle w:val="SidhuvudUtskott"/>
      </w:rPr>
      <w:fldChar w:fldCharType="begin" w:fldLock="1"/>
    </w:r>
    <w:r w:rsidRPr="005F011D">
      <w:rPr>
        <w:rStyle w:val="SidhuvudUtskott"/>
      </w:rPr>
      <w:instrText xml:space="preserve"> DOCPROPERTY "UtkastDatum"</w:instrText>
    </w:r>
    <w:r w:rsidRPr="005F011D">
      <w:rPr>
        <w:rStyle w:val="SidhuvudUtskott"/>
      </w:rPr>
      <w:fldChar w:fldCharType="separate"/>
    </w:r>
    <w:r w:rsidRPr="005F011D">
      <w:rPr>
        <w:rStyle w:val="SidhuvudUtskott"/>
      </w:rPr>
      <w:instrText>Nej</w:instrText>
    </w:r>
    <w:r w:rsidRPr="005F011D">
      <w:rPr>
        <w:rStyle w:val="SidhuvudUtskott"/>
      </w:rPr>
      <w:fldChar w:fldCharType="end"/>
    </w:r>
    <w:r w:rsidRPr="005F011D">
      <w:rPr>
        <w:rStyle w:val="SidhuvudUtskott"/>
      </w:rPr>
      <w:instrText xml:space="preserve"> = "Ja" "</w:instrText>
    </w:r>
    <w:r w:rsidRPr="005F011D">
      <w:rPr>
        <w:rStyle w:val="SidhuvudUtskott"/>
      </w:rPr>
      <w:fldChar w:fldCharType="begin" w:fldLock="1"/>
    </w:r>
    <w:r w:rsidRPr="005F011D">
      <w:rPr>
        <w:rStyle w:val="SidhuvudUtskott"/>
      </w:rPr>
      <w:instrText xml:space="preserve"> PRINTDATE \@ "yyyy-MM-dd HH.mm    " </w:instrText>
    </w:r>
    <w:r w:rsidRPr="005F011D">
      <w:rPr>
        <w:rStyle w:val="SidhuvudUtskott"/>
      </w:rPr>
      <w:fldChar w:fldCharType="separate"/>
    </w:r>
    <w:r w:rsidRPr="005F011D">
      <w:rPr>
        <w:rStyle w:val="SidhuvudUtskott"/>
      </w:rPr>
      <w:instrText>2000-08-11 16.42</w:instrText>
    </w:r>
    <w:r w:rsidRPr="005F011D">
      <w:rPr>
        <w:rStyle w:val="SidhuvudUtskott"/>
      </w:rPr>
      <w:fldChar w:fldCharType="end"/>
    </w:r>
    <w:r w:rsidRPr="005F011D">
      <w:rPr>
        <w:rStyle w:val="SidhuvudUtskott"/>
      </w:rPr>
      <w:instrText xml:space="preserve">" </w:instrText>
    </w:r>
    <w:r w:rsidRPr="005F011D">
      <w:rPr>
        <w:rStyle w:val="SidhuvudUtskott"/>
      </w:rPr>
      <w:fldChar w:fldCharType="end"/>
    </w:r>
    <w:r w:rsidRPr="005F011D">
      <w:rPr>
        <w:rStyle w:val="SidhuvudUtskott"/>
      </w:rPr>
      <w:fldChar w:fldCharType="begin" w:fldLock="1"/>
    </w:r>
    <w:r w:rsidRPr="005F011D">
      <w:rPr>
        <w:rStyle w:val="SidhuvudUtskott"/>
      </w:rPr>
      <w:instrText xml:space="preserve"> DOCPR</w:instrText>
    </w:r>
    <w:r w:rsidRPr="005F011D">
      <w:rPr>
        <w:rStyle w:val="SidhuvudUtskott"/>
      </w:rPr>
      <w:instrText>O</w:instrText>
    </w:r>
    <w:r w:rsidRPr="005F011D">
      <w:rPr>
        <w:rStyle w:val="SidhuvudUtskott"/>
      </w:rPr>
      <w:instrText>PERTY Status</w:instrText>
    </w:r>
    <w:r w:rsidRPr="005F011D">
      <w:rPr>
        <w:rStyle w:val="SidhuvudUtskott"/>
      </w:rPr>
      <w:fldChar w:fldCharType="end"/>
    </w:r>
  </w:p>
  <w:p w:rsidR="000A3C93" w:rsidRPr="005F011D" w:rsidRDefault="000A3C93">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063E" w:rsidRPr="005F011D" w:rsidRDefault="00D6063E">
    <w:pPr>
      <w:pStyle w:val="SidhuvudKantUdda"/>
      <w:framePr w:w="8732" w:h="567" w:hRule="exact" w:vSpace="0" w:wrap="around" w:vAnchor="page" w:y="341" w:anchorLock="0"/>
    </w:pPr>
    <w:r w:rsidRPr="005F011D">
      <w:t xml:space="preserve">  </w:t>
    </w:r>
    <w:r w:rsidRPr="005F011D">
      <w:rPr>
        <w:rStyle w:val="SidhuvudUtskott"/>
      </w:rPr>
      <w:t>2008/09:RRS2</w:t>
    </w:r>
  </w:p>
  <w:p w:rsidR="000A3C93" w:rsidRPr="005F011D" w:rsidRDefault="000A3C93">
    <w:pPr>
      <w:pStyle w:val="SidhuvudKantUdda"/>
      <w:framePr w:w="8732" w:h="567" w:hRule="exact" w:vSpace="0" w:wrap="around" w:vAnchor="page" w:y="341" w:anchorLock="0"/>
    </w:pPr>
  </w:p>
  <w:p w:rsidR="000A3C93" w:rsidRPr="005F011D" w:rsidRDefault="000A3C93">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20751"/>
    <w:multiLevelType w:val="hybridMultilevel"/>
    <w:tmpl w:val="CBE22682"/>
    <w:lvl w:ilvl="0" w:tplc="F41ED5B6">
      <w:start w:val="1"/>
      <w:numFmt w:val="bullet"/>
      <w:lvlText w:val=""/>
      <w:lvlJc w:val="left"/>
      <w:pPr>
        <w:tabs>
          <w:tab w:val="num" w:pos="720"/>
        </w:tabs>
        <w:ind w:left="720" w:hanging="360"/>
      </w:pPr>
      <w:rPr>
        <w:rFonts w:ascii="Symbol" w:hAnsi="Symbol" w:hint="default"/>
        <w:color w:val="auto"/>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7028C4"/>
    <w:multiLevelType w:val="singleLevel"/>
    <w:tmpl w:val="BA5E2DB2"/>
    <w:lvl w:ilvl="0">
      <w:start w:val="1"/>
      <w:numFmt w:val="bullet"/>
      <w:pStyle w:val="PunktlistaBomb"/>
      <w:lvlText w:val=""/>
      <w:lvlJc w:val="left"/>
      <w:pPr>
        <w:tabs>
          <w:tab w:val="num" w:pos="360"/>
        </w:tabs>
        <w:ind w:left="360" w:hanging="360"/>
      </w:pPr>
      <w:rPr>
        <w:rFonts w:ascii="Symbol" w:hAnsi="Symbol" w:hint="default"/>
        <w:sz w:val="20"/>
      </w:rPr>
    </w:lvl>
  </w:abstractNum>
  <w:abstractNum w:abstractNumId="2"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0D36013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0F487E2B"/>
    <w:multiLevelType w:val="hybridMultilevel"/>
    <w:tmpl w:val="FF7030C2"/>
    <w:lvl w:ilvl="0" w:tplc="F41ED5B6">
      <w:start w:val="1"/>
      <w:numFmt w:val="bullet"/>
      <w:lvlText w:val=""/>
      <w:lvlJc w:val="left"/>
      <w:pPr>
        <w:tabs>
          <w:tab w:val="num" w:pos="720"/>
        </w:tabs>
        <w:ind w:left="720" w:hanging="360"/>
      </w:pPr>
      <w:rPr>
        <w:rFonts w:ascii="Symbol" w:hAnsi="Symbol" w:hint="default"/>
        <w:color w:val="auto"/>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6" w15:restartNumberingAfterBreak="0">
    <w:nsid w:val="1B5C3BF2"/>
    <w:multiLevelType w:val="hybridMultilevel"/>
    <w:tmpl w:val="F42A8A8C"/>
    <w:lvl w:ilvl="0" w:tplc="F41ED5B6">
      <w:start w:val="1"/>
      <w:numFmt w:val="bullet"/>
      <w:lvlText w:val=""/>
      <w:lvlJc w:val="left"/>
      <w:pPr>
        <w:tabs>
          <w:tab w:val="num" w:pos="720"/>
        </w:tabs>
        <w:ind w:left="720" w:hanging="360"/>
      </w:pPr>
      <w:rPr>
        <w:rFonts w:ascii="Symbol" w:hAnsi="Symbol" w:hint="default"/>
        <w:color w:val="auto"/>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6A35EC"/>
    <w:multiLevelType w:val="hybridMultilevel"/>
    <w:tmpl w:val="A73AD92C"/>
    <w:lvl w:ilvl="0" w:tplc="F41ED5B6">
      <w:start w:val="1"/>
      <w:numFmt w:val="bullet"/>
      <w:lvlText w:val=""/>
      <w:lvlJc w:val="left"/>
      <w:pPr>
        <w:tabs>
          <w:tab w:val="num" w:pos="720"/>
        </w:tabs>
        <w:ind w:left="720" w:hanging="360"/>
      </w:pPr>
      <w:rPr>
        <w:rFonts w:ascii="Symbol" w:hAnsi="Symbol" w:hint="default"/>
        <w:color w:val="auto"/>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0119ED"/>
    <w:multiLevelType w:val="hybridMultilevel"/>
    <w:tmpl w:val="BE820D6C"/>
    <w:lvl w:ilvl="0" w:tplc="F41ED5B6">
      <w:start w:val="1"/>
      <w:numFmt w:val="bullet"/>
      <w:lvlText w:val=""/>
      <w:lvlJc w:val="left"/>
      <w:pPr>
        <w:tabs>
          <w:tab w:val="num" w:pos="720"/>
        </w:tabs>
        <w:ind w:left="720" w:hanging="360"/>
      </w:pPr>
      <w:rPr>
        <w:rFonts w:ascii="Symbol" w:hAnsi="Symbol" w:hint="default"/>
        <w:color w:val="auto"/>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CE42B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 w15:restartNumberingAfterBreak="0">
    <w:nsid w:val="534D0812"/>
    <w:multiLevelType w:val="hybridMultilevel"/>
    <w:tmpl w:val="89561C70"/>
    <w:lvl w:ilvl="0" w:tplc="F41ED5B6">
      <w:start w:val="1"/>
      <w:numFmt w:val="bullet"/>
      <w:lvlText w:val=""/>
      <w:lvlJc w:val="left"/>
      <w:pPr>
        <w:tabs>
          <w:tab w:val="num" w:pos="720"/>
        </w:tabs>
        <w:ind w:left="720" w:hanging="360"/>
      </w:pPr>
      <w:rPr>
        <w:rFonts w:ascii="Symbol" w:hAnsi="Symbol" w:hint="default"/>
        <w:color w:val="auto"/>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2" w15:restartNumberingAfterBreak="0">
    <w:nsid w:val="60EC0500"/>
    <w:multiLevelType w:val="hybridMultilevel"/>
    <w:tmpl w:val="03FC4716"/>
    <w:lvl w:ilvl="0" w:tplc="F41ED5B6">
      <w:start w:val="1"/>
      <w:numFmt w:val="bullet"/>
      <w:lvlText w:val=""/>
      <w:lvlJc w:val="left"/>
      <w:pPr>
        <w:tabs>
          <w:tab w:val="num" w:pos="720"/>
        </w:tabs>
        <w:ind w:left="720" w:hanging="360"/>
      </w:pPr>
      <w:rPr>
        <w:rFonts w:ascii="Symbol" w:hAnsi="Symbol" w:hint="default"/>
        <w:color w:val="auto"/>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587498902">
    <w:abstractNumId w:val="5"/>
  </w:num>
  <w:num w:numId="2" w16cid:durableId="2030791175">
    <w:abstractNumId w:val="11"/>
  </w:num>
  <w:num w:numId="3" w16cid:durableId="1464494393">
    <w:abstractNumId w:val="2"/>
  </w:num>
  <w:num w:numId="4" w16cid:durableId="1992245928">
    <w:abstractNumId w:val="13"/>
  </w:num>
  <w:num w:numId="5" w16cid:durableId="1449812612">
    <w:abstractNumId w:val="3"/>
  </w:num>
  <w:num w:numId="6" w16cid:durableId="628322495">
    <w:abstractNumId w:val="9"/>
  </w:num>
  <w:num w:numId="7" w16cid:durableId="646277611">
    <w:abstractNumId w:val="0"/>
  </w:num>
  <w:num w:numId="8" w16cid:durableId="978727147">
    <w:abstractNumId w:val="8"/>
  </w:num>
  <w:num w:numId="9" w16cid:durableId="1416974179">
    <w:abstractNumId w:val="6"/>
  </w:num>
  <w:num w:numId="10" w16cid:durableId="1424954328">
    <w:abstractNumId w:val="12"/>
  </w:num>
  <w:num w:numId="11" w16cid:durableId="1928340801">
    <w:abstractNumId w:val="7"/>
  </w:num>
  <w:num w:numId="12" w16cid:durableId="1605579051">
    <w:abstractNumId w:val="4"/>
  </w:num>
  <w:num w:numId="13" w16cid:durableId="2076975386">
    <w:abstractNumId w:val="10"/>
  </w:num>
  <w:num w:numId="14" w16cid:durableId="257909063">
    <w:abstractNumId w:val="1"/>
  </w:num>
  <w:num w:numId="15" w16cid:durableId="854540271">
    <w:abstractNumId w:val="1"/>
  </w:num>
  <w:num w:numId="16" w16cid:durableId="1811508360">
    <w:abstractNumId w:val="1"/>
  </w:num>
  <w:num w:numId="17" w16cid:durableId="2004431086">
    <w:abstractNumId w:val="1"/>
  </w:num>
  <w:num w:numId="18" w16cid:durableId="1731540863">
    <w:abstractNumId w:val="1"/>
  </w:num>
  <w:num w:numId="19" w16cid:durableId="900557675">
    <w:abstractNumId w:val="1"/>
  </w:num>
  <w:num w:numId="20" w16cid:durableId="949896433">
    <w:abstractNumId w:val="1"/>
  </w:num>
  <w:num w:numId="21" w16cid:durableId="279265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809"/>
  </w:docVars>
  <w:rsids>
    <w:rsidRoot w:val="005422FD"/>
    <w:rsid w:val="0000600B"/>
    <w:rsid w:val="00007428"/>
    <w:rsid w:val="0002628D"/>
    <w:rsid w:val="00031925"/>
    <w:rsid w:val="00037057"/>
    <w:rsid w:val="00064B25"/>
    <w:rsid w:val="00074909"/>
    <w:rsid w:val="000764A8"/>
    <w:rsid w:val="000827F1"/>
    <w:rsid w:val="000957ED"/>
    <w:rsid w:val="000A3C93"/>
    <w:rsid w:val="000C6E9C"/>
    <w:rsid w:val="000F7061"/>
    <w:rsid w:val="001163F3"/>
    <w:rsid w:val="0011789D"/>
    <w:rsid w:val="00122BCA"/>
    <w:rsid w:val="001241D9"/>
    <w:rsid w:val="001348B2"/>
    <w:rsid w:val="00161516"/>
    <w:rsid w:val="00194C9F"/>
    <w:rsid w:val="001E264E"/>
    <w:rsid w:val="0020634B"/>
    <w:rsid w:val="002106C3"/>
    <w:rsid w:val="00224326"/>
    <w:rsid w:val="00250D7B"/>
    <w:rsid w:val="00251483"/>
    <w:rsid w:val="00253888"/>
    <w:rsid w:val="002623B5"/>
    <w:rsid w:val="0027731D"/>
    <w:rsid w:val="00290319"/>
    <w:rsid w:val="002A0E9B"/>
    <w:rsid w:val="002A1381"/>
    <w:rsid w:val="002F0A87"/>
    <w:rsid w:val="002F4D5B"/>
    <w:rsid w:val="00301030"/>
    <w:rsid w:val="00310488"/>
    <w:rsid w:val="00313558"/>
    <w:rsid w:val="003278A8"/>
    <w:rsid w:val="00333F4C"/>
    <w:rsid w:val="00346BCF"/>
    <w:rsid w:val="00354161"/>
    <w:rsid w:val="003577D2"/>
    <w:rsid w:val="00372D5A"/>
    <w:rsid w:val="003A5C6B"/>
    <w:rsid w:val="003A799F"/>
    <w:rsid w:val="003B4CCD"/>
    <w:rsid w:val="003C3502"/>
    <w:rsid w:val="003D79D8"/>
    <w:rsid w:val="00406776"/>
    <w:rsid w:val="00417AED"/>
    <w:rsid w:val="004276FE"/>
    <w:rsid w:val="0043617E"/>
    <w:rsid w:val="0043658A"/>
    <w:rsid w:val="0044575C"/>
    <w:rsid w:val="004546E0"/>
    <w:rsid w:val="00471647"/>
    <w:rsid w:val="004B09C6"/>
    <w:rsid w:val="004B4A74"/>
    <w:rsid w:val="005005A6"/>
    <w:rsid w:val="00502961"/>
    <w:rsid w:val="00504875"/>
    <w:rsid w:val="00537001"/>
    <w:rsid w:val="005422FD"/>
    <w:rsid w:val="005A2C00"/>
    <w:rsid w:val="005B1BA7"/>
    <w:rsid w:val="005B746F"/>
    <w:rsid w:val="005E2860"/>
    <w:rsid w:val="005F011D"/>
    <w:rsid w:val="005F4B96"/>
    <w:rsid w:val="005F4F54"/>
    <w:rsid w:val="005F5348"/>
    <w:rsid w:val="00606830"/>
    <w:rsid w:val="00607C54"/>
    <w:rsid w:val="00636847"/>
    <w:rsid w:val="00640FD6"/>
    <w:rsid w:val="00645C7C"/>
    <w:rsid w:val="00647003"/>
    <w:rsid w:val="00677A82"/>
    <w:rsid w:val="006824A6"/>
    <w:rsid w:val="006826BB"/>
    <w:rsid w:val="006B40F3"/>
    <w:rsid w:val="006B610F"/>
    <w:rsid w:val="006D0187"/>
    <w:rsid w:val="00740850"/>
    <w:rsid w:val="0075616F"/>
    <w:rsid w:val="00791C6E"/>
    <w:rsid w:val="007A624F"/>
    <w:rsid w:val="007E53DF"/>
    <w:rsid w:val="007F1887"/>
    <w:rsid w:val="007F1AAF"/>
    <w:rsid w:val="008233EC"/>
    <w:rsid w:val="00826B13"/>
    <w:rsid w:val="00834D69"/>
    <w:rsid w:val="0083721E"/>
    <w:rsid w:val="0083776E"/>
    <w:rsid w:val="00853C16"/>
    <w:rsid w:val="008603A2"/>
    <w:rsid w:val="00864D9E"/>
    <w:rsid w:val="008652DE"/>
    <w:rsid w:val="00870366"/>
    <w:rsid w:val="0087428A"/>
    <w:rsid w:val="00874EC3"/>
    <w:rsid w:val="008B31DC"/>
    <w:rsid w:val="008C4B62"/>
    <w:rsid w:val="008D632B"/>
    <w:rsid w:val="008F157C"/>
    <w:rsid w:val="009020EC"/>
    <w:rsid w:val="0090694C"/>
    <w:rsid w:val="00931551"/>
    <w:rsid w:val="009851A5"/>
    <w:rsid w:val="00985CC9"/>
    <w:rsid w:val="009B51C3"/>
    <w:rsid w:val="009D176B"/>
    <w:rsid w:val="00A062F9"/>
    <w:rsid w:val="00A44154"/>
    <w:rsid w:val="00A44926"/>
    <w:rsid w:val="00A478F8"/>
    <w:rsid w:val="00A6562F"/>
    <w:rsid w:val="00A660C7"/>
    <w:rsid w:val="00A95615"/>
    <w:rsid w:val="00AC3B82"/>
    <w:rsid w:val="00B076F3"/>
    <w:rsid w:val="00B11FC6"/>
    <w:rsid w:val="00B25666"/>
    <w:rsid w:val="00B32FEC"/>
    <w:rsid w:val="00B421DE"/>
    <w:rsid w:val="00B55C9F"/>
    <w:rsid w:val="00B6127B"/>
    <w:rsid w:val="00B709AB"/>
    <w:rsid w:val="00B7667C"/>
    <w:rsid w:val="00B80183"/>
    <w:rsid w:val="00B80547"/>
    <w:rsid w:val="00B82E9E"/>
    <w:rsid w:val="00B90613"/>
    <w:rsid w:val="00BD1E87"/>
    <w:rsid w:val="00BE3D03"/>
    <w:rsid w:val="00BE4B5C"/>
    <w:rsid w:val="00BF26A9"/>
    <w:rsid w:val="00BF4551"/>
    <w:rsid w:val="00C1366D"/>
    <w:rsid w:val="00C342FC"/>
    <w:rsid w:val="00C34308"/>
    <w:rsid w:val="00C359AA"/>
    <w:rsid w:val="00C61DED"/>
    <w:rsid w:val="00C6357C"/>
    <w:rsid w:val="00C656E8"/>
    <w:rsid w:val="00C659B0"/>
    <w:rsid w:val="00C95484"/>
    <w:rsid w:val="00CC036E"/>
    <w:rsid w:val="00CD347C"/>
    <w:rsid w:val="00D44489"/>
    <w:rsid w:val="00D6063E"/>
    <w:rsid w:val="00DB20B0"/>
    <w:rsid w:val="00DC05CD"/>
    <w:rsid w:val="00DC396E"/>
    <w:rsid w:val="00DC488E"/>
    <w:rsid w:val="00DC7B60"/>
    <w:rsid w:val="00DD2FCA"/>
    <w:rsid w:val="00DE4913"/>
    <w:rsid w:val="00DE56B1"/>
    <w:rsid w:val="00E2689D"/>
    <w:rsid w:val="00E31236"/>
    <w:rsid w:val="00E442E6"/>
    <w:rsid w:val="00E46740"/>
    <w:rsid w:val="00E647F1"/>
    <w:rsid w:val="00E92EFF"/>
    <w:rsid w:val="00EE7CA1"/>
    <w:rsid w:val="00F15008"/>
    <w:rsid w:val="00F159E5"/>
    <w:rsid w:val="00F44958"/>
    <w:rsid w:val="00F46B43"/>
    <w:rsid w:val="00F53B21"/>
    <w:rsid w:val="00F57908"/>
    <w:rsid w:val="00F66C0C"/>
    <w:rsid w:val="00F67A4C"/>
    <w:rsid w:val="00F76A81"/>
    <w:rsid w:val="00F849C8"/>
    <w:rsid w:val="00FA0C3F"/>
    <w:rsid w:val="00FB0E32"/>
    <w:rsid w:val="00FB1984"/>
    <w:rsid w:val="00FB7BD4"/>
    <w:rsid w:val="00FC3F66"/>
    <w:rsid w:val="00FC4DB9"/>
    <w:rsid w:val="00FE696C"/>
    <w:rsid w:val="00FF0C82"/>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15:chartTrackingRefBased/>
  <w15:docId w15:val="{2E9B8C43-1B08-4D5A-878E-9E7A7CAC4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link w:val="DeltagareChar"/>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pPr>
      <w:widowControl w:val="0"/>
      <w:spacing w:line="240" w:lineRule="auto"/>
      <w:jc w:val="left"/>
    </w:pPr>
    <w:rPr>
      <w:rFonts w:ascii="Courier New" w:hAnsi="Courier New"/>
      <w:sz w:val="20"/>
    </w:rPr>
  </w:style>
  <w:style w:type="character" w:styleId="Radnummer">
    <w:name w:val="line number"/>
    <w:basedOn w:val="Standardstycketeckensnitt"/>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character" w:customStyle="1" w:styleId="DeltagareChar">
    <w:name w:val="Deltagare Char"/>
    <w:basedOn w:val="Standardstycketeckensnitt"/>
    <w:link w:val="Deltagare"/>
    <w:rsid w:val="00224326"/>
    <w:rPr>
      <w:noProof/>
      <w:sz w:val="19"/>
      <w:lang w:val="sv-SE" w:eastAsia="sv-SE" w:bidi="ar-SA"/>
    </w:rPr>
  </w:style>
  <w:style w:type="paragraph" w:customStyle="1" w:styleId="PunktlistaBomb">
    <w:name w:val="Punktlista_Bomb"/>
    <w:aliases w:val="Bomb"/>
    <w:basedOn w:val="Normal"/>
    <w:rsid w:val="005B746F"/>
    <w:pPr>
      <w:numPr>
        <w:numId w:val="14"/>
      </w:numPr>
      <w:tabs>
        <w:tab w:val="clear" w:pos="360"/>
        <w:tab w:val="left" w:pos="227"/>
      </w:tabs>
      <w:spacing w:before="0"/>
      <w:ind w:left="227" w:hanging="2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87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2410</Words>
  <Characters>15840</Characters>
  <Application>Microsoft Office Word</Application>
  <DocSecurity>4</DocSecurity>
  <Lines>337</Lines>
  <Paragraphs>120</Paragraphs>
  <ScaleCrop>false</ScaleCrop>
  <HeadingPairs>
    <vt:vector size="4" baseType="variant">
      <vt:variant>
        <vt:lpstr>Rubrik</vt:lpstr>
      </vt:variant>
      <vt:variant>
        <vt:i4>1</vt:i4>
      </vt:variant>
      <vt:variant>
        <vt:lpstr>Rubriker</vt:lpstr>
      </vt:variant>
      <vt:variant>
        <vt:i4>19</vt:i4>
      </vt:variant>
    </vt:vector>
  </HeadingPairs>
  <TitlesOfParts>
    <vt:vector size="20" baseType="lpstr">
      <vt:lpstr>1999/2000:T1</vt:lpstr>
      <vt:lpstr>Sammanfattning</vt:lpstr>
      <vt:lpstr>Innehållsförteckning</vt:lpstr>
      <vt:lpstr/>
      <vt:lpstr>Styrelsens redogörelse</vt:lpstr>
      <vt:lpstr>Riksrevisionens granskning</vt:lpstr>
      <vt:lpstr>    Bakgrund </vt:lpstr>
      <vt:lpstr>    Revisionsfrågor </vt:lpstr>
      <vt:lpstr>    Riksrevisionens iakttagelser och bedömningar</vt:lpstr>
      <vt:lpstr>        Kulturrådet och Konstnärsnämnden ställer otillräckliga krav på återrapportering </vt:lpstr>
      <vt:lpstr>        Kulturrådet och Konstnärsnämnden gör inga riskanalyser</vt:lpstr>
      <vt:lpstr>        Rutinerna för att hantera jäv är bristfälliga</vt:lpstr>
      <vt:lpstr>        Förvaltningsutgifter belastar sakanslagen</vt:lpstr>
      <vt:lpstr>        Nya bidragsmottagare tillkommer men tidigare bidragsmottagare får mest</vt:lpstr>
      <vt:lpstr>        Många mål utan inbördes prioritering</vt:lpstr>
      <vt:lpstr>        Kriterierna för myndigheternas bidragsgivning är otydliga</vt:lpstr>
      <vt:lpstr>        Bidragstyper bör omprövas för att uppnå förnyelse</vt:lpstr>
      <vt:lpstr>        Uppföljning och utvärdering eftersatt vid myndigheterna</vt:lpstr>
      <vt:lpstr>    Riksrevisionens rekommendationer</vt:lpstr>
      <vt:lpstr>Styrelsens överväganden</vt:lpstr>
    </vt:vector>
  </TitlesOfParts>
  <Company>Riksdagen</Company>
  <LinksUpToDate>false</LinksUpToDate>
  <CharactersWithSpaces>18130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2008-10-02T14:00:00Z</cp:lastPrinted>
  <dcterms:created xsi:type="dcterms:W3CDTF">2025-12-17T19:06:00Z</dcterms:created>
  <dcterms:modified xsi:type="dcterms:W3CDTF">2025-12-17T19:06:00Z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RRS</vt:lpwstr>
  </property>
  <property fmtid="{D5CDD505-2E9C-101B-9397-08002B2CF9AE}" pid="4" name="BetänkandeÅr">
    <vt:lpwstr>2008/09</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