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C3F61" w:rsidRPr="003C3F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C3F61" w:rsidRPr="003C3F61" w:rsidRDefault="003C3F61">
            <w:pPr>
              <w:rPr>
                <w:rFonts w:ascii="Times New Roman" w:hAnsi="Times New Roman" w:cs="Times New Roman"/>
              </w:rPr>
            </w:pPr>
          </w:p>
          <w:p w:rsidR="003C3F61" w:rsidRPr="003C3F61" w:rsidRDefault="003C3F61">
            <w:pPr>
              <w:rPr>
                <w:rFonts w:ascii="Times New Roman" w:hAnsi="Times New Roman" w:cs="Times New Roman"/>
                <w:sz w:val="40"/>
              </w:rPr>
            </w:pPr>
            <w:r w:rsidRPr="003C3F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C3F61" w:rsidRPr="003C3F61" w:rsidRDefault="003C3F61">
            <w:pPr>
              <w:rPr>
                <w:rFonts w:ascii="Times New Roman" w:hAnsi="Times New Roman" w:cs="Times New Roman"/>
              </w:rPr>
            </w:pPr>
            <w:r w:rsidRPr="003C3F61">
              <w:rPr>
                <w:rFonts w:ascii="Times New Roman" w:hAnsi="Times New Roman" w:cs="Times New Roman"/>
                <w:sz w:val="40"/>
              </w:rPr>
              <w:t>2003/04:</w:t>
            </w:r>
            <w:r w:rsidRPr="003C3F61">
              <w:rPr>
                <w:rStyle w:val="SkrivelseNr"/>
                <w:rFonts w:ascii="Times New Roman" w:hAnsi="Times New Roman" w:cs="Times New Roman"/>
              </w:rPr>
              <w:t>139</w:t>
            </w:r>
          </w:p>
        </w:tc>
        <w:tc>
          <w:tcPr>
            <w:tcW w:w="2268" w:type="dxa"/>
          </w:tcPr>
          <w:p w:rsidR="003C3F61" w:rsidRPr="003C3F61" w:rsidRDefault="003C3F61">
            <w:pPr>
              <w:jc w:val="center"/>
              <w:rPr>
                <w:rFonts w:ascii="Times New Roman" w:hAnsi="Times New Roman" w:cs="Times New Roman"/>
              </w:rPr>
            </w:pPr>
            <w:r w:rsidRPr="003C3F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20" r:id="rId5"/>
              </w:object>
            </w:r>
          </w:p>
          <w:p w:rsidR="003C3F61" w:rsidRPr="003C3F61" w:rsidRDefault="003C3F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3F61" w:rsidRPr="003C3F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C3F61" w:rsidRPr="003C3F61" w:rsidRDefault="003C3F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3F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C3F61" w:rsidRPr="003C3F61" w:rsidRDefault="003C3F61">
      <w:pPr>
        <w:pStyle w:val="Mottagare1"/>
        <w:jc w:val="left"/>
      </w:pPr>
      <w:r w:rsidRPr="003C3F61">
        <w:t>Regeringen</w:t>
      </w:r>
    </w:p>
    <w:p w:rsidR="003C3F61" w:rsidRPr="003C3F61" w:rsidRDefault="003C3F61">
      <w:pPr>
        <w:pStyle w:val="Mottagare2"/>
        <w:jc w:val="left"/>
      </w:pPr>
      <w:r w:rsidRPr="003C3F61">
        <w:t>Finansdepartementet</w:t>
      </w:r>
    </w:p>
    <w:p w:rsidR="003C3F61" w:rsidRPr="003C3F61" w:rsidRDefault="003C3F61">
      <w:pPr>
        <w:pStyle w:val="NormalText"/>
        <w:jc w:val="left"/>
      </w:pPr>
      <w:r w:rsidRPr="003C3F61">
        <w:t>Med överlämnande av finansutskottets betänkande 2003/04:FiU14 En ny lag om investeringsfonder får jag anmäla att riksdagen denna dag bifallit utskottets förslag till riksdagsbeslut.</w:t>
      </w:r>
    </w:p>
    <w:p w:rsidR="003C3F61" w:rsidRPr="003C3F61" w:rsidRDefault="003C3F61">
      <w:pPr>
        <w:pStyle w:val="Stockholm"/>
        <w:jc w:val="left"/>
      </w:pPr>
      <w:r w:rsidRPr="003C3F61">
        <w:t>Stockholm den 18 februari 2004</w:t>
      </w:r>
    </w:p>
    <w:p w:rsidR="003C3F61" w:rsidRPr="003C3F61" w:rsidRDefault="003C3F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C3F61" w:rsidRPr="003C3F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C3F61" w:rsidRPr="003C3F61" w:rsidRDefault="003C3F61">
            <w:pPr>
              <w:rPr>
                <w:rFonts w:ascii="Times New Roman" w:hAnsi="Times New Roman" w:cs="Times New Roman"/>
              </w:rPr>
            </w:pPr>
            <w:r w:rsidRPr="003C3F61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3C3F61" w:rsidRPr="003C3F61" w:rsidRDefault="003C3F61">
            <w:pPr>
              <w:rPr>
                <w:rFonts w:ascii="Times New Roman" w:hAnsi="Times New Roman" w:cs="Times New Roman"/>
              </w:rPr>
            </w:pPr>
          </w:p>
          <w:p w:rsidR="003C3F61" w:rsidRPr="003C3F61" w:rsidRDefault="003C3F61">
            <w:pPr>
              <w:rPr>
                <w:rFonts w:ascii="Times New Roman" w:hAnsi="Times New Roman" w:cs="Times New Roman"/>
              </w:rPr>
            </w:pPr>
          </w:p>
          <w:p w:rsidR="003C3F61" w:rsidRPr="003C3F61" w:rsidRDefault="003C3F61">
            <w:pPr>
              <w:rPr>
                <w:rFonts w:ascii="Times New Roman" w:hAnsi="Times New Roman" w:cs="Times New Roman"/>
              </w:rPr>
            </w:pPr>
            <w:r w:rsidRPr="003C3F6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C3F61" w:rsidRPr="003C3F61" w:rsidRDefault="003C3F61">
      <w:pPr>
        <w:rPr>
          <w:rFonts w:ascii="Times New Roman" w:hAnsi="Times New Roman" w:cs="Times New Roman"/>
        </w:rPr>
      </w:pPr>
    </w:p>
    <w:p w:rsidR="003C3F61" w:rsidRPr="003C3F61" w:rsidRDefault="003C3F61">
      <w:pPr>
        <w:rPr>
          <w:rFonts w:ascii="Times New Roman" w:hAnsi="Times New Roman" w:cs="Times New Roman"/>
        </w:rPr>
      </w:pPr>
      <w:r w:rsidRPr="003C3F61">
        <w:rPr>
          <w:rFonts w:ascii="Times New Roman" w:hAnsi="Times New Roman" w:cs="Times New Roman"/>
        </w:rPr>
        <w:br w:type="page"/>
      </w:r>
    </w:p>
    <w:sectPr w:rsidR="003C3F61" w:rsidRPr="003C3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1"/>
    <w:rsid w:val="000D6536"/>
    <w:rsid w:val="00245159"/>
    <w:rsid w:val="003C3F61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6CE786-EC23-49C5-8BCD-A057CFAD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3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3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3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3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3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3F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3F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3F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3F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3F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3F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3F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3F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3F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3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3F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3F6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C3F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C3F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C3F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C3F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C3F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C3F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