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november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28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Finstorp (M)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Adelsbo (S) som ersättare fr.o.m. den 1 januari t.o.m. den 5 mars 2017 under Anna Wallentheims (S) 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Finstorp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Adelsbo (S) som suppleant i socialutskottet och kulturutskottet fr.o.m. den 1 januari t.o.m. den 5 mars 2017 under Anna Wallentheims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 Torsdagen den 17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2016/17:105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Apotekens tillgänglighet och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2016:26 Upprättandet av tillfälliga gränskontroller vid inre gräns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2016/17:41 Maskeringsförbud vid idrottsarrangemang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2016/17:106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Företrädaransvar i aktiebolag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november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2016-11-18</SAFIR_Sammantradesdatum_Doc>
    <SAFIR_SammantradeID xmlns="C07A1A6C-0B19-41D9-BDF8-F523BA3921EB">daf41636-b8a0-4ffc-b0ae-7eb3a35026b8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1B618-37A9-45FF-9262-DF05D37EC48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