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10B" w:rsidRPr="009A6BEB" w:rsidRDefault="0009410B">
      <w:pPr>
        <w:pStyle w:val="Frslagsrubrik"/>
      </w:pPr>
      <w:r w:rsidRPr="009A6BEB">
        <w:t>Förslag till riksdagsbeslut</w:t>
      </w:r>
    </w:p>
    <w:p w:rsidR="0009410B" w:rsidRPr="009A6BEB" w:rsidRDefault="0009410B">
      <w:pPr>
        <w:pStyle w:val="Hemstlatt"/>
        <w:ind w:left="0"/>
      </w:pPr>
      <w:r w:rsidRPr="009A6BEB">
        <w:t>Riksdagen tillkännager för regeringen som sin mening vad som anförs i motionen om att reglerna för HUS-avdragets ROT-tjänster skulle kunna utvecklas.</w:t>
      </w:r>
    </w:p>
    <w:p w:rsidR="0009410B" w:rsidRPr="009A6BEB" w:rsidRDefault="0009410B">
      <w:pPr>
        <w:pStyle w:val="Rubrik1"/>
      </w:pPr>
      <w:r w:rsidRPr="009A6BEB">
        <w:t>Motivering</w:t>
      </w:r>
    </w:p>
    <w:p w:rsidR="0009410B" w:rsidRPr="009A6BEB" w:rsidRDefault="0009410B">
      <w:r w:rsidRPr="009A6BEB">
        <w:t>Det av alliansregeringen införda hushållsskatteavdraget (HUS-avdraget) som inkluderar både ROT-tjänster och RUT-tjänster omfattar både hushållsarbete som till exempel tvätt, städning och barnpassning, och reparations- och o</w:t>
      </w:r>
      <w:r w:rsidRPr="009A6BEB">
        <w:t>m</w:t>
      </w:r>
      <w:r w:rsidRPr="009A6BEB">
        <w:t>byggnadsarbete som till exempel målning och tapetsering. Skattereduktionen gäller reparation, underhåll samt om- och tillbyggnad av småhus, ägarläge</w:t>
      </w:r>
      <w:r w:rsidRPr="009A6BEB">
        <w:t>n</w:t>
      </w:r>
      <w:r w:rsidRPr="009A6BEB">
        <w:t>het eller bostadsrätt.</w:t>
      </w:r>
    </w:p>
    <w:p w:rsidR="0009410B" w:rsidRPr="009A6BEB" w:rsidRDefault="0009410B">
      <w:pPr>
        <w:pStyle w:val="Normaltindrag"/>
      </w:pPr>
      <w:r w:rsidRPr="009A6BEB">
        <w:t>Det är dyrt för privatpersoner att anlita tjänsteföretag. Det beror på att me</w:t>
      </w:r>
      <w:r w:rsidRPr="009A6BEB">
        <w:t>l</w:t>
      </w:r>
      <w:r w:rsidRPr="009A6BEB">
        <w:t>lan 60 och 70 procent av kostnaderna för en tjänst i Sverige är skatter och sociala avgifter. Problemet med svartjobb har varit utbrett.</w:t>
      </w:r>
    </w:p>
    <w:p w:rsidR="0009410B" w:rsidRPr="009A6BEB" w:rsidRDefault="0009410B">
      <w:pPr>
        <w:pStyle w:val="Normaltindrag"/>
      </w:pPr>
      <w:r w:rsidRPr="009A6BEB">
        <w:t>Därför införde alliansregeringen RUT- och ROT-avdrag för hushållstjän</w:t>
      </w:r>
      <w:r w:rsidRPr="009A6BEB">
        <w:t>s</w:t>
      </w:r>
      <w:r w:rsidRPr="009A6BEB">
        <w:t>ter på 50 procent av arbetskostnaden upp till 50 000 kronor per person och år. Systemet för skattereduktion för de tjänster som omfattas av RUT- och ROT-avdraget innebär att köparen av tjänsten får skattelättnaden direkt vid köpet.</w:t>
      </w:r>
    </w:p>
    <w:p w:rsidR="0009410B" w:rsidRPr="009A6BEB" w:rsidRDefault="0009410B">
      <w:pPr>
        <w:pStyle w:val="Normaltindrag"/>
      </w:pPr>
      <w:r w:rsidRPr="009A6BEB">
        <w:t>Enligt Skatteverket har nästan 900 000 personer köpt tjänster med avdrag det senaste året. Enbart RUT-avdraget beräknas ha skapat minst 10 000 nya vita jobb, främst till personer som tidigare hade svårt att få jobb. Skatteredu</w:t>
      </w:r>
      <w:r w:rsidRPr="009A6BEB">
        <w:t>k</w:t>
      </w:r>
      <w:r w:rsidRPr="009A6BEB">
        <w:t>tionen har gjort svarta jobb vita. De som arbetar i sektorn har därmed fått avtalsenliga löner, pensionspoäng och försäkringar. Det är alltså mycket pos</w:t>
      </w:r>
      <w:r w:rsidRPr="009A6BEB">
        <w:t>i</w:t>
      </w:r>
      <w:r w:rsidRPr="009A6BEB">
        <w:t>tivt att regeringen infört ett HUS-avdrag som inkluderar ROT-tjänster.</w:t>
      </w:r>
    </w:p>
    <w:p w:rsidR="0009410B" w:rsidRPr="009A6BEB" w:rsidRDefault="0009410B">
      <w:pPr>
        <w:pStyle w:val="Normaltindrag"/>
      </w:pPr>
      <w:r w:rsidRPr="009A6BEB">
        <w:t>Synpunkter har dock kommit på att avdrag får göras för byggande av i</w:t>
      </w:r>
      <w:r w:rsidRPr="009A6BEB">
        <w:t>n</w:t>
      </w:r>
      <w:r w:rsidRPr="009A6BEB">
        <w:t xml:space="preserve">omhuspool och träaltan men inte utomhuspool och stentrappa ute på tomten. </w:t>
      </w:r>
      <w:r w:rsidRPr="009A6BEB">
        <w:lastRenderedPageBreak/>
        <w:t>Detta beror på att det som inte byggs i eller i direkt anslutning till det befintl</w:t>
      </w:r>
      <w:r w:rsidRPr="009A6BEB">
        <w:t>i</w:t>
      </w:r>
      <w:r w:rsidRPr="009A6BEB">
        <w:t>ga huset inte omfattas av ROT-tjänsterna.</w:t>
      </w:r>
    </w:p>
    <w:p w:rsidR="0009410B" w:rsidRPr="009A6BEB" w:rsidRDefault="0009410B">
      <w:pPr>
        <w:pStyle w:val="Normaltindrag"/>
      </w:pPr>
      <w:r w:rsidRPr="009A6BEB">
        <w:t>Ett exempel på hur nuvarande regler slår är att företag som designar och anlägger trädgårdar och utemiljöer inte kan få del av ROT-avdraget eftersom de till skillnad mot exempelvis en kakelfirma som sätter sten inomhus gör det utomhus i trädgården.</w:t>
      </w:r>
    </w:p>
    <w:p w:rsidR="0009410B" w:rsidRPr="009A6BEB" w:rsidRDefault="0009410B">
      <w:pPr>
        <w:pStyle w:val="Normaltindrag"/>
      </w:pPr>
      <w:r w:rsidRPr="009A6BEB">
        <w:t>Detta faktum betraktas av både privatpersoner och företagare som ologiskt. Med anledning av detta har det förts fram att reglerna för HUS-avdragets ROT-tjänster skulle kunna utvecklas till att innefatta alla tillbyggnader och reparationer inom tomtgränsen. Jag delar denna uppfattning.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6BEB">
        <w:trPr>
          <w:cantSplit/>
        </w:trPr>
        <w:tc>
          <w:tcPr>
            <w:tcW w:w="3046" w:type="dxa"/>
          </w:tcPr>
          <w:p w:rsidR="0009410B" w:rsidRPr="009A6BEB" w:rsidRDefault="0009410B">
            <w:pPr>
              <w:pStyle w:val="UnderskriftDatum"/>
              <w:spacing w:before="240"/>
            </w:pPr>
            <w:r w:rsidRPr="009A6BEB">
              <w:t>Stockholm den 20 september 2011</w:t>
            </w:r>
          </w:p>
        </w:tc>
        <w:tc>
          <w:tcPr>
            <w:tcW w:w="3047" w:type="dxa"/>
          </w:tcPr>
          <w:p w:rsidR="0009410B" w:rsidRPr="009A6BEB" w:rsidRDefault="0009410B">
            <w:pPr>
              <w:pStyle w:val="Underskrifter"/>
              <w:spacing w:before="240"/>
            </w:pPr>
          </w:p>
        </w:tc>
      </w:tr>
      <w:tr w:rsidR="00000000" w:rsidRPr="009A6BEB">
        <w:trPr>
          <w:cantSplit/>
        </w:trPr>
        <w:tc>
          <w:tcPr>
            <w:tcW w:w="3046" w:type="dxa"/>
          </w:tcPr>
          <w:p w:rsidR="0009410B" w:rsidRPr="009A6BEB" w:rsidRDefault="0009410B">
            <w:pPr>
              <w:pStyle w:val="Underskrifter"/>
            </w:pPr>
            <w:r w:rsidRPr="009A6BEB">
              <w:t>Hans Backman (FP)</w:t>
            </w:r>
          </w:p>
        </w:tc>
        <w:tc>
          <w:tcPr>
            <w:tcW w:w="3046" w:type="dxa"/>
          </w:tcPr>
          <w:p w:rsidR="0009410B" w:rsidRPr="009A6BEB" w:rsidRDefault="0009410B">
            <w:pPr>
              <w:pStyle w:val="Underskrifter"/>
            </w:pPr>
          </w:p>
        </w:tc>
      </w:tr>
    </w:tbl>
    <w:p w:rsidR="0009410B" w:rsidRPr="009A6BEB" w:rsidRDefault="0009410B">
      <w:pPr>
        <w:pStyle w:val="Normaltindrag"/>
      </w:pPr>
    </w:p>
    <w:sectPr w:rsidR="0009410B" w:rsidRPr="009A6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10B" w:rsidRPr="009A6BEB" w:rsidRDefault="0009410B">
      <w:r w:rsidRPr="009A6BEB">
        <w:separator/>
      </w:r>
    </w:p>
  </w:endnote>
  <w:endnote w:type="continuationSeparator" w:id="0">
    <w:p w:rsidR="0009410B" w:rsidRPr="009A6BEB" w:rsidRDefault="0009410B">
      <w:r w:rsidRPr="009A6B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10B" w:rsidRPr="009A6BEB" w:rsidRDefault="009A6BEB">
    <w:pPr>
      <w:pStyle w:val="Sidfot"/>
    </w:pPr>
    <w:r w:rsidRPr="009A6B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41910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0B" w:rsidRDefault="000941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410B" w:rsidRDefault="000941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10B" w:rsidRPr="009A6BEB" w:rsidRDefault="009A6BEB">
    <w:pPr>
      <w:pStyle w:val="Sidfot"/>
    </w:pPr>
    <w:r w:rsidRPr="009A6B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29723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0B" w:rsidRDefault="000941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10B" w:rsidRDefault="000941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10B" w:rsidRPr="009A6BEB" w:rsidRDefault="009A6BEB">
    <w:pPr>
      <w:pStyle w:val="Sidfot"/>
    </w:pPr>
    <w:r w:rsidRPr="009A6B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8872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0B" w:rsidRDefault="000941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10B" w:rsidRDefault="000941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10B" w:rsidRPr="009A6BEB" w:rsidRDefault="0009410B">
      <w:r w:rsidRPr="009A6BEB">
        <w:separator/>
      </w:r>
    </w:p>
  </w:footnote>
  <w:footnote w:type="continuationSeparator" w:id="0">
    <w:p w:rsidR="0009410B" w:rsidRPr="009A6BEB" w:rsidRDefault="0009410B">
      <w:r w:rsidRPr="009A6B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10B" w:rsidRPr="009A6BEB" w:rsidRDefault="009A6BEB">
    <w:pPr>
      <w:pStyle w:val="Sidhuvud"/>
    </w:pPr>
    <w:r w:rsidRPr="009A6B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950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0B" w:rsidRDefault="000941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410B" w:rsidRDefault="000941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10B" w:rsidRPr="009A6BEB" w:rsidRDefault="009A6BEB">
    <w:pPr>
      <w:pStyle w:val="Sidhuvud"/>
    </w:pPr>
    <w:r w:rsidRPr="009A6B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669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0B" w:rsidRDefault="000941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410B" w:rsidRDefault="000941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10B" w:rsidRPr="009A6BEB" w:rsidRDefault="0009410B">
    <w:pPr>
      <w:pStyle w:val="FSHNormal"/>
      <w:tabs>
        <w:tab w:val="right" w:pos="5840"/>
      </w:tabs>
    </w:pPr>
    <w:r w:rsidRPr="009A6BEB">
      <w:br/>
    </w:r>
    <w:r w:rsidRPr="009A6BEB">
      <w:fldChar w:fldCharType="begin" w:fldLock="1"/>
    </w:r>
    <w:r w:rsidRPr="009A6BEB">
      <w:instrText xml:space="preserve"> DOCPROPERTY</w:instrText>
    </w:r>
    <w:r w:rsidRPr="009A6BEB">
      <w:rPr>
        <w:sz w:val="18"/>
      </w:rPr>
      <w:instrText xml:space="preserve"> "YearUser" *\charformat </w:instrText>
    </w:r>
    <w:r w:rsidRPr="009A6BEB">
      <w:fldChar w:fldCharType="separate"/>
    </w:r>
    <w:r w:rsidRPr="009A6BEB">
      <w:t>2011/12</w:t>
    </w:r>
    <w:r w:rsidRPr="009A6BEB">
      <w:fldChar w:fldCharType="end"/>
    </w:r>
    <w:r w:rsidRPr="009A6BEB">
      <w:t xml:space="preserve"> </w:t>
    </w:r>
    <w:r w:rsidRPr="009A6BEB">
      <w:tab/>
      <w:t xml:space="preserve">mnr: </w:t>
    </w:r>
    <w:r w:rsidRPr="009A6BEB">
      <w:fldChar w:fldCharType="begin" w:fldLock="1"/>
    </w:r>
    <w:r w:rsidRPr="009A6BEB">
      <w:instrText xml:space="preserve"> DOCPROPERTY</w:instrText>
    </w:r>
    <w:r w:rsidRPr="009A6BEB">
      <w:rPr>
        <w:sz w:val="18"/>
      </w:rPr>
      <w:instrText xml:space="preserve"> "Motionsnummer" *\charformat </w:instrText>
    </w:r>
    <w:r w:rsidRPr="009A6BEB">
      <w:fldChar w:fldCharType="separate"/>
    </w:r>
    <w:r w:rsidRPr="009A6BEB">
      <w:t>Sk273</w:t>
    </w:r>
    <w:r w:rsidRPr="009A6BEB">
      <w:fldChar w:fldCharType="end"/>
    </w:r>
    <w:r w:rsidRPr="009A6BEB">
      <w:br/>
    </w:r>
    <w:r w:rsidRPr="009A6BEB">
      <w:fldChar w:fldCharType="begin" w:fldLock="1"/>
    </w:r>
    <w:r w:rsidRPr="009A6BEB">
      <w:instrText xml:space="preserve"> DOCPROPERTY</w:instrText>
    </w:r>
    <w:r w:rsidRPr="009A6BEB">
      <w:rPr>
        <w:sz w:val="18"/>
      </w:rPr>
      <w:instrText xml:space="preserve"> "Samling" *\charformat </w:instrText>
    </w:r>
    <w:r w:rsidRPr="009A6BEB">
      <w:fldChar w:fldCharType="end"/>
    </w:r>
    <w:r w:rsidRPr="009A6BEB">
      <w:tab/>
      <w:t xml:space="preserve">pnr: </w:t>
    </w:r>
    <w:r w:rsidRPr="009A6BEB">
      <w:fldChar w:fldCharType="begin" w:fldLock="1"/>
    </w:r>
    <w:r w:rsidRPr="009A6BEB">
      <w:instrText xml:space="preserve"> DOCPROPERTY</w:instrText>
    </w:r>
    <w:r w:rsidRPr="009A6BEB">
      <w:rPr>
        <w:sz w:val="18"/>
      </w:rPr>
      <w:instrText xml:space="preserve"> "Partinummer" *\charformat </w:instrText>
    </w:r>
    <w:r w:rsidRPr="009A6BEB">
      <w:fldChar w:fldCharType="separate"/>
    </w:r>
    <w:r w:rsidRPr="009A6BEB">
      <w:t>FP1013</w:t>
    </w:r>
    <w:r w:rsidRPr="009A6BEB">
      <w:fldChar w:fldCharType="end"/>
    </w:r>
  </w:p>
  <w:p w:rsidR="0009410B" w:rsidRPr="009A6BEB" w:rsidRDefault="0009410B">
    <w:pPr>
      <w:pStyle w:val="FSHRub1"/>
    </w:pPr>
    <w:r w:rsidRPr="009A6BEB">
      <w:t>Motion till riksdagen</w:t>
    </w:r>
    <w:r w:rsidRPr="009A6BEB">
      <w:br/>
    </w:r>
    <w:r w:rsidRPr="009A6BEB">
      <w:fldChar w:fldCharType="begin" w:fldLock="1"/>
    </w:r>
    <w:r w:rsidRPr="009A6BEB">
      <w:instrText xml:space="preserve"> DOCPROPERTY "YearUser" *\charformat </w:instrText>
    </w:r>
    <w:r w:rsidRPr="009A6BEB">
      <w:fldChar w:fldCharType="separate"/>
    </w:r>
    <w:r w:rsidRPr="009A6BEB">
      <w:t>2011/12</w:t>
    </w:r>
    <w:r w:rsidRPr="009A6BEB">
      <w:fldChar w:fldCharType="end"/>
    </w:r>
    <w:r w:rsidRPr="009A6BEB">
      <w:t>:</w:t>
    </w:r>
    <w:r w:rsidRPr="009A6BEB">
      <w:fldChar w:fldCharType="begin" w:fldLock="1"/>
    </w:r>
    <w:r w:rsidRPr="009A6BEB">
      <w:instrText xml:space="preserve"> DOCPROPERTY "Motionsnummer" *\charformat </w:instrText>
    </w:r>
    <w:r w:rsidRPr="009A6BEB">
      <w:fldChar w:fldCharType="separate"/>
    </w:r>
    <w:r w:rsidRPr="009A6BEB">
      <w:t>Sk273</w:t>
    </w:r>
    <w:r w:rsidRPr="009A6BEB">
      <w:fldChar w:fldCharType="end"/>
    </w:r>
  </w:p>
  <w:p w:rsidR="0009410B" w:rsidRPr="009A6BEB" w:rsidRDefault="0009410B">
    <w:pPr>
      <w:pStyle w:val="FSHNormalS5"/>
    </w:pPr>
    <w:r w:rsidRPr="009A6BEB">
      <w:fldChar w:fldCharType="begin" w:fldLock="1"/>
    </w:r>
    <w:r w:rsidRPr="009A6BEB">
      <w:instrText xml:space="preserve"> DOCPROPERTY "MotionarText" *\charformat </w:instrText>
    </w:r>
    <w:r w:rsidRPr="009A6BEB">
      <w:fldChar w:fldCharType="separate"/>
    </w:r>
    <w:r w:rsidRPr="009A6BEB">
      <w:t>av Hans Backman (FP)</w:t>
    </w:r>
    <w:r w:rsidRPr="009A6BEB">
      <w:fldChar w:fldCharType="end"/>
    </w:r>
    <w:r w:rsidRPr="009A6BEB">
      <w:br/>
    </w:r>
    <w:r w:rsidRPr="009A6BEB">
      <w:fldChar w:fldCharType="begin" w:fldLock="1"/>
    </w:r>
    <w:r w:rsidRPr="009A6BEB">
      <w:instrText xml:space="preserve"> DOCPROPERTY "SvarFrasKort" *\charformat </w:instrText>
    </w:r>
    <w:r w:rsidRPr="009A6BEB">
      <w:fldChar w:fldCharType="end"/>
    </w:r>
  </w:p>
  <w:p w:rsidR="0009410B" w:rsidRPr="009A6BEB" w:rsidRDefault="0009410B">
    <w:pPr>
      <w:pStyle w:val="FSHTitel"/>
    </w:pPr>
    <w:r w:rsidRPr="009A6BEB">
      <w:fldChar w:fldCharType="begin" w:fldLock="1"/>
    </w:r>
    <w:r w:rsidRPr="009A6BEB">
      <w:instrText xml:space="preserve"> DOCPROPERTY</w:instrText>
    </w:r>
    <w:r w:rsidRPr="009A6BEB">
      <w:rPr>
        <w:sz w:val="18"/>
      </w:rPr>
      <w:instrText xml:space="preserve"> "RubrikSvar" *\charformat </w:instrText>
    </w:r>
    <w:r w:rsidRPr="009A6BEB">
      <w:fldChar w:fldCharType="separate"/>
    </w:r>
    <w:r w:rsidRPr="009A6BEB">
      <w:t>HUS-avdragets ROT-tjänster</w:t>
    </w:r>
    <w:r w:rsidRPr="009A6BEB">
      <w:fldChar w:fldCharType="end"/>
    </w:r>
  </w:p>
  <w:p w:rsidR="0009410B" w:rsidRPr="009A6BEB" w:rsidRDefault="0009410B">
    <w:pPr>
      <w:pStyle w:val="Normal00"/>
    </w:pPr>
  </w:p>
  <w:p w:rsidR="0009410B" w:rsidRPr="009A6BEB" w:rsidRDefault="000941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9494739">
    <w:abstractNumId w:val="3"/>
  </w:num>
  <w:num w:numId="2" w16cid:durableId="2123113831">
    <w:abstractNumId w:val="2"/>
  </w:num>
  <w:num w:numId="3" w16cid:durableId="682129782">
    <w:abstractNumId w:val="1"/>
  </w:num>
  <w:num w:numId="4" w16cid:durableId="154809510">
    <w:abstractNumId w:val="0"/>
  </w:num>
  <w:num w:numId="5" w16cid:durableId="2021810249">
    <w:abstractNumId w:val="7"/>
  </w:num>
  <w:num w:numId="6" w16cid:durableId="335546707">
    <w:abstractNumId w:val="6"/>
  </w:num>
  <w:num w:numId="7" w16cid:durableId="1769887413">
    <w:abstractNumId w:val="5"/>
  </w:num>
  <w:num w:numId="8" w16cid:durableId="451946449">
    <w:abstractNumId w:val="4"/>
  </w:num>
  <w:num w:numId="9" w16cid:durableId="894586419">
    <w:abstractNumId w:val="8"/>
  </w:num>
  <w:num w:numId="10" w16cid:durableId="1243758878">
    <w:abstractNumId w:val="9"/>
  </w:num>
  <w:num w:numId="11" w16cid:durableId="1632982733">
    <w:abstractNumId w:val="10"/>
  </w:num>
  <w:num w:numId="12" w16cid:durableId="1162742370">
    <w:abstractNumId w:val="13"/>
  </w:num>
  <w:num w:numId="13" w16cid:durableId="1983389461">
    <w:abstractNumId w:val="15"/>
  </w:num>
  <w:num w:numId="14" w16cid:durableId="669867542">
    <w:abstractNumId w:val="16"/>
  </w:num>
  <w:num w:numId="15" w16cid:durableId="994451834">
    <w:abstractNumId w:val="11"/>
  </w:num>
  <w:num w:numId="16" w16cid:durableId="137770339">
    <w:abstractNumId w:val="18"/>
  </w:num>
  <w:num w:numId="17" w16cid:durableId="1150903958">
    <w:abstractNumId w:val="17"/>
  </w:num>
  <w:num w:numId="18" w16cid:durableId="1507281142">
    <w:abstractNumId w:val="14"/>
  </w:num>
  <w:num w:numId="19" w16cid:durableId="1059981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3C659FD5-994E-483D-A995-4EA8D612814F}"/>
  </w:docVars>
  <w:rsids>
    <w:rsidRoot w:val="0065101A"/>
    <w:rsid w:val="0009410B"/>
    <w:rsid w:val="0065101A"/>
    <w:rsid w:val="009A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4C0BAD-E922-4E89-B7DD-918F143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2064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FP1013</vt:lpstr>
    </vt:vector>
  </TitlesOfParts>
  <Company>Riksdagen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FP1013</dc:title>
  <dc:subject>FP1013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2011-11-17T09:46:00Z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HUS-avdragets ROT-tjänster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HUS-avdragets ROT-tjänster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20112012000000700080000010130069</vt:lpwstr>
  </property>
  <property fmtid="{D5CDD505-2E9C-101B-9397-08002B2CF9AE}" pid="47" name="datum">
    <vt:lpwstr>110920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20112012000000700080000010130069</vt:lpwstr>
  </property>
  <property fmtid="{D5CDD505-2E9C-101B-9397-08002B2CF9AE}" pid="50" name="nummer">
    <vt:lpwstr>273</vt:lpwstr>
  </property>
  <property fmtid="{D5CDD505-2E9C-101B-9397-08002B2CF9AE}" pid="51" name="utskottsbeteckning">
    <vt:lpwstr>Sk</vt:lpwstr>
  </property>
  <property fmtid="{D5CDD505-2E9C-101B-9397-08002B2CF9AE}" pid="52" name="GlobalUID">
    <vt:lpwstr>{1B0CDACC-825E-4F29-B3F8-805118242C69}</vt:lpwstr>
  </property>
  <property fmtid="{D5CDD505-2E9C-101B-9397-08002B2CF9AE}" pid="53" name="Överföringar">
    <vt:i4>0</vt:i4>
  </property>
  <property fmtid="{D5CDD505-2E9C-101B-9397-08002B2CF9AE}" pid="54" name="Checksum">
    <vt:lpwstr>*0002930737841*</vt:lpwstr>
  </property>
  <property fmtid="{D5CDD505-2E9C-101B-9397-08002B2CF9AE}" pid="55" name="skuggnummer">
    <vt:lpwstr>765</vt:lpwstr>
  </property>
  <property fmtid="{D5CDD505-2E9C-101B-9397-08002B2CF9AE}" pid="56" name="urixVersion">
    <vt:lpwstr>4.5.0.25</vt:lpwstr>
  </property>
  <property fmtid="{D5CDD505-2E9C-101B-9397-08002B2CF9AE}" pid="57" name="urixOrigin">
    <vt:lpwstr>111117 10:48:00.350</vt:lpwstr>
  </property>
  <property fmtid="{D5CDD505-2E9C-101B-9397-08002B2CF9AE}" pid="58" name="urixGuid">
    <vt:lpwstr>{8415CB7F-33AF-40FF-BFD0-BCF900D294A0}</vt:lpwstr>
  </property>
</Properties>
</file>