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41DB" w:rsidRPr="00426695" w:rsidRDefault="002941DB" w:rsidP="008C055C">
      <w:pPr>
        <w:pStyle w:val="Hemstlrubrik"/>
      </w:pPr>
      <w:r w:rsidRPr="00426695">
        <w:t>Förslag till riksdagsbeslut</w:t>
      </w:r>
    </w:p>
    <w:p w:rsidR="002941DB" w:rsidRPr="00426695" w:rsidRDefault="002941DB" w:rsidP="002941DB">
      <w:pPr>
        <w:pStyle w:val="Hemstlatt"/>
        <w:rPr>
          <w:color w:val="000000"/>
        </w:rPr>
      </w:pPr>
      <w:r w:rsidRPr="00426695">
        <w:t>Riksdagen tillkännager för regeringen som sin mening vad som i moti</w:t>
      </w:r>
      <w:r w:rsidRPr="00426695">
        <w:t>o</w:t>
      </w:r>
      <w:r w:rsidRPr="00426695">
        <w:t>nen anförs om infrastrukturens betydelse för turismens utveckling.</w:t>
      </w:r>
    </w:p>
    <w:p w:rsidR="00E84F25" w:rsidRPr="00426695" w:rsidRDefault="007C6092" w:rsidP="00E22893">
      <w:pPr>
        <w:pStyle w:val="Rubrik1"/>
      </w:pPr>
      <w:r w:rsidRPr="00426695">
        <w:t>Motivering</w:t>
      </w:r>
    </w:p>
    <w:p w:rsidR="002941DB" w:rsidRPr="00426695" w:rsidRDefault="002941DB" w:rsidP="005B0193">
      <w:r w:rsidRPr="00426695">
        <w:t xml:space="preserve">Enligt Turistdelegationen omsatte turistnäringen drygt 160 miljarder </w:t>
      </w:r>
      <w:r w:rsidR="008C055C" w:rsidRPr="00426695">
        <w:t>kr</w:t>
      </w:r>
      <w:r w:rsidR="008C055C" w:rsidRPr="00426695">
        <w:t>o</w:t>
      </w:r>
      <w:r w:rsidR="008C055C" w:rsidRPr="00426695">
        <w:t xml:space="preserve">nor </w:t>
      </w:r>
      <w:r w:rsidRPr="00426695">
        <w:t>under år 2002 och sysselsatte 130 000 personer. Under den senaste tioårsper</w:t>
      </w:r>
      <w:r w:rsidRPr="00426695">
        <w:t>i</w:t>
      </w:r>
      <w:r w:rsidRPr="00426695">
        <w:t>oden har turismen dessutom ökat kraftigt. Bland annat har antalet gästnä</w:t>
      </w:r>
      <w:r w:rsidRPr="00426695">
        <w:t>t</w:t>
      </w:r>
      <w:r w:rsidRPr="00426695">
        <w:t>ter stigit med över 40 procent.</w:t>
      </w:r>
    </w:p>
    <w:p w:rsidR="002941DB" w:rsidRPr="00426695" w:rsidRDefault="002941DB" w:rsidP="002941DB">
      <w:pPr>
        <w:pStyle w:val="Normaltindrag"/>
      </w:pPr>
      <w:r w:rsidRPr="00426695">
        <w:t xml:space="preserve">Den ökande turismen har på olika sätt påverkat både företag och regioner. Företag som har haft en direkt nytta </w:t>
      </w:r>
      <w:r w:rsidR="008C055C" w:rsidRPr="00426695">
        <w:t xml:space="preserve">av ökningen </w:t>
      </w:r>
      <w:r w:rsidRPr="00426695">
        <w:t>är exempelvis rese- och hotellföretag. Utvecklingen torde dessutom ha givit upphov till en rad ind</w:t>
      </w:r>
      <w:r w:rsidRPr="00426695">
        <w:t>i</w:t>
      </w:r>
      <w:r w:rsidRPr="00426695">
        <w:t>rekta effekter. Exempelvis har handeln i bl.a. Strömstad dragit stor nytta av det stora inflödet av norska shoppingturister. Ett annat exempel kan vara att lokala byggföretag drar nytta av turister som bygger/renoverar sina fritidshus. Vidare har turismen både en nationell effekt genom att den bidrar, via de utländska turisternas konsumtion, till ökade skatteintäkter och en regional effekt genom att den kan stimulera den regionala utvecklingen.</w:t>
      </w:r>
    </w:p>
    <w:p w:rsidR="002941DB" w:rsidRPr="00426695" w:rsidRDefault="002941DB" w:rsidP="002941DB">
      <w:pPr>
        <w:pStyle w:val="Normaltindrag"/>
      </w:pPr>
      <w:r w:rsidRPr="00426695">
        <w:t>Det råder dock en bristande och djupare förståelse för hur turismen exe</w:t>
      </w:r>
      <w:r w:rsidRPr="00426695">
        <w:t>m</w:t>
      </w:r>
      <w:r w:rsidRPr="00426695">
        <w:t>pelvis påverkar den regionala utvecklingen. För att undersöka turismens bet</w:t>
      </w:r>
      <w:r w:rsidRPr="00426695">
        <w:t>y</w:t>
      </w:r>
      <w:r w:rsidRPr="00426695">
        <w:t>delse för näringslivet och också för den regionala utvecklingen har olika m</w:t>
      </w:r>
      <w:r w:rsidRPr="00426695">
        <w:t>e</w:t>
      </w:r>
      <w:r w:rsidRPr="00426695">
        <w:t>toder använts. Av vad som framkommit i Turistdelegationens redovisning så finns två bärande faktorer, den ena</w:t>
      </w:r>
      <w:r w:rsidR="008C055C" w:rsidRPr="00426695">
        <w:t xml:space="preserve"> faktorn är bristen på kunskap</w:t>
      </w:r>
      <w:r w:rsidRPr="00426695">
        <w:t xml:space="preserve"> om turistnä</w:t>
      </w:r>
      <w:r w:rsidRPr="00426695">
        <w:t>r</w:t>
      </w:r>
      <w:r w:rsidRPr="00426695">
        <w:t>ingen och dess betydelse för olika näringar, den andra faktorn är att tydligg</w:t>
      </w:r>
      <w:r w:rsidRPr="00426695">
        <w:t>ö</w:t>
      </w:r>
      <w:r w:rsidRPr="00426695">
        <w:t>ra turismens betydelse som tillväxtfaktor. Som exempel nämns Glasriket, Idre Fjäll och Ice Hotel.</w:t>
      </w:r>
    </w:p>
    <w:p w:rsidR="002941DB" w:rsidRPr="00426695" w:rsidRDefault="002941DB" w:rsidP="002941DB">
      <w:pPr>
        <w:pStyle w:val="Normaltindrag"/>
      </w:pPr>
      <w:r w:rsidRPr="00426695">
        <w:t>En näring som växt sig allt starkare under senare år är upplevelseindustrin. En förklaring till detta är bl</w:t>
      </w:r>
      <w:r w:rsidR="008C055C" w:rsidRPr="00426695">
        <w:t>.</w:t>
      </w:r>
      <w:r w:rsidRPr="00426695">
        <w:t>a</w:t>
      </w:r>
      <w:r w:rsidR="008C055C" w:rsidRPr="00426695">
        <w:t>.</w:t>
      </w:r>
      <w:r w:rsidRPr="00426695">
        <w:t xml:space="preserve"> att människors inkomster ökat, vilket </w:t>
      </w:r>
      <w:r w:rsidR="005B0193" w:rsidRPr="00426695">
        <w:t>möjli</w:t>
      </w:r>
      <w:r w:rsidR="005B0193" w:rsidRPr="00426695">
        <w:t>g</w:t>
      </w:r>
      <w:r w:rsidR="005B0193" w:rsidRPr="00426695">
        <w:t>gjort</w:t>
      </w:r>
      <w:r w:rsidRPr="00426695">
        <w:t xml:space="preserve"> en ökad konsumtion av upplevelser. Den största näringen inom uppl</w:t>
      </w:r>
      <w:r w:rsidRPr="00426695">
        <w:t>e</w:t>
      </w:r>
      <w:r w:rsidRPr="00426695">
        <w:t xml:space="preserve">velseindustrin är turistnäringen. </w:t>
      </w:r>
    </w:p>
    <w:p w:rsidR="002941DB" w:rsidRPr="00426695" w:rsidRDefault="002941DB" w:rsidP="002941DB">
      <w:pPr>
        <w:pStyle w:val="Normaltindrag"/>
      </w:pPr>
      <w:r w:rsidRPr="00426695">
        <w:lastRenderedPageBreak/>
        <w:t>En mycket viktig förutsättning för att turismen ska utvecklas positivt är att vägar och järnvägar byggs ut men även att mindre flygplatser i glesbygd ges bra förutsättningar att finnas kvar. Vi vill också peka på att alla former av telekommunikationer blir allt viktigare.</w:t>
      </w:r>
    </w:p>
    <w:p w:rsidR="002941DB" w:rsidRPr="00426695" w:rsidRDefault="005B0193" w:rsidP="002941DB">
      <w:pPr>
        <w:pStyle w:val="Normaltindrag"/>
      </w:pPr>
      <w:r w:rsidRPr="00426695">
        <w:t>Vi konstaterar</w:t>
      </w:r>
      <w:r w:rsidR="002941DB" w:rsidRPr="00426695">
        <w:t xml:space="preserve"> att på samma sätt som för övriga basnäringar har infrastru</w:t>
      </w:r>
      <w:r w:rsidR="002941DB" w:rsidRPr="00426695">
        <w:t>k</w:t>
      </w:r>
      <w:r w:rsidR="002941DB" w:rsidRPr="00426695">
        <w:t>turen en avgörande betydelse för turismens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B0193" w:rsidRPr="00426695">
        <w:tblPrEx>
          <w:tblCellMar>
            <w:top w:w="0" w:type="dxa"/>
            <w:bottom w:w="0" w:type="dxa"/>
          </w:tblCellMar>
        </w:tblPrEx>
        <w:trPr>
          <w:cantSplit/>
        </w:trPr>
        <w:tc>
          <w:tcPr>
            <w:tcW w:w="3046" w:type="dxa"/>
          </w:tcPr>
          <w:p w:rsidR="005B0193" w:rsidRPr="00426695" w:rsidRDefault="005B0193" w:rsidP="005B0193">
            <w:pPr>
              <w:pStyle w:val="UnderskriftDatum"/>
              <w:spacing w:before="240"/>
            </w:pPr>
            <w:r w:rsidRPr="00426695">
              <w:t>Stockholm den 4 oktober 2005</w:t>
            </w:r>
          </w:p>
        </w:tc>
        <w:tc>
          <w:tcPr>
            <w:tcW w:w="3047" w:type="dxa"/>
          </w:tcPr>
          <w:p w:rsidR="005B0193" w:rsidRPr="00426695" w:rsidRDefault="005B0193" w:rsidP="005B0193">
            <w:pPr>
              <w:pStyle w:val="Underskrifter"/>
              <w:spacing w:before="240"/>
            </w:pPr>
          </w:p>
        </w:tc>
      </w:tr>
      <w:tr w:rsidR="005B0193" w:rsidRPr="00426695">
        <w:tblPrEx>
          <w:tblCellMar>
            <w:top w:w="0" w:type="dxa"/>
            <w:bottom w:w="0" w:type="dxa"/>
          </w:tblCellMar>
        </w:tblPrEx>
        <w:trPr>
          <w:cantSplit/>
        </w:trPr>
        <w:tc>
          <w:tcPr>
            <w:tcW w:w="3046" w:type="dxa"/>
          </w:tcPr>
          <w:p w:rsidR="005B0193" w:rsidRPr="00426695" w:rsidRDefault="005B0193" w:rsidP="005B0193">
            <w:pPr>
              <w:pStyle w:val="Underskrifter"/>
            </w:pPr>
            <w:r w:rsidRPr="00426695">
              <w:t>Kurt Kvarnström (s)</w:t>
            </w:r>
          </w:p>
        </w:tc>
        <w:tc>
          <w:tcPr>
            <w:tcW w:w="3047" w:type="dxa"/>
          </w:tcPr>
          <w:p w:rsidR="005B0193" w:rsidRPr="00426695" w:rsidRDefault="005B0193" w:rsidP="005B0193">
            <w:pPr>
              <w:pStyle w:val="Underskrifter"/>
            </w:pPr>
            <w:r w:rsidRPr="00426695">
              <w:t>Per Erik Granström (s)</w:t>
            </w:r>
          </w:p>
        </w:tc>
      </w:tr>
    </w:tbl>
    <w:p w:rsidR="002941DB" w:rsidRPr="00426695" w:rsidRDefault="002941DB" w:rsidP="005B0193">
      <w:pPr>
        <w:pStyle w:val="Normaltindrag"/>
      </w:pPr>
    </w:p>
    <w:sectPr w:rsidR="002941DB" w:rsidRPr="00426695" w:rsidSect="005B01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5580" w:rsidRPr="00426695" w:rsidRDefault="00745580">
      <w:r w:rsidRPr="00426695">
        <w:separator/>
      </w:r>
    </w:p>
  </w:endnote>
  <w:endnote w:type="continuationSeparator" w:id="0">
    <w:p w:rsidR="00745580" w:rsidRPr="00426695" w:rsidRDefault="00745580">
      <w:r w:rsidRPr="004266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69B" w:rsidRPr="00426695" w:rsidRDefault="00426695" w:rsidP="005B0193">
    <w:pPr>
      <w:pStyle w:val="Sidfot"/>
    </w:pPr>
    <w:r w:rsidRPr="004266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39042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193" w:rsidRDefault="005B01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0193" w:rsidRDefault="005B01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1DB" w:rsidRPr="00426695" w:rsidRDefault="00426695" w:rsidP="005B0193">
    <w:pPr>
      <w:pStyle w:val="Sidfot"/>
    </w:pPr>
    <w:r w:rsidRPr="004266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65394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193" w:rsidRDefault="005B019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0193" w:rsidRDefault="005B019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1DB" w:rsidRPr="00426695" w:rsidRDefault="00426695" w:rsidP="005B0193">
    <w:pPr>
      <w:pStyle w:val="Sidfot"/>
    </w:pPr>
    <w:r w:rsidRPr="004266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11772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193" w:rsidRDefault="005B01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0193" w:rsidRDefault="005B01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5580" w:rsidRPr="00426695" w:rsidRDefault="00745580">
      <w:r w:rsidRPr="00426695">
        <w:separator/>
      </w:r>
    </w:p>
  </w:footnote>
  <w:footnote w:type="continuationSeparator" w:id="0">
    <w:p w:rsidR="00745580" w:rsidRPr="00426695" w:rsidRDefault="00745580">
      <w:r w:rsidRPr="004266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69B" w:rsidRPr="00426695" w:rsidRDefault="00426695" w:rsidP="005B0193">
    <w:pPr>
      <w:pStyle w:val="Sidhuvud"/>
    </w:pPr>
    <w:r w:rsidRPr="004266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11999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193" w:rsidRDefault="005B019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0193" w:rsidRDefault="005B019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1DB" w:rsidRPr="00426695" w:rsidRDefault="00426695" w:rsidP="005B0193">
    <w:pPr>
      <w:pStyle w:val="Sidhuvud"/>
    </w:pPr>
    <w:r w:rsidRPr="004266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96444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193" w:rsidRDefault="005B019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0193" w:rsidRDefault="005B019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193" w:rsidRPr="00426695" w:rsidRDefault="005B0193">
    <w:pPr>
      <w:pStyle w:val="FSHNormal"/>
      <w:tabs>
        <w:tab w:val="right" w:pos="5840"/>
      </w:tabs>
    </w:pPr>
    <w:r w:rsidRPr="00426695">
      <w:br/>
    </w:r>
    <w:r w:rsidRPr="00426695">
      <w:fldChar w:fldCharType="begin" w:fldLock="1"/>
    </w:r>
    <w:r w:rsidRPr="00426695">
      <w:instrText xml:space="preserve"> DOCPROPERTY</w:instrText>
    </w:r>
    <w:r w:rsidRPr="00426695">
      <w:rPr>
        <w:sz w:val="18"/>
      </w:rPr>
      <w:instrText xml:space="preserve"> "YearUser" *\charformat </w:instrText>
    </w:r>
    <w:r w:rsidRPr="00426695">
      <w:fldChar w:fldCharType="separate"/>
    </w:r>
    <w:r w:rsidRPr="00426695">
      <w:t>2005/06</w:t>
    </w:r>
    <w:r w:rsidRPr="00426695">
      <w:fldChar w:fldCharType="end"/>
    </w:r>
    <w:r w:rsidRPr="00426695">
      <w:t xml:space="preserve"> </w:t>
    </w:r>
    <w:r w:rsidRPr="00426695">
      <w:tab/>
      <w:t xml:space="preserve">mnr: </w:t>
    </w:r>
    <w:r w:rsidRPr="00426695">
      <w:fldChar w:fldCharType="begin" w:fldLock="1"/>
    </w:r>
    <w:r w:rsidRPr="00426695">
      <w:instrText xml:space="preserve"> DOCPROPERTY</w:instrText>
    </w:r>
    <w:r w:rsidRPr="00426695">
      <w:rPr>
        <w:sz w:val="18"/>
      </w:rPr>
      <w:instrText xml:space="preserve"> "Motionsnummer" *\charformat </w:instrText>
    </w:r>
    <w:r w:rsidRPr="00426695">
      <w:fldChar w:fldCharType="separate"/>
    </w:r>
    <w:r w:rsidRPr="00426695">
      <w:t>N424</w:t>
    </w:r>
    <w:r w:rsidRPr="00426695">
      <w:fldChar w:fldCharType="end"/>
    </w:r>
    <w:r w:rsidRPr="00426695">
      <w:br/>
    </w:r>
    <w:r w:rsidRPr="00426695">
      <w:fldChar w:fldCharType="begin" w:fldLock="1"/>
    </w:r>
    <w:r w:rsidRPr="00426695">
      <w:instrText xml:space="preserve"> DOCPROPERTY</w:instrText>
    </w:r>
    <w:r w:rsidRPr="00426695">
      <w:rPr>
        <w:sz w:val="18"/>
      </w:rPr>
      <w:instrText xml:space="preserve"> "Samling" *\charformat </w:instrText>
    </w:r>
    <w:r w:rsidRPr="00426695">
      <w:fldChar w:fldCharType="end"/>
    </w:r>
    <w:r w:rsidRPr="00426695">
      <w:tab/>
      <w:t xml:space="preserve">pnr: </w:t>
    </w:r>
    <w:r w:rsidRPr="00426695">
      <w:fldChar w:fldCharType="begin" w:fldLock="1"/>
    </w:r>
    <w:r w:rsidRPr="00426695">
      <w:instrText xml:space="preserve"> DOCPROPERTY</w:instrText>
    </w:r>
    <w:r w:rsidRPr="00426695">
      <w:rPr>
        <w:sz w:val="18"/>
      </w:rPr>
      <w:instrText xml:space="preserve"> "Partinummer" *\charformat </w:instrText>
    </w:r>
    <w:r w:rsidRPr="00426695">
      <w:fldChar w:fldCharType="separate"/>
    </w:r>
    <w:r w:rsidRPr="00426695">
      <w:t>s47321</w:t>
    </w:r>
    <w:r w:rsidRPr="00426695">
      <w:fldChar w:fldCharType="end"/>
    </w:r>
  </w:p>
  <w:p w:rsidR="005B0193" w:rsidRPr="00426695" w:rsidRDefault="005B0193">
    <w:pPr>
      <w:pStyle w:val="FSHRub1"/>
    </w:pPr>
    <w:r w:rsidRPr="00426695">
      <w:t>Motion till riksdagen</w:t>
    </w:r>
    <w:r w:rsidRPr="00426695">
      <w:br/>
    </w:r>
    <w:r w:rsidRPr="00426695">
      <w:fldChar w:fldCharType="begin" w:fldLock="1"/>
    </w:r>
    <w:r w:rsidRPr="00426695">
      <w:instrText xml:space="preserve"> DOCPROPERTY "YearUser" *\charformat </w:instrText>
    </w:r>
    <w:r w:rsidRPr="00426695">
      <w:fldChar w:fldCharType="separate"/>
    </w:r>
    <w:r w:rsidRPr="00426695">
      <w:t>2005/06</w:t>
    </w:r>
    <w:r w:rsidRPr="00426695">
      <w:fldChar w:fldCharType="end"/>
    </w:r>
    <w:r w:rsidRPr="00426695">
      <w:t>:</w:t>
    </w:r>
    <w:r w:rsidRPr="00426695">
      <w:fldChar w:fldCharType="begin" w:fldLock="1"/>
    </w:r>
    <w:r w:rsidRPr="00426695">
      <w:instrText xml:space="preserve"> DOCPROPERTY "Motionsnummer" *\charformat </w:instrText>
    </w:r>
    <w:r w:rsidRPr="00426695">
      <w:fldChar w:fldCharType="separate"/>
    </w:r>
    <w:r w:rsidRPr="00426695">
      <w:t>N424</w:t>
    </w:r>
    <w:r w:rsidRPr="00426695">
      <w:fldChar w:fldCharType="end"/>
    </w:r>
  </w:p>
  <w:p w:rsidR="005B0193" w:rsidRPr="00426695" w:rsidRDefault="005B0193">
    <w:pPr>
      <w:pStyle w:val="FSHNormalS5"/>
    </w:pPr>
    <w:r w:rsidRPr="00426695">
      <w:fldChar w:fldCharType="begin" w:fldLock="1"/>
    </w:r>
    <w:r w:rsidRPr="00426695">
      <w:instrText xml:space="preserve"> DOCPROPERTY "MotionarText" *\charformat </w:instrText>
    </w:r>
    <w:r w:rsidRPr="00426695">
      <w:fldChar w:fldCharType="separate"/>
    </w:r>
    <w:r w:rsidRPr="00426695">
      <w:t>av Kurt Kvarnström och Per Erik Granström (s)</w:t>
    </w:r>
    <w:r w:rsidRPr="00426695">
      <w:fldChar w:fldCharType="end"/>
    </w:r>
    <w:r w:rsidRPr="00426695">
      <w:br/>
    </w:r>
    <w:r w:rsidRPr="00426695">
      <w:fldChar w:fldCharType="begin" w:fldLock="1"/>
    </w:r>
    <w:r w:rsidRPr="00426695">
      <w:instrText xml:space="preserve"> DOCPROPERTY "SvarFrasKort" *\charformat </w:instrText>
    </w:r>
    <w:r w:rsidRPr="00426695">
      <w:fldChar w:fldCharType="end"/>
    </w:r>
  </w:p>
  <w:p w:rsidR="005B0193" w:rsidRPr="00426695" w:rsidRDefault="005B0193">
    <w:pPr>
      <w:pStyle w:val="FSHTitel"/>
    </w:pPr>
    <w:r w:rsidRPr="00426695">
      <w:fldChar w:fldCharType="begin" w:fldLock="1"/>
    </w:r>
    <w:r w:rsidRPr="00426695">
      <w:instrText xml:space="preserve"> DOCPROPERTY</w:instrText>
    </w:r>
    <w:r w:rsidRPr="00426695">
      <w:rPr>
        <w:sz w:val="18"/>
      </w:rPr>
      <w:instrText xml:space="preserve"> "RubrikSvar" *\charformat </w:instrText>
    </w:r>
    <w:r w:rsidRPr="00426695">
      <w:fldChar w:fldCharType="separate"/>
    </w:r>
    <w:r w:rsidRPr="00426695">
      <w:t>Turismen</w:t>
    </w:r>
    <w:r w:rsidRPr="00426695">
      <w:fldChar w:fldCharType="end"/>
    </w:r>
  </w:p>
  <w:p w:rsidR="005B0193" w:rsidRPr="00426695" w:rsidRDefault="005B0193" w:rsidP="005B019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0003719">
    <w:abstractNumId w:val="13"/>
  </w:num>
  <w:num w:numId="2" w16cid:durableId="1251887303">
    <w:abstractNumId w:val="10"/>
  </w:num>
  <w:num w:numId="3" w16cid:durableId="1125267916">
    <w:abstractNumId w:val="11"/>
  </w:num>
  <w:num w:numId="4" w16cid:durableId="83386173">
    <w:abstractNumId w:val="12"/>
  </w:num>
  <w:num w:numId="5" w16cid:durableId="1789541787">
    <w:abstractNumId w:val="8"/>
  </w:num>
  <w:num w:numId="6" w16cid:durableId="429278342">
    <w:abstractNumId w:val="3"/>
  </w:num>
  <w:num w:numId="7" w16cid:durableId="334380725">
    <w:abstractNumId w:val="2"/>
  </w:num>
  <w:num w:numId="8" w16cid:durableId="2044748783">
    <w:abstractNumId w:val="1"/>
  </w:num>
  <w:num w:numId="9" w16cid:durableId="366608417">
    <w:abstractNumId w:val="0"/>
  </w:num>
  <w:num w:numId="10" w16cid:durableId="382556549">
    <w:abstractNumId w:val="9"/>
  </w:num>
  <w:num w:numId="11" w16cid:durableId="2059894466">
    <w:abstractNumId w:val="7"/>
  </w:num>
  <w:num w:numId="12" w16cid:durableId="676999215">
    <w:abstractNumId w:val="6"/>
  </w:num>
  <w:num w:numId="13" w16cid:durableId="846679563">
    <w:abstractNumId w:val="5"/>
  </w:num>
  <w:num w:numId="14" w16cid:durableId="909848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E432F5"/>
    <w:rsid w:val="0004381F"/>
    <w:rsid w:val="00064BC3"/>
    <w:rsid w:val="00066775"/>
    <w:rsid w:val="00072FB9"/>
    <w:rsid w:val="00100531"/>
    <w:rsid w:val="00190A29"/>
    <w:rsid w:val="00201DFB"/>
    <w:rsid w:val="00204A63"/>
    <w:rsid w:val="00212FF1"/>
    <w:rsid w:val="00230193"/>
    <w:rsid w:val="0025068A"/>
    <w:rsid w:val="002818D3"/>
    <w:rsid w:val="002941DB"/>
    <w:rsid w:val="002A6054"/>
    <w:rsid w:val="002D11A8"/>
    <w:rsid w:val="00426695"/>
    <w:rsid w:val="00445271"/>
    <w:rsid w:val="004A0504"/>
    <w:rsid w:val="004E38D9"/>
    <w:rsid w:val="005B0193"/>
    <w:rsid w:val="005B145B"/>
    <w:rsid w:val="00740D6D"/>
    <w:rsid w:val="00745580"/>
    <w:rsid w:val="00794149"/>
    <w:rsid w:val="007B67A7"/>
    <w:rsid w:val="007C6092"/>
    <w:rsid w:val="00820EDD"/>
    <w:rsid w:val="0084738C"/>
    <w:rsid w:val="008C055C"/>
    <w:rsid w:val="00981F29"/>
    <w:rsid w:val="00A053C6"/>
    <w:rsid w:val="00A6046B"/>
    <w:rsid w:val="00B13BF0"/>
    <w:rsid w:val="00C1285C"/>
    <w:rsid w:val="00C27B7D"/>
    <w:rsid w:val="00CB069B"/>
    <w:rsid w:val="00CF7A43"/>
    <w:rsid w:val="00D02BCF"/>
    <w:rsid w:val="00D1174F"/>
    <w:rsid w:val="00DC6C70"/>
    <w:rsid w:val="00E22893"/>
    <w:rsid w:val="00E360DE"/>
    <w:rsid w:val="00E432F5"/>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4E8300-EFF4-42DF-86B3-4B5E4DF6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2941DB"/>
    <w:pPr>
      <w:spacing w:after="20" w:line="240" w:lineRule="auto"/>
    </w:pPr>
    <w:rPr>
      <w:rFonts w:ascii="Verdana" w:hAnsi="Verdana"/>
      <w:sz w:val="20"/>
    </w:rPr>
  </w:style>
  <w:style w:type="paragraph" w:customStyle="1" w:styleId="normalindent">
    <w:name w:val="normal indent"/>
    <w:aliases w:val="normal_indrag,normal indrag"/>
    <w:basedOn w:val="Normal"/>
    <w:rsid w:val="002941DB"/>
    <w:pPr>
      <w:spacing w:after="20" w:line="240" w:lineRule="auto"/>
    </w:pPr>
    <w:rPr>
      <w:rFonts w:ascii="Verdana" w:hAnsi="Verdana"/>
      <w:sz w:val="20"/>
    </w:rPr>
  </w:style>
  <w:style w:type="paragraph" w:customStyle="1" w:styleId="Hemstlrubrik">
    <w:name w:val="Hemstl_rubrik"/>
    <w:basedOn w:val="Rubrik1"/>
    <w:next w:val="Normal"/>
    <w:rsid w:val="008C055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2941DB"/>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345</Words>
  <Characters>2049</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N424</vt:lpstr>
    </vt:vector>
  </TitlesOfParts>
  <Company>Riksdagen</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N424</dc:title>
  <dc:subject>N424</dc:subject>
  <dc:creator>Riksdagen</dc:creator>
  <cp:keywords>Riksdagen</cp:keywords>
  <dc:description/>
  <cp:lastModifiedBy>Lars Brink</cp:lastModifiedBy>
  <cp:revision>2</cp:revision>
  <cp:lastPrinted>2006-01-10T12:32:00Z</cp:lastPrinted>
  <dcterms:created xsi:type="dcterms:W3CDTF">2025-12-16T20:28:00Z</dcterms:created>
  <dcterms:modified xsi:type="dcterms:W3CDTF">2025-12-16T20:28:00Z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Turismen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s47321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Per Erik Granström (s)</vt:lpwstr>
  </property>
  <property fmtid="{D5CDD505-2E9C-101B-9397-08002B2CF9AE}" pid="26" name="MotionarLista">
    <vt:lpwstr>Kvarnström, Kurt (s)\Granström, Per 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Per Erik Granström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louise edlund</vt:lpwstr>
  </property>
  <property fmtid="{D5CDD505-2E9C-101B-9397-08002B2CF9AE}" pid="46" name="MotionID">
    <vt:lpwstr>20052006000000000115000473210069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20052006000000000115000473210069</vt:lpwstr>
  </property>
  <property fmtid="{D5CDD505-2E9C-101B-9397-08002B2CF9AE}" pid="50" name="nummer">
    <vt:lpwstr>424</vt:lpwstr>
  </property>
  <property fmtid="{D5CDD505-2E9C-101B-9397-08002B2CF9AE}" pid="51" name="utskottsbeteckning">
    <vt:lpwstr>N</vt:lpwstr>
  </property>
</Properties>
</file>