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57D" w:rsidRDefault="0060057D">
      <w:pPr>
        <w:pStyle w:val="SidhuvKant1"/>
        <w:framePr w:w="1372" w:h="1588" w:hSpace="142" w:vSpace="284" w:wrap="notBeside" w:hAnchor="page" w:x="7378" w:y="-339"/>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o:ole="">
            <v:imagedata r:id="rId6" o:title="" croptop="-476f" cropbottom="40754f" cropright="42609f"/>
          </v:shape>
          <o:OLEObject Type="Embed" ProgID="Word.Document.8" ShapeID="_x0000_i1025" DrawAspect="Content" ObjectID="_1827332795" r:id="rId7"/>
        </w:object>
      </w:r>
    </w:p>
    <w:p w:rsidR="0060057D" w:rsidRDefault="0060057D">
      <w:pPr>
        <w:pStyle w:val="SidhuvKant1"/>
        <w:framePr w:w="1372" w:h="1588" w:hSpace="142" w:vSpace="284" w:wrap="notBeside" w:hAnchor="page" w:x="7378" w:y="-339"/>
        <w:rPr>
          <w:sz w:val="24"/>
        </w:rPr>
      </w:pPr>
      <w:r>
        <w:rPr>
          <w:sz w:val="24"/>
        </w:rPr>
        <w:t>1995/96</w:t>
      </w:r>
    </w:p>
    <w:p w:rsidR="0060057D" w:rsidRDefault="0060057D">
      <w:pPr>
        <w:pStyle w:val="SidhuvKant1"/>
        <w:framePr w:w="1372" w:h="1588" w:hSpace="142" w:vSpace="284" w:wrap="notBeside" w:hAnchor="page" w:x="7378" w:y="-339"/>
        <w:rPr>
          <w:sz w:val="24"/>
        </w:rPr>
      </w:pPr>
      <w:r>
        <w:rPr>
          <w:sz w:val="24"/>
        </w:rPr>
        <w:t>SkU12y</w:t>
      </w:r>
    </w:p>
    <w:p w:rsidR="0060057D" w:rsidRDefault="0060057D">
      <w:pPr>
        <w:suppressAutoHyphens/>
        <w:spacing w:before="0" w:line="240" w:lineRule="auto"/>
        <w:ind w:right="567"/>
        <w:jc w:val="left"/>
        <w:rPr>
          <w:spacing w:val="14"/>
          <w:sz w:val="36"/>
        </w:rPr>
      </w:pPr>
      <w:r>
        <w:rPr>
          <w:spacing w:val="14"/>
          <w:sz w:val="36"/>
        </w:rPr>
        <w:t>Skatteutskottets yttrande</w:t>
      </w:r>
    </w:p>
    <w:p w:rsidR="0060057D" w:rsidRDefault="0060057D">
      <w:pPr>
        <w:suppressAutoHyphens/>
        <w:spacing w:before="0" w:line="240" w:lineRule="auto"/>
        <w:ind w:right="567"/>
        <w:jc w:val="left"/>
        <w:rPr>
          <w:spacing w:val="14"/>
          <w:sz w:val="36"/>
        </w:rPr>
      </w:pPr>
      <w:r>
        <w:rPr>
          <w:spacing w:val="14"/>
          <w:sz w:val="36"/>
        </w:rPr>
        <w:t>1995/96:SkU12y</w:t>
      </w:r>
    </w:p>
    <w:p w:rsidR="0060057D" w:rsidRDefault="0060057D">
      <w:pPr>
        <w:suppressAutoHyphens/>
        <w:spacing w:before="40" w:line="240" w:lineRule="auto"/>
        <w:ind w:right="567"/>
        <w:jc w:val="left"/>
        <w:rPr>
          <w:spacing w:val="10"/>
          <w:sz w:val="28"/>
        </w:rPr>
      </w:pPr>
      <w:r>
        <w:rPr>
          <w:spacing w:val="10"/>
          <w:sz w:val="28"/>
        </w:rPr>
        <w:t>Riktlinjer för skattepolitiken, m.m.</w:t>
      </w:r>
    </w:p>
    <w:p w:rsidR="0060057D" w:rsidRDefault="0060057D">
      <w:pPr>
        <w:pStyle w:val="Normaltindrag"/>
      </w:pPr>
    </w:p>
    <w:p w:rsidR="0060057D" w:rsidRDefault="0060057D">
      <w:pPr>
        <w:pStyle w:val="Normaltindrag"/>
      </w:pPr>
    </w:p>
    <w:p w:rsidR="0060057D" w:rsidRDefault="0060057D">
      <w:pPr>
        <w:tabs>
          <w:tab w:val="right" w:pos="7655"/>
        </w:tabs>
        <w:spacing w:before="0" w:line="240" w:lineRule="auto"/>
        <w:rPr>
          <w:u w:val="single"/>
        </w:rPr>
      </w:pPr>
      <w:r>
        <w:rPr>
          <w:u w:val="single"/>
        </w:rPr>
        <w:tab/>
      </w:r>
    </w:p>
    <w:p w:rsidR="0060057D" w:rsidRDefault="0060057D">
      <w:pPr>
        <w:pStyle w:val="Normaltindrag"/>
      </w:pPr>
    </w:p>
    <w:p w:rsidR="0060057D" w:rsidRDefault="0060057D">
      <w:pPr>
        <w:keepNext/>
        <w:keepLines/>
        <w:suppressAutoHyphens/>
        <w:spacing w:line="245" w:lineRule="atLeast"/>
        <w:ind w:left="-6"/>
        <w:jc w:val="left"/>
        <w:rPr>
          <w:spacing w:val="10"/>
          <w:sz w:val="26"/>
        </w:rPr>
      </w:pPr>
      <w:r>
        <w:rPr>
          <w:spacing w:val="10"/>
          <w:sz w:val="26"/>
        </w:rPr>
        <w:t>Till Finansutskottet</w:t>
      </w:r>
    </w:p>
    <w:p w:rsidR="0060057D" w:rsidRDefault="0060057D">
      <w:r>
        <w:t>Finansutskottet har berett skatteutskottet tillfälle att yttra sig över den ekono</w:t>
      </w:r>
      <w:r>
        <w:softHyphen/>
      </w:r>
      <w:r>
        <w:softHyphen/>
        <w:t>miska vårpropositionen 1995/96:150 och de motioner som har väckts med anledning av propositionen.</w:t>
      </w:r>
    </w:p>
    <w:p w:rsidR="0060057D" w:rsidRDefault="0060057D">
      <w:pPr>
        <w:pStyle w:val="Normaltindrag"/>
      </w:pPr>
      <w:r>
        <w:t>De förslag till riktlinjer för den ekonomiska politiken som regeringen läg</w:t>
      </w:r>
      <w:r>
        <w:softHyphen/>
        <w:t>ger fram i propositionen berör bl.a. skattefrågor</w:t>
      </w:r>
      <w:r>
        <w:t>.</w:t>
      </w:r>
      <w:r>
        <w:t xml:space="preserve"> Regeringen föreslår också ett tak för statens utgifter. Även detta förslag berör skatteutskottet, till den del som avser Riksskatteverket, Skattemyndig</w:t>
      </w:r>
      <w:r>
        <w:softHyphen/>
        <w:t>heterna och Tullen (utgiftsområde 3). Även motionerna Fi78 av Carl Bildt m.fl. (m), Fi79 av Lars Leijonborg m.fl. (fp), Fi80 av Gudrun Schyman m.fl. (v), Fi81 av Mari</w:t>
      </w:r>
      <w:r>
        <w:softHyphen/>
        <w:t xml:space="preserve">anne Samuelsson m.fl. (mp) och Fi82 av Alf Svensson m.fl. (kds) innehåller riktlinjer och andra förslag på skatteutskottets område. </w:t>
      </w:r>
    </w:p>
    <w:p w:rsidR="0060057D" w:rsidRDefault="0060057D">
      <w:pPr>
        <w:pStyle w:val="Normaltindrag"/>
      </w:pPr>
      <w:r>
        <w:t>Parallellt med detta ärende behandlar skatteutskottet proposition 198 där regeringen lägger fram förslag till de konkreta ändringar i skattelagstift</w:t>
      </w:r>
      <w:r>
        <w:softHyphen/>
        <w:t>ningen som föranleds av proposition 150 och en redogörelse för regeringens över</w:t>
      </w:r>
      <w:r>
        <w:softHyphen/>
        <w:t>vä</w:t>
      </w:r>
      <w:r>
        <w:softHyphen/>
        <w:t>ganden rörande andra aktuella skattefrågor. Även i de motioner som har väckts med anledning av proposition 198 behandlas skattefrågor som har berö</w:t>
      </w:r>
      <w:r>
        <w:softHyphen/>
        <w:t>ring med proposition 150. Skatteutskottets ställningstaganden till pro</w:t>
      </w:r>
      <w:r>
        <w:softHyphen/>
        <w:t>position 198 med tillhörande motioner redovisas i betänkandet 1995/96:SkU31.</w:t>
      </w:r>
    </w:p>
    <w:p w:rsidR="0060057D" w:rsidRDefault="0060057D">
      <w:pPr>
        <w:pStyle w:val="Normaltindrag"/>
      </w:pPr>
    </w:p>
    <w:p w:rsidR="0060057D" w:rsidRDefault="0060057D">
      <w:pPr>
        <w:pStyle w:val="Rubrik2"/>
        <w:spacing w:before="122" w:line="240" w:lineRule="auto"/>
      </w:pPr>
      <w:bookmarkStart w:id="0" w:name="_Toc356959987"/>
      <w:r>
        <w:rPr>
          <w:vanish/>
        </w:rPr>
        <w:t>&lt;2</w:t>
      </w:r>
      <w:bookmarkStart w:id="1" w:name="_Toc358016006"/>
      <w:r>
        <w:t>Riktlinjer för skattepolitiken</w:t>
      </w:r>
      <w:bookmarkEnd w:id="0"/>
      <w:bookmarkEnd w:id="1"/>
    </w:p>
    <w:p w:rsidR="0060057D" w:rsidRDefault="0060057D">
      <w:r>
        <w:t>I propositionen framhåller regeringen som sin främsta uppgift att minska arbets</w:t>
      </w:r>
      <w:r>
        <w:softHyphen/>
        <w:t>lösheten. Målsättningen är att halvera den öppna arbetslösheten till år 2000. Enligt propositionen kräver detta först och främst en god samhälls</w:t>
      </w:r>
      <w:r>
        <w:softHyphen/>
      </w:r>
      <w:r>
        <w:softHyphen/>
        <w:t>eko</w:t>
      </w:r>
      <w:r>
        <w:softHyphen/>
        <w:t>nomisk grund för en hållbar utveckling och en hög syssel</w:t>
      </w:r>
      <w:r>
        <w:softHyphen/>
        <w:t>sättning. Det pro</w:t>
      </w:r>
      <w:r>
        <w:softHyphen/>
        <w:t>gram som riksdagen har antagit för att sanera statsfinanserna och skapa balans i de offent</w:t>
      </w:r>
      <w:r>
        <w:softHyphen/>
        <w:t>liga finanserna ligger därför fast. Att detta program fullföljs är enligt regeringen en avgörande förutsättning för att räntorna skall kunna pressas ner och för att vårt lands ekonomi skall kunna</w:t>
      </w:r>
      <w:r>
        <w:t xml:space="preserve"> stärkas varaktigt. För att kunna nå målet att uppnå balans i de offentliga finanserna år 1998 före</w:t>
      </w:r>
      <w:r>
        <w:softHyphen/>
        <w:t>slås ytterligare budgetför</w:t>
      </w:r>
      <w:r>
        <w:softHyphen/>
        <w:t xml:space="preserve">stärkningar med ca 10 miljarder kronor 1997 och ca 12 miljarder kronor 1998. </w:t>
      </w:r>
      <w:r>
        <w:t xml:space="preserve">Härav </w:t>
      </w:r>
      <w:r>
        <w:t>utgör ca 6 miljarder kronor permanenta bespa</w:t>
      </w:r>
      <w:r>
        <w:softHyphen/>
        <w:t>ringar och 2 miljarder kro</w:t>
      </w:r>
      <w:r>
        <w:softHyphen/>
        <w:t>nor permanenta inkomstför</w:t>
      </w:r>
      <w:r>
        <w:softHyphen/>
        <w:t>stärk</w:t>
      </w:r>
      <w:r>
        <w:softHyphen/>
        <w:t>ningar. I det sist</w:t>
      </w:r>
      <w:r>
        <w:softHyphen/>
        <w:t xml:space="preserve">nämnda beloppet ingår åtgärder på skatteområdet med 1,07 </w:t>
      </w:r>
      <w:r>
        <w:lastRenderedPageBreak/>
        <w:t>miljarder kronor, bl.a. i form av en höjning av grundbeloppet för statlig inkomstskatt med 100 kr för alla. Vid sidan av dessa budgetförstärkningar föreslår rege</w:t>
      </w:r>
      <w:r>
        <w:softHyphen/>
        <w:t>ringen skatte</w:t>
      </w:r>
      <w:r>
        <w:softHyphen/>
        <w:t>höjningar på energi- och miljö</w:t>
      </w:r>
      <w:r>
        <w:softHyphen/>
        <w:t>området på ca 5 miljarder kronor. Dessa skattehöjningar ingår som en del av finansieringen av de kraftiga satsningar som rege</w:t>
      </w:r>
      <w:r>
        <w:t>ringen föreslår på utbildnings</w:t>
      </w:r>
      <w:r>
        <w:softHyphen/>
        <w:t>området. Avsikten är också att åtgärderna, som i huvudsak kommer att träffa hushållssektorn, skall bidra till en om</w:t>
      </w:r>
      <w:r>
        <w:softHyphen/>
        <w:t>ställning av energisystemet.</w:t>
      </w:r>
    </w:p>
    <w:p w:rsidR="0060057D" w:rsidRDefault="0060057D">
      <w:pPr>
        <w:pStyle w:val="Normaltindrag"/>
      </w:pPr>
      <w:r>
        <w:t>Bland aktuella skattefrågor i övrigt kan nämnas att avdraget för måltider vid representation begränsas till 90 kr per person fr.o.m. 1997. Vidare höjs fribelop</w:t>
      </w:r>
      <w:r>
        <w:softHyphen/>
        <w:t>pet för förmögenhets</w:t>
      </w:r>
      <w:r>
        <w:softHyphen/>
        <w:t xml:space="preserve">skatt från 800 000 till 900 000 kr som en följd av 1996 års allmänna fastighetstaxering. Denna åtgärd finansieras delvis genom att </w:t>
      </w:r>
      <w:r>
        <w:t xml:space="preserve">börsaktier, som i dag värderas till 75 % av marknadspriset, </w:t>
      </w:r>
      <w:r>
        <w:t xml:space="preserve">skall tas upp </w:t>
      </w:r>
      <w:r>
        <w:t>till sitt fulla värde, och avsikten är att höjningen av fribeloppet skall finansie</w:t>
      </w:r>
      <w:r>
        <w:softHyphen/>
        <w:t>ras fullt ut fr.o.m. 1998 års taxering inom ramen för förmögenhets</w:t>
      </w:r>
      <w:r>
        <w:softHyphen/>
        <w:t>beskatt</w:t>
      </w:r>
      <w:r>
        <w:softHyphen/>
        <w:t>ningen. – Det undantag som gäller för småföretag från de nya, förkor</w:t>
      </w:r>
      <w:r>
        <w:softHyphen/>
        <w:t>tade betalningstiderna för mervärdesskatt utvidgas till att avse företag med en årsomsättning upp till 40 miljoner kronor. – För att motverka den avmattning av byggnads</w:t>
      </w:r>
      <w:r>
        <w:softHyphen/>
        <w:t>verk</w:t>
      </w:r>
      <w:r>
        <w:softHyphen/>
        <w:t xml:space="preserve">samheten som förutses mellan 1996 och 1997 </w:t>
      </w:r>
      <w:r>
        <w:t>lägg</w:t>
      </w:r>
      <w:r>
        <w:t>er rege</w:t>
      </w:r>
      <w:r>
        <w:softHyphen/>
        <w:t xml:space="preserve">ringen </w:t>
      </w:r>
      <w:r>
        <w:t>i proposition 229</w:t>
      </w:r>
      <w:r>
        <w:t xml:space="preserve"> fram förslag till en skattereduktion för reparationer m.m. som utförs på bostadshus under tiden den 15 april 1996–den 31 december 1997, med i huvudsak samma utformning som tidigare regler i detta hänse</w:t>
      </w:r>
      <w:r>
        <w:softHyphen/>
        <w:t>ende. Den nya skattereduktionen beräknas kosta 1,5 resp. 2 miljarder budget</w:t>
      </w:r>
      <w:r>
        <w:softHyphen/>
        <w:t>åren 1997 och 1998. – I proposition 198 meddelas också att Finansdeparte</w:t>
      </w:r>
      <w:r>
        <w:softHyphen/>
        <w:t>mentet inom några veckor kommer att lägga fram en promemoria om ändrade regler för beskattning av bilförmån. En utgångs</w:t>
      </w:r>
      <w:r>
        <w:softHyphen/>
        <w:t xml:space="preserve">punkt för förslagen kommer att vara att </w:t>
      </w:r>
      <w:r>
        <w:t>beskattningen inte skall vara obero</w:t>
      </w:r>
      <w:r>
        <w:softHyphen/>
        <w:t>ende av körsträckans längd.</w:t>
      </w:r>
    </w:p>
    <w:p w:rsidR="0060057D" w:rsidRDefault="0060057D">
      <w:pPr>
        <w:pStyle w:val="Normaltindrag"/>
      </w:pPr>
      <w:r>
        <w:t>Enligt regeringens mening är en bred uppslutning kring kampen mot arbets</w:t>
      </w:r>
      <w:r>
        <w:softHyphen/>
        <w:t>löshet avgörande för möjligheterna att uppnå en tillfredsställande till</w:t>
      </w:r>
      <w:r>
        <w:softHyphen/>
        <w:t>växt och sysselsättning. Att komma tillbaka till en situation med hög syssel</w:t>
      </w:r>
      <w:r>
        <w:softHyphen/>
        <w:t>sättning och sunda statsfinanser kräver stora ansträngningar för alla, och på kort sikt också betydande uppoffringar. Medborgarnas vilja att axla denna börda kommer att vara beroende av att alla bär sin del. I propositionen anförs också att åtgärderna måste ha en acceptabel fördelningspolitisk profil.</w:t>
      </w:r>
    </w:p>
    <w:p w:rsidR="0060057D" w:rsidRDefault="0060057D">
      <w:pPr>
        <w:pStyle w:val="Normaltindrag"/>
      </w:pPr>
      <w:r>
        <w:t>Vid den utvärdering av 1990 års skattereform som har slutförts inom en sär</w:t>
      </w:r>
      <w:r>
        <w:softHyphen/>
        <w:t>skild kommitté har man beräknat att reformen under de första åren varit underfi</w:t>
      </w:r>
      <w:r>
        <w:softHyphen/>
        <w:t>nansierad med ca 35 milj</w:t>
      </w:r>
      <w:r>
        <w:t>ar</w:t>
      </w:r>
      <w:r>
        <w:t>d</w:t>
      </w:r>
      <w:r>
        <w:t>er kronor. I propositionen anförs att denna underfi</w:t>
      </w:r>
      <w:r>
        <w:softHyphen/>
        <w:t>nansiering är ett problem men att korriger</w:t>
      </w:r>
      <w:r>
        <w:t>ing</w:t>
      </w:r>
      <w:r>
        <w:t xml:space="preserve">ar har gjorts genom senare beslut. Vidare </w:t>
      </w:r>
      <w:r>
        <w:t xml:space="preserve">anförs att </w:t>
      </w:r>
      <w:r>
        <w:t>villkoret att gruppen höginkomstta</w:t>
      </w:r>
      <w:r>
        <w:softHyphen/>
        <w:t>gare själva skulle betala sina skattesänkningar av allt att döma inte uppfyllts i lika hög grad som förutsatts vid skattereformens genomförande. I propositio</w:t>
      </w:r>
      <w:r>
        <w:softHyphen/>
        <w:t>nen anförs att den s.k. värnskatten på senare tid har bidragit till en bättre fördelnings</w:t>
      </w:r>
      <w:r>
        <w:softHyphen/>
        <w:t>profil men att denna skatt enligt gällande lagstiftning kommer att upphöra inkomst</w:t>
      </w:r>
      <w:r>
        <w:softHyphen/>
        <w:t>året 1999. Regeringen avser att föreslå riksdagen hur det samlade skatte- och avgiftsuttaget för hög</w:t>
      </w:r>
      <w:r>
        <w:softHyphen/>
        <w:t>inkomsttagare skall justeras för att en bättr</w:t>
      </w:r>
      <w:r>
        <w:t>e fördelningsprofil skall uppnås.</w:t>
      </w:r>
    </w:p>
    <w:p w:rsidR="0060057D" w:rsidRDefault="0060057D">
      <w:pPr>
        <w:pStyle w:val="Normaltindrag"/>
      </w:pPr>
      <w:r>
        <w:t>Med de angivna undantagen anser regeringen att skattereformen har givit de åsyftade resultaten och att skattesystemet nu har en stabil struktur som det är angeläget att bevara, inte minst mot bakgrund av de senaste årens turbu</w:t>
      </w:r>
      <w:r>
        <w:softHyphen/>
        <w:t>lens.</w:t>
      </w:r>
    </w:p>
    <w:p w:rsidR="0060057D" w:rsidRDefault="0060057D">
      <w:pPr>
        <w:pStyle w:val="Normaltindrag"/>
      </w:pPr>
      <w:r>
        <w:t>Regeringen betonar att det framtida utrymmet för skattehöjningar är starkt begränsat och att täta förändringar i skattereglerna bör undvikas. Några områden framhålls emellertid där fortsatta reformer är motiverade. Det gäller företags</w:t>
      </w:r>
      <w:r>
        <w:softHyphen/>
        <w:t>beskattningen, miljö- och energiskatterna och skattekontrollen. 1992 års före</w:t>
      </w:r>
      <w:r>
        <w:softHyphen/>
        <w:t>tagsskatte</w:t>
      </w:r>
      <w:r>
        <w:softHyphen/>
        <w:t>utred</w:t>
      </w:r>
      <w:r>
        <w:softHyphen/>
        <w:t>ning skall pröva nya modeller för att ytterligare för</w:t>
      </w:r>
      <w:r>
        <w:softHyphen/>
        <w:t>bättra de skattemässiga villkoren för företagens nyinvesteringar och kapital</w:t>
      </w:r>
      <w:r>
        <w:softHyphen/>
        <w:t>försörjning, och avsikten är att nya regler skall kunna tillämpas fr.o.m. inkomståret 1998. Inom Skatteväxlingskommittén utreds möjligheterna till en ökad miljörelatering av skattesystemet i syfte bl.a. att styra mot ett ekologiskt mer uthålligt samhälle, och regeringen avser att däre</w:t>
      </w:r>
      <w:r>
        <w:t>fter pröva möjligheterna till en sådan s.k. grön skatteväxling. Vidare pågår ett brett inriktat arbete för att skärpa skattekontrol</w:t>
      </w:r>
      <w:r>
        <w:softHyphen/>
        <w:t>len och motverka skattebrott, skatteflykt och skatte</w:t>
      </w:r>
      <w:r>
        <w:softHyphen/>
        <w:t>undan</w:t>
      </w:r>
      <w:r>
        <w:softHyphen/>
        <w:t>draganden i olika avse</w:t>
      </w:r>
      <w:r>
        <w:softHyphen/>
        <w:t>enden.</w:t>
      </w:r>
    </w:p>
    <w:p w:rsidR="0060057D" w:rsidRDefault="0060057D">
      <w:r>
        <w:t xml:space="preserve">I motion Fi78 av Carl Bildt m.fl. (m) yrkandena 6 och 12 </w:t>
      </w:r>
      <w:r>
        <w:t xml:space="preserve">yrkas </w:t>
      </w:r>
      <w:r>
        <w:t>att riksdagen – med avslag på regeringens förslag – som sin mening ger regeringen till känna vad motionärerna anfört om skattepolitikens inriktning och om bety</w:t>
      </w:r>
      <w:r>
        <w:softHyphen/>
        <w:t xml:space="preserve">delsen av goda villkor för företagande. </w:t>
      </w:r>
      <w:r>
        <w:t xml:space="preserve">Motionärerna </w:t>
      </w:r>
      <w:r>
        <w:t>anser att de</w:t>
      </w:r>
      <w:r>
        <w:t>t</w:t>
      </w:r>
      <w:r>
        <w:t xml:space="preserve"> hårda skattetrycket är ett av den svenska ekonomins grundläggande strukturella problem. Alltför höga skatter pressar ner den privata sektorn och hämmar företagande och tillväxt. I motionen framhålls att det höga skattetrycket också utgör ett socialt problem, då det omöjliggör för stora grupper att leva på sina inkomster. Moderaterna har som mål för den ekonomiska politiken att minska statsskul</w:t>
      </w:r>
      <w:r>
        <w:softHyphen/>
        <w:t>den och att minska den offentliga utgiftskvoten och skattetrycket. Genom de förslag till besparingar som de lägger</w:t>
      </w:r>
      <w:r>
        <w:t xml:space="preserve"> fram kan enligt motionen skatterna sänkas med ca 60 miljarder kronor samtidigt som budgetsaldot förbättras med 8 miljarder kronor mer än enligt regeringens förslag. Förslagen innebär enligt motionen att huvuddelen av de skattehöj</w:t>
      </w:r>
      <w:r>
        <w:softHyphen/>
        <w:t>ningar och andra förändringar som har genomförts under den social</w:t>
      </w:r>
      <w:r>
        <w:softHyphen/>
        <w:t>demo</w:t>
      </w:r>
      <w:r>
        <w:softHyphen/>
        <w:t>kratiska regerings</w:t>
      </w:r>
      <w:r>
        <w:softHyphen/>
        <w:t>perioden undanröjs och att skatten på arbete – främst för låg- och mellaninkomsttagare – sänks med 43 miljarder kronor, på företa</w:t>
      </w:r>
      <w:r>
        <w:softHyphen/>
        <w:t>gande med 13,5 miljarder kronor, på boende med 2 miljarder kr</w:t>
      </w:r>
      <w:r>
        <w:t>onor och i övrigt med 1,5 miljarder kronor.</w:t>
      </w:r>
    </w:p>
    <w:p w:rsidR="0060057D" w:rsidRDefault="0060057D">
      <w:pPr>
        <w:pStyle w:val="Normaltindrag"/>
      </w:pPr>
      <w:r>
        <w:t>Motion Fi79 av Lars Leijonborg m.fl. (fp) innehåller också krav på andra riktlinjer för beskattningen än som regeringen föreslår (yrkande 1 i denna del och yrkandena 5, 8, 10 och 11). Den allt överskuggande uppgiften bör enligt motionärerna vara att ge fler människor möjlighet till arbete genom att skapa förutsättningar för en ökad tillväxt. Detta är också grundläggande för att sanera statsfinanserna och uppnå en balans år 1998. Motionärerna föreslår kraftiga sänkningar av företagsbeskattningen, bl.a. i for</w:t>
      </w:r>
      <w:r>
        <w:t>m av slopad dubbel</w:t>
      </w:r>
      <w:r>
        <w:softHyphen/>
        <w:t>beskattning, slopad fastighetsskatt på industrilokaler, slopad förtida momsinbetalning och lättnader för fåmansbolag. I motionen föreslås att marginalskatterna omedelbart återställs till högst 50 %, att arbetsgivaravgif</w:t>
      </w:r>
      <w:r>
        <w:softHyphen/>
        <w:t>terna på hushållstjänster avskaffas under en fyraårsperiod och att turistmom</w:t>
      </w:r>
      <w:r>
        <w:softHyphen/>
        <w:t>sen sänks till 6 %. Stimulering av hushållstjänster föreslås också ske genom ett nytt system med servicecheckar, ett mindre krångligt system att anställa. Därutöver föreslår motionärerna att arbet</w:t>
      </w:r>
      <w:r>
        <w:t>sgivaravgifterna för tjänstesektorn ytterligare sänks år 1998. Regeringens förslag om höjningar av energiskat</w:t>
      </w:r>
      <w:r>
        <w:softHyphen/>
        <w:t>terna avvisas, eftersom höjningarna inte kopplats till en skatteväxling i form av sänkta arbetsgivaravgifter. Motionärerna vill också att pensionssparandet stimuleras och förbättras, bl.a. genom att höja den generella avdragsgränsen från 0,5 till 1 basbelopp. Åtgärderna finansieras bl.a. genom en enhetligare mervärdesskatt genom att slopa skattelättnaderna för livsmedel och genom höjd tobaksskatt. R</w:t>
      </w:r>
      <w:r>
        <w:t>egeringens förslag till skattestimulan</w:t>
      </w:r>
      <w:r>
        <w:softHyphen/>
        <w:t>ser för vissa bygg</w:t>
      </w:r>
      <w:r>
        <w:softHyphen/>
        <w:t>nadsarbeten (s.k. ROT-avdrag) avvisas.</w:t>
      </w:r>
    </w:p>
    <w:p w:rsidR="0060057D" w:rsidRDefault="0060057D">
      <w:pPr>
        <w:pStyle w:val="Normaltindrag"/>
      </w:pPr>
      <w:r>
        <w:t>I motion Fi80 av Gudrun Schyman m.fl. (v) yrkandena 1 och 2 begär motionä</w:t>
      </w:r>
      <w:r>
        <w:softHyphen/>
        <w:t>rerna att riksdagen godkänner en politik för arbete och rättvisa och med riktlin</w:t>
      </w:r>
      <w:r>
        <w:softHyphen/>
        <w:t>jer för en mer fördelningspolitiskt inriktad beskattning. I motio</w:t>
      </w:r>
      <w:r>
        <w:softHyphen/>
        <w:t>nen anförs att utrymmet för skatteskärpningar är begränsat men att det behövs skiften i skat</w:t>
      </w:r>
      <w:r>
        <w:softHyphen/>
        <w:t>teuttaget med lättnader för lägre inkomster och skärp</w:t>
      </w:r>
      <w:r>
        <w:softHyphen/>
        <w:t>ningar för högre inkomster och för vinsterna i näringslivet. Enligt motionen finns det också skäl för en miljörelaterad skatteväxling med skärpta miljö- och ener</w:t>
      </w:r>
      <w:r>
        <w:softHyphen/>
        <w:t>giskatter och sänkt skatt på arbete. Vänsterpartiet stö</w:t>
      </w:r>
      <w:r>
        <w:t>djer regeringens förslag till höjningar av energi- och miljöskatterna. I motionen framhålls dock att höjningarna belastar hushåll med låga inkomst</w:t>
      </w:r>
      <w:r>
        <w:t>er</w:t>
      </w:r>
      <w:r>
        <w:t xml:space="preserve"> och att de slår snett regio</w:t>
      </w:r>
      <w:r>
        <w:softHyphen/>
        <w:t>nalt. Skatteskärpningarna bör därför kombineras med riktade skatte</w:t>
      </w:r>
      <w:r>
        <w:softHyphen/>
        <w:t>sänk</w:t>
      </w:r>
      <w:r>
        <w:softHyphen/>
        <w:t>ningar i lägre inkomstskikt och ett forcerat utredningsarbete för en regi</w:t>
      </w:r>
      <w:r>
        <w:softHyphen/>
        <w:t>onalt differentierad energibeskattning. Regeringens förslag till höjd grund</w:t>
      </w:r>
      <w:r>
        <w:softHyphen/>
        <w:t>skatt från 100 kr till 200 kr avvisas eftersom det inte ingår i en fördelnings</w:t>
      </w:r>
      <w:r>
        <w:softHyphen/>
        <w:t>politiskt acceptabel profil. Höjningen av fribelop</w:t>
      </w:r>
      <w:r>
        <w:softHyphen/>
        <w:t>pet vid förmö</w:t>
      </w:r>
      <w:r>
        <w:softHyphen/>
        <w:t>genhetsbe</w:t>
      </w:r>
      <w:r>
        <w:softHyphen/>
        <w:t>skattningen avvisas i avvaktan på ett fortsatt berednings</w:t>
      </w:r>
      <w:r>
        <w:softHyphen/>
        <w:t>arbete. När det gäller anslagsfrågorna ser Vänste</w:t>
      </w:r>
      <w:r>
        <w:t>rpartiet med oro på spar</w:t>
      </w:r>
      <w:r>
        <w:softHyphen/>
        <w:t>betingen för skatteför</w:t>
      </w:r>
      <w:r>
        <w:softHyphen/>
        <w:t>valt</w:t>
      </w:r>
      <w:r>
        <w:softHyphen/>
        <w:t>ningen. I motionen anförs att riksdagen måste vara beredd att skjuta till resur</w:t>
      </w:r>
      <w:r>
        <w:softHyphen/>
        <w:t>ser så att skatteförvaltningen kan bedrivas effektivt och i enlighet med etable</w:t>
      </w:r>
      <w:r>
        <w:softHyphen/>
        <w:t>rade rättsprinciper. Vänsterpartiet kommer att redo</w:t>
      </w:r>
      <w:r>
        <w:softHyphen/>
        <w:t>visa sina förslag på detta område i höst.</w:t>
      </w:r>
    </w:p>
    <w:p w:rsidR="0060057D" w:rsidRDefault="0060057D">
      <w:pPr>
        <w:pStyle w:val="Normaltindrag"/>
      </w:pPr>
      <w:r>
        <w:t>Motion Fi81 av Marianne Samuelsson m.fl. (mp) yrkandena 1, 14 och 15 in</w:t>
      </w:r>
      <w:r>
        <w:softHyphen/>
        <w:t>nebär att motionärerna instämmer i att saneringen av statsfinanserna är nöd</w:t>
      </w:r>
      <w:r>
        <w:softHyphen/>
        <w:t>vändig men att den bör få en fördelningspolitiskt och miljöpolitiskt bättre ut</w:t>
      </w:r>
      <w:r>
        <w:softHyphen/>
        <w:t>formning. I motionen anförs att ökningen av miljöskulden måste upphöra senast 1999 och sedan minska, med hjälp bl.a. av skattesystemet. Regering</w:t>
      </w:r>
      <w:r>
        <w:softHyphen/>
        <w:t>ens förslag att ökningen av koldioxidskatten skall fullföljas även för indu</w:t>
      </w:r>
      <w:r>
        <w:softHyphen/>
        <w:t>strin över</w:t>
      </w:r>
      <w:r>
        <w:softHyphen/>
        <w:t>ens</w:t>
      </w:r>
      <w:r>
        <w:softHyphen/>
        <w:t>stämmer med vad som tidigare har krävts från Miljöpartiets sida. Vidare bör en skatteväxling för industrin genomföras su</w:t>
      </w:r>
      <w:r>
        <w:t xml:space="preserve">ccessivt och omfatta skatten på arbete, arbetsgivaravgifter och egenavgifter. Den bör uppgå till ca 100 miljarder kronor omkring år 2010 och under den närmaste treårsperioden omfatta ca 25 miljarder kronor. Enligt motionen bör de energirelaterade skatterna nu höjas så att de </w:t>
      </w:r>
      <w:r>
        <w:t>ger dubbelt så mycket som rege</w:t>
      </w:r>
      <w:r>
        <w:softHyphen/>
        <w:t>ringen föreslår</w:t>
      </w:r>
      <w:r>
        <w:t>,</w:t>
      </w:r>
      <w:r>
        <w:t xml:space="preserve"> genom att </w:t>
      </w:r>
      <w:r>
        <w:t>tidigarelägg</w:t>
      </w:r>
      <w:r>
        <w:t>a</w:t>
      </w:r>
      <w:r>
        <w:t xml:space="preserve"> </w:t>
      </w:r>
      <w:r>
        <w:t xml:space="preserve">åtgärderna </w:t>
      </w:r>
      <w:r>
        <w:t>ett halvår. I motionärernas skatteväxling ingår också en avfallsskatt och en höj</w:t>
      </w:r>
      <w:r>
        <w:softHyphen/>
        <w:t>ning av skatten på han</w:t>
      </w:r>
      <w:r>
        <w:softHyphen/>
        <w:t>delsgödsel. En växling genomförs genom att den beslu</w:t>
      </w:r>
      <w:r>
        <w:softHyphen/>
        <w:t>tade höjningen av den allmänna egenavgiften inte genomförs. Bland motionä</w:t>
      </w:r>
      <w:r>
        <w:softHyphen/>
        <w:t>rernas förslag i övrigt kan näm</w:t>
      </w:r>
      <w:r>
        <w:softHyphen/>
        <w:t>nas att representationsavdraget slopas helt, att skattereduktionen för bygg</w:t>
      </w:r>
      <w:r>
        <w:softHyphen/>
        <w:t>nadsarbeten på bostäder inte genomförs och att rege</w:t>
      </w:r>
      <w:r>
        <w:softHyphen/>
        <w:t>ringens förslag till lättna</w:t>
      </w:r>
      <w:r>
        <w:softHyphen/>
        <w:t>der i förmögenhetsbeskattningen begränsas.</w:t>
      </w:r>
    </w:p>
    <w:p w:rsidR="0060057D" w:rsidRDefault="0060057D">
      <w:pPr>
        <w:pStyle w:val="Normaltindrag"/>
      </w:pPr>
      <w:r>
        <w:t>De riktlinjer för beskattningen som föreslås i motion Fi82 av Alf Svensson m.fl. (kds) yrkande 1 grundar sig på uppfattningen att endast den privata sektorn kan skapa den</w:t>
      </w:r>
      <w:r>
        <w:t xml:space="preserve"> </w:t>
      </w:r>
      <w:r>
        <w:t>expansion av samhällsekonomin och den ökning av det totala antalet arbetstillfällen som Sverige behöver. Motionärerna förordar en kraftfull tillväxtpolitik som bygger på strukturella och tillväxthöjande åtgär</w:t>
      </w:r>
      <w:r>
        <w:softHyphen/>
        <w:t>der. På skatteområdet innebär motionärernas förslag bl.a. att en skatte</w:t>
      </w:r>
      <w:r>
        <w:softHyphen/>
        <w:t>växling bör genomföras genom sänkta skatter på arbete och höjda skatter på miljöfar</w:t>
      </w:r>
      <w:r>
        <w:softHyphen/>
        <w:t>liga utsläpp och ändliga resurser och i form av en avfallsskatt. Mar</w:t>
      </w:r>
      <w:r>
        <w:softHyphen/>
        <w:t>ginal</w:t>
      </w:r>
      <w:r>
        <w:softHyphen/>
        <w:t xml:space="preserve">skatterna sänks genom att den s.k. värnskatten slopas. Samtidigt slopas </w:t>
      </w:r>
      <w:r>
        <w:t>det statliga grund</w:t>
      </w:r>
      <w:r>
        <w:softHyphen/>
        <w:t>avdraget. Vidare föreslås att tjänstesektorn stimuleras genom skattelättnader för hushållsarbete. Motionärerna välkomnar ROT-avdraget men vill bredda basen för denna skattestimulans och medge en större skatte</w:t>
      </w:r>
      <w:r>
        <w:softHyphen/>
        <w:t>reduktion. Enligt motionen bör villkoren för företagen förbättras. Motionä</w:t>
      </w:r>
      <w:r>
        <w:softHyphen/>
        <w:t xml:space="preserve">rerna föreslår därför att </w:t>
      </w:r>
      <w:r>
        <w:t xml:space="preserve">den s.k. </w:t>
      </w:r>
      <w:r>
        <w:t>dubbel</w:t>
      </w:r>
      <w:r>
        <w:softHyphen/>
        <w:t>beskattningen avskaffas och att risk</w:t>
      </w:r>
      <w:r>
        <w:softHyphen/>
        <w:t>kapitalavdraget permanentas. De yrkar också en återgång till tidigare redo</w:t>
      </w:r>
      <w:r>
        <w:softHyphen/>
        <w:t>visningsregler för moms, för alla före</w:t>
      </w:r>
      <w:r>
        <w:softHyphen/>
        <w:t xml:space="preserve">tag. En annan åtgärd </w:t>
      </w:r>
      <w:r>
        <w:t>som motionä</w:t>
      </w:r>
      <w:r>
        <w:softHyphen/>
      </w:r>
      <w:r>
        <w:t xml:space="preserve">rerna förordar </w:t>
      </w:r>
      <w:r>
        <w:t xml:space="preserve">är skattelättnader </w:t>
      </w:r>
      <w:r>
        <w:t xml:space="preserve">för </w:t>
      </w:r>
      <w:r>
        <w:t>royalty på uppfinningar. Vidare föreslås att de stöd som utgår till företagen sänks mot att också arbetsgivar</w:t>
      </w:r>
      <w:r>
        <w:softHyphen/>
        <w:t>avgifterna sänks. Regeringens förslag till höjning av förmö</w:t>
      </w:r>
      <w:r>
        <w:softHyphen/>
        <w:t>genhetsskatten på aktier avvisas liksom också höjningen av fribeloppet. I stället bör sambeskattningen av för</w:t>
      </w:r>
      <w:r>
        <w:softHyphen/>
        <w:t>mögenheter slopas, och fastighetsskatten bör sänkas till 1,5 %. Vidare anförs i motionen att hushållssparandet är viktigt och att skattereglerna miss</w:t>
      </w:r>
      <w:r>
        <w:softHyphen/>
        <w:t>gynnar detta sparande. De skattelättnader som föreslås i motionen finansieras bl.a</w:t>
      </w:r>
      <w:r>
        <w:t>. genom höjd moms på mat och på spel och dobbel m.m. och genom sänk</w:t>
      </w:r>
      <w:r>
        <w:softHyphen/>
        <w:t>ningar av räntebidragen.</w:t>
      </w:r>
    </w:p>
    <w:p w:rsidR="0060057D" w:rsidRDefault="0060057D">
      <w:r>
        <w:t>Utskottet kan konstatera att det råder bred enighet om kravet att bemästra arbets</w:t>
      </w:r>
      <w:r>
        <w:softHyphen/>
        <w:t>lösheten och skapa förutsättning</w:t>
      </w:r>
      <w:r>
        <w:t>ar</w:t>
      </w:r>
      <w:r>
        <w:t xml:space="preserve"> för en ekonomisk balans och tillväxt i eko</w:t>
      </w:r>
      <w:r>
        <w:softHyphen/>
        <w:t>nomin. Som anförs i propositionen krävs det stora ansträngningar för att Sverige skall komma tillbaka till en situation med hög sysselsättning och sunda stats</w:t>
      </w:r>
      <w:r>
        <w:softHyphen/>
        <w:t>finanser. Utskottet vill understryka att de åtgärder som vidtas måste ha en accep</w:t>
      </w:r>
      <w:r>
        <w:softHyphen/>
        <w:t>tabel fördelningspolitisk profil och att de bördor som den nuvarande situationen kräver måste bäras av alla. De analyser som rege</w:t>
      </w:r>
      <w:r>
        <w:softHyphen/>
        <w:t>ringen redovisar i propositionen visar att de besparingar som blivit nödvän</w:t>
      </w:r>
      <w:r>
        <w:softHyphen/>
        <w:t xml:space="preserve">diga i olika sociala </w:t>
      </w:r>
      <w:r>
        <w:t>transfereringar medför negativa fördelningspolitiska verkningar som endast till en del har kun</w:t>
      </w:r>
      <w:r>
        <w:softHyphen/>
        <w:t>nat kompenseras med höjda ersätt</w:t>
      </w:r>
      <w:r>
        <w:softHyphen/>
        <w:t>ningsnivåer och lättnader i beskattningen. Mot denna bakgrund kan det enligt utskottets mening inte bli tal om ökade utgif</w:t>
      </w:r>
      <w:r>
        <w:softHyphen/>
        <w:t>ter som inte är finansierade eller om ytterligare besparingar som skall finansiera skatte</w:t>
      </w:r>
      <w:r>
        <w:softHyphen/>
        <w:t>sänkningar. Utskottet vill nu liksom tidigare också framhålla att utrym</w:t>
      </w:r>
      <w:r>
        <w:softHyphen/>
        <w:t>met för ökat skatteuttag är starkt begränsat.</w:t>
      </w:r>
    </w:p>
    <w:p w:rsidR="0060057D" w:rsidRDefault="0060057D">
      <w:pPr>
        <w:pStyle w:val="Normaltindrag"/>
      </w:pPr>
      <w:r>
        <w:t>De förslag som regeringen lägger fram i fråga om miljö- och energi</w:t>
      </w:r>
      <w:r>
        <w:softHyphen/>
        <w:t>skat</w:t>
      </w:r>
      <w:r>
        <w:softHyphen/>
        <w:t>terna måste bedömas med hänsyn till nödvändigheten att finansiera ange</w:t>
      </w:r>
      <w:r>
        <w:softHyphen/>
        <w:t>lägna sats</w:t>
      </w:r>
      <w:r>
        <w:softHyphen/>
        <w:t xml:space="preserve">ningar på utbildningen. </w:t>
      </w:r>
      <w:r>
        <w:t xml:space="preserve">Som anförs i </w:t>
      </w:r>
      <w:r>
        <w:t>propositionen</w:t>
      </w:r>
      <w:r>
        <w:t xml:space="preserve"> </w:t>
      </w:r>
      <w:r>
        <w:t xml:space="preserve">är det också viktigt att skapa ett </w:t>
      </w:r>
      <w:r>
        <w:t>omvand</w:t>
      </w:r>
      <w:r>
        <w:softHyphen/>
        <w:t>lingstryck i form av högre beskattning inom miljö- och energipoli</w:t>
      </w:r>
      <w:r>
        <w:softHyphen/>
        <w:t xml:space="preserve">tiken </w:t>
      </w:r>
      <w:r>
        <w:t>för att skynda på en nödvändig omställning mot ett ekologiskt mer uthål</w:t>
      </w:r>
      <w:r>
        <w:softHyphen/>
        <w:t>ligt samhälle. I propositionen framhålls i detta sam</w:t>
      </w:r>
      <w:r>
        <w:softHyphen/>
        <w:t>man</w:t>
      </w:r>
      <w:r>
        <w:softHyphen/>
        <w:t>hang även att en ökad miljörelatering av skattesystemet utreds inom Skatte</w:t>
      </w:r>
      <w:r>
        <w:softHyphen/>
        <w:t>växlings</w:t>
      </w:r>
      <w:r>
        <w:softHyphen/>
        <w:t>kommittén och att regeringen avser att därefter pröva möjlig</w:t>
      </w:r>
      <w:r>
        <w:softHyphen/>
        <w:t>heterna till en s.k. grön skatteväxling.</w:t>
      </w:r>
      <w:r>
        <w:t xml:space="preserve"> Utskottet anser att förslag</w:t>
      </w:r>
      <w:r>
        <w:t xml:space="preserve">et </w:t>
      </w:r>
      <w:r>
        <w:t>är väl motiverat</w:t>
      </w:r>
      <w:r>
        <w:t>.</w:t>
      </w:r>
    </w:p>
    <w:p w:rsidR="0060057D" w:rsidRDefault="0060057D">
      <w:pPr>
        <w:pStyle w:val="Normaltindrag"/>
      </w:pPr>
      <w:r>
        <w:t xml:space="preserve">Även </w:t>
      </w:r>
      <w:r>
        <w:t>de åtgärder i övrigt på skatteområdet</w:t>
      </w:r>
      <w:r>
        <w:t xml:space="preserve"> som regeringen </w:t>
      </w:r>
      <w:r>
        <w:t xml:space="preserve">förordar </w:t>
      </w:r>
      <w:r>
        <w:t>är enligt utskottets uppfattning välgrundade. Utskottet hänvisar i dessa frågor till sina närmare ställningstaganden i betänkandena 1995/96:SkU31 (ekonomisk-poli</w:t>
      </w:r>
      <w:r>
        <w:softHyphen/>
      </w:r>
      <w:r>
        <w:t>tiska åtgärder på skatteområdet) och 1995/96:</w:t>
      </w:r>
      <w:r>
        <w:t>SkU32 (ROT-avdrag).</w:t>
      </w:r>
    </w:p>
    <w:p w:rsidR="0060057D" w:rsidRDefault="0060057D">
      <w:pPr>
        <w:pStyle w:val="Normaltindrag"/>
      </w:pPr>
      <w:r>
        <w:t>Som utskottet anförde senast i höstas i sitt yttrande till finansutskottet (1995/96:SkU3y) kan det inte vara aktuellt att vidta några lättnader i inkomst</w:t>
      </w:r>
      <w:r>
        <w:softHyphen/>
      </w:r>
      <w:r>
        <w:t xml:space="preserve">skatten genom att upphäva den s.k. värnskatten eller att försvaga budgeten med ofinansierade skattesänkningar för dem som har god inkomst, kapitalinkomster eller förmögenhet. Inte heller vill utskottet medverka till att höja momsen på mat till den generella momsnivån, </w:t>
      </w:r>
      <w:r>
        <w:t>eftersom</w:t>
      </w:r>
      <w:r>
        <w:t xml:space="preserve"> </w:t>
      </w:r>
      <w:r>
        <w:t>lättnaderna</w:t>
      </w:r>
      <w:r>
        <w:t xml:space="preserve"> i </w:t>
      </w:r>
      <w:r>
        <w:t xml:space="preserve">matmomsen har genomförts för att värna om barnfamiljer och andra </w:t>
      </w:r>
      <w:r>
        <w:t xml:space="preserve">särskilt utsatta </w:t>
      </w:r>
      <w:r>
        <w:t xml:space="preserve">grupper </w:t>
      </w:r>
      <w:r>
        <w:t>som i allmänhet använder en relativt stor andel av sin hus</w:t>
      </w:r>
      <w:r>
        <w:softHyphen/>
      </w:r>
      <w:r>
        <w:t>hållsbudget till matinköp.</w:t>
      </w:r>
    </w:p>
    <w:p w:rsidR="0060057D" w:rsidRDefault="0060057D">
      <w:pPr>
        <w:pStyle w:val="Normaltindrag"/>
      </w:pPr>
      <w:r>
        <w:t xml:space="preserve">Även övriga skattefrågor som har tagits upp i motionerna </w:t>
      </w:r>
      <w:r>
        <w:t>är av den art som utskottet behandlade i höstas i sitt nyssnämnda yttrande till finansutskottet.</w:t>
      </w:r>
      <w:r>
        <w:t xml:space="preserve"> </w:t>
      </w:r>
      <w:r>
        <w:t xml:space="preserve">I allt väsentligt har dessa frågor nära samband med </w:t>
      </w:r>
      <w:r>
        <w:t xml:space="preserve">det </w:t>
      </w:r>
      <w:r>
        <w:t xml:space="preserve">utredningsarbete </w:t>
      </w:r>
      <w:r>
        <w:t xml:space="preserve">som pågår </w:t>
      </w:r>
      <w:r>
        <w:t xml:space="preserve">rörande beskattningen, och </w:t>
      </w:r>
      <w:r>
        <w:t>u</w:t>
      </w:r>
      <w:r>
        <w:t xml:space="preserve">tskottet kan inte finna att </w:t>
      </w:r>
      <w:r>
        <w:t>motionärerna har åbero</w:t>
      </w:r>
      <w:r>
        <w:softHyphen/>
      </w:r>
      <w:r>
        <w:t xml:space="preserve">pat några omständigheter som </w:t>
      </w:r>
      <w:r>
        <w:t xml:space="preserve">nu </w:t>
      </w:r>
      <w:r>
        <w:t xml:space="preserve">bör föranleda </w:t>
      </w:r>
      <w:r>
        <w:t>andra ställnings</w:t>
      </w:r>
      <w:r>
        <w:softHyphen/>
      </w:r>
      <w:r>
        <w:t>tagan</w:t>
      </w:r>
      <w:r>
        <w:softHyphen/>
      </w:r>
      <w:r>
        <w:t>den från riksdagens sida</w:t>
      </w:r>
      <w:r>
        <w:t xml:space="preserve"> än tidigare</w:t>
      </w:r>
      <w:r>
        <w:t>.</w:t>
      </w:r>
    </w:p>
    <w:p w:rsidR="0060057D" w:rsidRDefault="0060057D">
      <w:pPr>
        <w:pStyle w:val="Normaltindrag"/>
      </w:pPr>
      <w:r>
        <w:t xml:space="preserve">Med det anförda tillstyrker utskottet propositionen och </w:t>
      </w:r>
      <w:r>
        <w:t>avstyrker</w:t>
      </w:r>
      <w:r>
        <w:t xml:space="preserve"> motio</w:t>
      </w:r>
      <w:r>
        <w:softHyphen/>
      </w:r>
      <w:r>
        <w:t>nerna i aktuella delar.</w:t>
      </w:r>
    </w:p>
    <w:p w:rsidR="0060057D" w:rsidRDefault="0060057D">
      <w:pPr>
        <w:pStyle w:val="Rubrik2"/>
      </w:pPr>
      <w:bookmarkStart w:id="2" w:name="_Toc356959988"/>
      <w:r>
        <w:rPr>
          <w:vanish/>
        </w:rPr>
        <w:t>&lt;2</w:t>
      </w:r>
      <w:bookmarkStart w:id="3" w:name="_Toc358016007"/>
      <w:r>
        <w:t>Utgiftstak</w:t>
      </w:r>
      <w:bookmarkEnd w:id="2"/>
      <w:bookmarkEnd w:id="3"/>
    </w:p>
    <w:p w:rsidR="0060057D" w:rsidRDefault="0060057D">
      <w:r>
        <w:t>I syfte att förbättra de offentliga finanserna och skärpa kontrollen av budget</w:t>
      </w:r>
      <w:r>
        <w:softHyphen/>
        <w:t>utvecklingen föreslås flera förändringar. Till det viktigaste hör ett treårigt utgiftstak för åren 1997–1999, fördelat på 26 utgiftsområden. Avsikten är att taket skall rullas år från år. Våren 1997 ligger taket fast för åren 1998 och 1999 om inte särskilda omständigheter föranleder annat, och samtidigt fast</w:t>
      </w:r>
      <w:r>
        <w:softHyphen/>
        <w:t>ställs ett tak för år 2000.</w:t>
      </w:r>
    </w:p>
    <w:p w:rsidR="0060057D" w:rsidRDefault="0060057D">
      <w:pPr>
        <w:pStyle w:val="Normaltindrag"/>
      </w:pPr>
      <w:r>
        <w:t>Utgiftsområde 3 omfattar Riksskatteverket, Skattemyndigheterna och Tull</w:t>
      </w:r>
      <w:r>
        <w:softHyphen/>
        <w:t>ver</w:t>
      </w:r>
      <w:r>
        <w:softHyphen/>
        <w:t>ket. Det totala utgifterna uppgår under 1996 till 5,5 miljarder, varav 4,5 miljar</w:t>
      </w:r>
      <w:r>
        <w:softHyphen/>
        <w:t xml:space="preserve">der för skatteförvaltningen. Den ram som regeringen preliminärt har beräknat för detta utgiftsområde uppgår för 1997 till 5 678 miljoner kronor, för 1998 till 5 738 miljoner kronor och för 1999 till 5 935 miljoner kronor. </w:t>
      </w:r>
    </w:p>
    <w:p w:rsidR="0060057D" w:rsidRDefault="0060057D">
      <w:pPr>
        <w:pStyle w:val="Normaltindrag"/>
      </w:pPr>
      <w:r>
        <w:t>I motion Fi82 av Alf Svensson m.fl. (kds) yrkandena 6 och 7 föreslås ytterli</w:t>
      </w:r>
      <w:r>
        <w:softHyphen/>
        <w:t>gare satsningar på Riksskatteverket och Tullverket i kampen mot Ekobrott och smuggling, med 200 miljoner kronor för år 1997, 200 miljoner kronor för år 1998 och 100 miljoner kronor för år 1999.</w:t>
      </w:r>
    </w:p>
    <w:p w:rsidR="0060057D" w:rsidRDefault="0060057D">
      <w:pPr>
        <w:pStyle w:val="Normaltindrag"/>
      </w:pPr>
      <w:r>
        <w:t>Utskottet har inte nu skäl att avvika från regeringens bedömning att verk</w:t>
      </w:r>
      <w:r>
        <w:softHyphen/>
        <w:t>sam</w:t>
      </w:r>
      <w:r>
        <w:softHyphen/>
        <w:t>heterna kan genomföras inom den föreslagna ramen. Samtidigt vill utskottet framhålla att frågan kommer att prövas vid budgetbehand</w:t>
      </w:r>
      <w:r>
        <w:softHyphen/>
        <w:t>lingen i höst, då utskottet bl.a. kommer att ta ställning till en fördjupad anslagsfram</w:t>
      </w:r>
      <w:r>
        <w:softHyphen/>
        <w:t>ställning från Riksskatteverket. De frågor som tas upp i motion Fi82 yrkan</w:t>
      </w:r>
      <w:r>
        <w:softHyphen/>
        <w:t>dena 6 och 7 kom</w:t>
      </w:r>
      <w:r>
        <w:softHyphen/>
        <w:t>mer att ingå som en del i dessa bedöm</w:t>
      </w:r>
      <w:r>
        <w:softHyphen/>
        <w:t>ningar. Som anförs i propositionen (s. 34, 35) pågår för närvarande ett brett inriktat arbete för att skärpa skattekon</w:t>
      </w:r>
      <w:r>
        <w:softHyphen/>
        <w:t>trollen och för att motverka skattebrot</w:t>
      </w:r>
      <w:r>
        <w:t>t, skatteflykt och skatteundandraganden i olika avseenden. Vidare har särskilda medel avsatts för att förstärka kontroll</w:t>
      </w:r>
      <w:r>
        <w:softHyphen/>
        <w:t>funktio</w:t>
      </w:r>
      <w:r>
        <w:softHyphen/>
        <w:t>nen i staten och bekämpa den ekonomiska brottsligheten (prop. s. 74, 76). Det anförda innebär enligt utskottets upp</w:t>
      </w:r>
      <w:r>
        <w:softHyphen/>
        <w:t>fattning att syftet med motionen i huvudsak är tillgodosett.</w:t>
      </w:r>
    </w:p>
    <w:p w:rsidR="0060057D" w:rsidRDefault="0060057D">
      <w:pPr>
        <w:pStyle w:val="Normaltindrag"/>
      </w:pPr>
      <w:r>
        <w:t>Med hänvisning till det anförda tillstyrker utskottet propositionen i denna del och avstyrker motion Fi82 yrkandena 6 och 7.</w:t>
      </w:r>
    </w:p>
    <w:p w:rsidR="0060057D" w:rsidRDefault="0060057D">
      <w:pPr>
        <w:pStyle w:val="Rubrik2"/>
        <w:spacing w:line="240" w:lineRule="auto"/>
      </w:pPr>
      <w:bookmarkStart w:id="4" w:name="_Toc356959989"/>
      <w:r>
        <w:rPr>
          <w:vanish/>
        </w:rPr>
        <w:t>&lt;2</w:t>
      </w:r>
      <w:bookmarkStart w:id="5" w:name="_Toc358016008"/>
      <w:r>
        <w:t>Skatteavvikelser</w:t>
      </w:r>
      <w:bookmarkEnd w:id="4"/>
      <w:bookmarkEnd w:id="5"/>
    </w:p>
    <w:p w:rsidR="0060057D" w:rsidRDefault="0060057D">
      <w:r>
        <w:t>Vid sidan av de åtgärder som redovisas på statsbudgetens utgiftssida finns det också annat stöd som utgår i form av olika särregler i skattelagstift</w:t>
      </w:r>
      <w:r>
        <w:softHyphen/>
        <w:t>ningen. Sär</w:t>
      </w:r>
      <w:r>
        <w:softHyphen/>
        <w:t>skilda regler finns också som verkar i motsatt riktning eller som på andra sätt avviker från vad som är normalt. Kostnaderna för olika stöd</w:t>
      </w:r>
      <w:r>
        <w:softHyphen/>
        <w:t>former är inte alltid direkt jämförbara eftersom vissa stöd är skattepliktiga medan andra är undan</w:t>
      </w:r>
      <w:r>
        <w:softHyphen/>
        <w:t>tagna från skatteplikt. Avvikelser av detta slag har hittills inte redovisats på ett samlat sätt men har nu sammanställts i en sär</w:t>
      </w:r>
      <w:r>
        <w:softHyphen/>
        <w:t>skild bilaga i propositionen (bilaga 3).</w:t>
      </w:r>
    </w:p>
    <w:p w:rsidR="0060057D" w:rsidRDefault="0060057D">
      <w:pPr>
        <w:pStyle w:val="Normaltindrag"/>
      </w:pPr>
      <w:r>
        <w:t>I propositionen anförs att redovisningen av skatteavvikelser syftar till att åstadkomma en rättvisande jämförelse av olika stöd. En öppen redovisning före</w:t>
      </w:r>
      <w:r>
        <w:softHyphen/>
        <w:t>bygger också risken för en okontrollerad utveckling av stöd genom skat</w:t>
      </w:r>
      <w:r>
        <w:softHyphen/>
        <w:t>telättna</w:t>
      </w:r>
      <w:r>
        <w:softHyphen/>
        <w:t>der och underlättar en kontinuerlig omprövning av sådana stödfor</w:t>
      </w:r>
      <w:r>
        <w:softHyphen/>
        <w:t>mer.</w:t>
      </w:r>
    </w:p>
    <w:p w:rsidR="0060057D" w:rsidRDefault="0060057D">
      <w:pPr>
        <w:pStyle w:val="Normaltindrag"/>
      </w:pPr>
      <w:r>
        <w:t>Som framgår av bilagan bygger redovisningen av särregler och beräknade effekter av reglerna inte på någon absolut sanning. I det utredningsarbete som ligger till grund för redogörelsen och i det efterföljande arbetet inom regerings</w:t>
      </w:r>
      <w:r>
        <w:softHyphen/>
        <w:t>kansliet har man tillämpat normer som ofta är självklara men som i vissa fall utgör ett val mellan olika alternativ. Av sådana skäl kan bedöm</w:t>
      </w:r>
      <w:r>
        <w:softHyphen/>
        <w:t>ningarna ibland grunda sig på andra värderingar än som ligger till grund för beskattningen. Med de reserva</w:t>
      </w:r>
      <w:r>
        <w:softHyphen/>
        <w:t>tioner som detta innebär anser utskottet att den lämnade redovis</w:t>
      </w:r>
      <w:r>
        <w:softHyphen/>
        <w:t>ningen väl tjänar det angivna ändamålet och att den på ett värdefullt sätt kom</w:t>
      </w:r>
      <w:r>
        <w:softHyphen/>
        <w:t>mer att kunna bidra till en bättre förståelse av budgeten och underlätta kontrol</w:t>
      </w:r>
      <w:r>
        <w:softHyphen/>
        <w:t>len och bedömningen av många frågor.</w:t>
      </w:r>
    </w:p>
    <w:p w:rsidR="0060057D" w:rsidRDefault="0060057D">
      <w:pPr>
        <w:pStyle w:val="Normaltindrag"/>
      </w:pPr>
      <w:r>
        <w:t>Regeringen har inte begärt att redogörelsen godkänns av riksdagen, och den har inte heller föranlett några motioner. Enligt utskottets mening bör redogörel</w:t>
      </w:r>
      <w:r>
        <w:softHyphen/>
        <w:t>sen därför inte föranleda något ställningstagande från riksdagens sida.</w:t>
      </w:r>
    </w:p>
    <w:p w:rsidR="0060057D" w:rsidRDefault="0060057D">
      <w:pPr>
        <w:pStyle w:val="Citat"/>
        <w:keepNext/>
        <w:spacing w:before="245"/>
      </w:pPr>
      <w:r>
        <w:t>Stockholm den 9 maj 1996</w:t>
      </w:r>
    </w:p>
    <w:p w:rsidR="0060057D" w:rsidRDefault="0060057D">
      <w:pPr>
        <w:pStyle w:val="Citat"/>
        <w:keepNext/>
        <w:spacing w:before="100"/>
      </w:pPr>
      <w:r>
        <w:t>På skatteutskottets vägnar</w:t>
      </w:r>
    </w:p>
    <w:p w:rsidR="0060057D" w:rsidRDefault="0060057D">
      <w:pPr>
        <w:pStyle w:val="Ordfnamn"/>
        <w:spacing w:before="360"/>
      </w:pPr>
      <w:r>
        <w:t>Lars Hedfors</w:t>
      </w:r>
    </w:p>
    <w:p w:rsidR="0060057D" w:rsidRDefault="0060057D">
      <w:pPr>
        <w:pStyle w:val="Normaltindrag"/>
      </w:pPr>
    </w:p>
    <w:p w:rsidR="0060057D" w:rsidRDefault="0060057D">
      <w:pPr>
        <w:pStyle w:val="Normaltindrag"/>
      </w:pPr>
    </w:p>
    <w:p w:rsidR="0060057D" w:rsidRDefault="0060057D">
      <w:pPr>
        <w:pStyle w:val="Citat"/>
        <w:spacing w:before="100"/>
      </w:pPr>
      <w:r>
        <w:t>I beslutet har deltagit: Lars Hedfors (s), Sverre Palm (s), Karl Hagström (s), Karl-Gösta Svenson (m), Rolf Kenneryd (c), Björn Ericson (s), Carl Fredrik Graf (m), Isa Halvarsson (fp), Inger Lundberg (s), Lars Bäckström (v), Ulla Rudin (s), Jan-Olof Franzén (m), Ronny Korsberg (mp), Holger Gustafsson (kds), Lars U Granberg (s), Ingibjörg Sigurdsdóttir (s) och Ola Sundell (m).</w:t>
      </w:r>
    </w:p>
    <w:p w:rsidR="0060057D" w:rsidRDefault="0060057D">
      <w:pPr>
        <w:pStyle w:val="Citat"/>
        <w:spacing w:before="100"/>
      </w:pPr>
    </w:p>
    <w:p w:rsidR="0060057D" w:rsidRDefault="0060057D">
      <w:pPr>
        <w:pStyle w:val="Rubrik1"/>
        <w:spacing w:before="122" w:line="240" w:lineRule="auto"/>
      </w:pPr>
      <w:bookmarkStart w:id="6" w:name="_Toc356792970"/>
      <w:bookmarkStart w:id="7" w:name="_Toc356959990"/>
      <w:r>
        <w:rPr>
          <w:vanish/>
        </w:rPr>
        <w:t>&lt;1</w:t>
      </w:r>
      <w:bookmarkStart w:id="8" w:name="_Toc358016009"/>
      <w:r>
        <w:t>Avvikande meningar</w:t>
      </w:r>
      <w:bookmarkEnd w:id="6"/>
      <w:bookmarkEnd w:id="7"/>
      <w:bookmarkEnd w:id="8"/>
    </w:p>
    <w:p w:rsidR="0060057D" w:rsidRDefault="0060057D">
      <w:pPr>
        <w:pStyle w:val="Rubrik2"/>
        <w:spacing w:before="122" w:line="240" w:lineRule="auto"/>
      </w:pPr>
      <w:bookmarkStart w:id="9" w:name="_Toc356792971"/>
      <w:bookmarkStart w:id="10" w:name="_Toc356959991"/>
      <w:r>
        <w:rPr>
          <w:vanish/>
        </w:rPr>
        <w:t>&lt;2</w:t>
      </w:r>
      <w:bookmarkStart w:id="11" w:name="_Toc358016010"/>
      <w:r>
        <w:t>1. Riktlinjer för skattepolitiken (m)</w:t>
      </w:r>
      <w:bookmarkEnd w:id="9"/>
      <w:bookmarkEnd w:id="10"/>
      <w:bookmarkEnd w:id="11"/>
    </w:p>
    <w:p w:rsidR="0060057D" w:rsidRDefault="0060057D">
      <w:r>
        <w:t>Karl-Gösta Svenson (m), Carl Fredrik Graf (m), Jan-Olof Franzén (m) och Ola Sundell (m) anför:</w:t>
      </w:r>
    </w:p>
    <w:p w:rsidR="0060057D" w:rsidRDefault="0060057D">
      <w:r>
        <w:t>Vid regeringsskiftet 1994 förelåg goda förutsättningar för att Sverige skulle lyckas bryta den flera decennier långa stagnationen. Under våren 1994 växte det fram ett stort antal nya arbetstillfällen, och ekonomin växte i en takt som klart översteg genomsnittet under 1980-talet.</w:t>
      </w:r>
    </w:p>
    <w:p w:rsidR="0060057D" w:rsidRDefault="0060057D">
      <w:pPr>
        <w:pStyle w:val="Normaltindrag"/>
      </w:pPr>
      <w:r>
        <w:t>Den socialdemokratiska regeringspolitiken har i allt väsentligt inneburit en återgång till den högskattepolitik som är en av de grundläggande orsakerna till den ekonomiska krisen i vårt land. Resultatet har inte låtit vänta på sig. Sverige återgår nu till en lägre utvecklingstakt som innebär att vi åter halkar efter jäm</w:t>
      </w:r>
      <w:r>
        <w:softHyphen/>
        <w:t>förbara konkurrentländer. Regeringen har klart och tydligt visat att den saknar insikt om vad som behövs för den svenska ekonomin.</w:t>
      </w:r>
    </w:p>
    <w:p w:rsidR="0060057D" w:rsidRDefault="0060057D">
      <w:pPr>
        <w:pStyle w:val="Normaltindrag"/>
      </w:pPr>
      <w:r>
        <w:t>Ett av Sveriges mest akuta problem är skattetrycket, som uppgår till 53 % av BNP. Med nödvändighet kommer den tyngsta skattebördan därmed att bäras av vanliga löntagare. Av den totala lönekostnaden på 19 300 kr för en genom</w:t>
      </w:r>
      <w:r>
        <w:softHyphen/>
        <w:t>snittslön får den enskilde kvar 6 700 kronor efter alla skatter. Det är en extrem skattebelastning på de människor utan vilkas arbetsinsatser inget finns att fördela.</w:t>
      </w:r>
    </w:p>
    <w:p w:rsidR="0060057D" w:rsidRDefault="0060057D">
      <w:pPr>
        <w:pStyle w:val="Normaltindrag"/>
      </w:pPr>
      <w:r>
        <w:t>Stora grupper kan inte längre leva på sin inkomst. Många känner en makt</w:t>
      </w:r>
      <w:r>
        <w:softHyphen/>
        <w:t>lös</w:t>
      </w:r>
      <w:r>
        <w:softHyphen/>
        <w:t>het eftersom de först förlorat sina möjligheter att försörja sig själva för att sedan leva i osäkerhet om utlovade offentliga bidrag. Socialbidragsberoendet omfattar i dag ungefär en halv miljon hushåll. I vissa grupper är detta bero</w:t>
      </w:r>
      <w:r>
        <w:softHyphen/>
        <w:t>ende i det när</w:t>
      </w:r>
      <w:r>
        <w:softHyphen/>
        <w:t>maste institutionaliserat.</w:t>
      </w:r>
    </w:p>
    <w:p w:rsidR="0060057D" w:rsidRDefault="0060057D">
      <w:pPr>
        <w:pStyle w:val="Normaltindrag"/>
      </w:pPr>
      <w:r>
        <w:t>Härtill kommer att kunskap, kompetens och initiativkraft beskattas extra hårt genom allt högre marginalskatter. Den s.k. ”värnskatten” och den nya egenavgif</w:t>
      </w:r>
      <w:r>
        <w:softHyphen/>
        <w:t>ten, som är ren inkomstskatt, innebär att Sverige är på väg tillbaka in i marginal</w:t>
      </w:r>
      <w:r>
        <w:softHyphen/>
        <w:t>skatteeländet. Beskattningen av företag som sådana är i Sverige konkurrens</w:t>
      </w:r>
      <w:r>
        <w:softHyphen/>
        <w:t>kraftig sett i ett internationellt perspektiv. Beskattningen av dem som driver företagen är emellertid så hård att villkoren för expansion, tillväxt och nya arbe</w:t>
      </w:r>
      <w:r>
        <w:softHyphen/>
        <w:t>ten är otillräckliga. Detta bottnar i en oförmåga hos Socialde</w:t>
      </w:r>
      <w:r>
        <w:softHyphen/>
        <w:t>mokraterna att inse att företag förutsätter företagare och att de som driver dagens företag och de som fun</w:t>
      </w:r>
      <w:r>
        <w:softHyphen/>
        <w:t>derar på att starta m</w:t>
      </w:r>
      <w:r>
        <w:t>orgondagens företag måste uppleva att villkoren är tillräck</w:t>
      </w:r>
      <w:r>
        <w:softHyphen/>
        <w:t>ligt bra.</w:t>
      </w:r>
    </w:p>
    <w:p w:rsidR="0060057D" w:rsidRDefault="0060057D">
      <w:pPr>
        <w:pStyle w:val="Normaltindrag"/>
      </w:pPr>
      <w:r>
        <w:t>Om den negativa utvecklingen i Sverige åter skall kunna vändas är det nöd</w:t>
      </w:r>
      <w:r>
        <w:softHyphen/>
        <w:t>vändigt med en genomgripande förändring. Ett viktigt mål för den eko</w:t>
      </w:r>
      <w:r>
        <w:softHyphen/>
        <w:t>nomiska politiken måste vara att minska rundgången mellan hushållen och den offentliga sektorn genom att växla bidrag mot lägre skatter. Därigenom ökar effektiviteten i ekonomin, samtidigt som det blir möjligt för fler perso</w:t>
      </w:r>
      <w:r>
        <w:softHyphen/>
        <w:t>ner att ta eget ansvar och leva på sitt arbete.</w:t>
      </w:r>
    </w:p>
    <w:p w:rsidR="0060057D" w:rsidRDefault="0060057D">
      <w:r>
        <w:t>I motion Fi78 av Carl Bildt m.fl. (m) föreslås att flertalet av de skatteskärp</w:t>
      </w:r>
      <w:r>
        <w:softHyphen/>
        <w:t>ningar som har genomförts sedan regeringsskiftet undanröjs och ersätts av lång</w:t>
      </w:r>
      <w:r>
        <w:softHyphen/>
        <w:t>siktigt nödvändiga besparingar. Skatten på arbete sänks – främst för låg- och medelinkomsttagare – med 43 miljarder kronor, på företagande med 13,5 mil</w:t>
      </w:r>
      <w:r>
        <w:softHyphen/>
        <w:t>jarder kronor och på boende med 2 miljarder kronor. Därtill kommer smärre förändringar som netto ger 1,5 miljarder kronor i lägre skatt. Försla</w:t>
      </w:r>
      <w:r>
        <w:softHyphen/>
        <w:t>gen medför en budgetförstärkning på 9 miljarder kronor 1997, 12 miljarder kronor 1998 och 9 miljarder kronor 1999, allt jämfört med rege</w:t>
      </w:r>
      <w:r>
        <w:t>ringens för</w:t>
      </w:r>
      <w:r>
        <w:softHyphen/>
        <w:t>slag och efter de skattesänkningar på drygt 60 miljarder kronor som vi före</w:t>
      </w:r>
      <w:r>
        <w:softHyphen/>
        <w:t>slår. Här ingår också att vi avvisar de kraftiga skärpningar av energiskatterna och de andra åtgärder på skatteområdet som regeringen nu föreslår.</w:t>
      </w:r>
    </w:p>
    <w:p w:rsidR="0060057D" w:rsidRDefault="0060057D">
      <w:pPr>
        <w:pStyle w:val="Normaltindrag"/>
      </w:pPr>
      <w:r>
        <w:t>Förutsättningarna för arbete och företagande förbättras genom skattesänk</w:t>
      </w:r>
      <w:r>
        <w:softHyphen/>
        <w:t>ningar som år 1999 uppgår till drygt 60 miljarder kronor. Sänkt skatt på arbete är tyngdpunkten i vårt förslag. För att medborgarna normalt skall kunna leva på sin lön krävs att skatten för låg- och medelinkomsttagare sänks rejält. Den ytter</w:t>
      </w:r>
      <w:r>
        <w:softHyphen/>
        <w:t>ligare höjning av egenavgiften till sjukförsäkringen med två procentenheter som regeringen föreslår avvisas och den höjning som trätt i kraft i år undanröjs. Den nya löneskatten – dvs. den s.k. allmänna löneavgif</w:t>
      </w:r>
      <w:r>
        <w:softHyphen/>
        <w:t>ten – slopas också enligt vårt förslag.</w:t>
      </w:r>
    </w:p>
    <w:p w:rsidR="0060057D" w:rsidRDefault="0060057D">
      <w:pPr>
        <w:pStyle w:val="Normaltindrag"/>
      </w:pPr>
      <w:r>
        <w:t>Därtill skapas med våra budgetalternativ utrymme för att sänka skatten på arbete ytterligare. 1999 uppgår detta utrymme till nästan 20 miljarder kronor. Till en del bör beloppet tillföras barnfamiljerna genom att det införs ett extra grundavdrag per barn (8 900 kr) vid den kommunala beskattningen från och med 1997. Återstoden bör utnyttjas för att sänka den kommunala inkomst</w:t>
      </w:r>
      <w:r>
        <w:softHyphen/>
        <w:t>skatten, som är den tyngsta skatten för låg- och medelinkomsttagare, med ca 1:50 utöver vad som kan följa av kommunernas egna åtgärder.</w:t>
      </w:r>
    </w:p>
    <w:p w:rsidR="0060057D" w:rsidRDefault="0060057D">
      <w:pPr>
        <w:pStyle w:val="Normaltindrag"/>
      </w:pPr>
      <w:r>
        <w:t>Sammantaget innebär detta att skatten på arbete för främst låg- och medel</w:t>
      </w:r>
      <w:r>
        <w:softHyphen/>
        <w:t>inkomsttagare sänks med ca 43 miljarder kronor. För ett hushåll med två barn och med en sammanlagd inkomst på 300 000 kr sänks inkomstskatten med nästan 19 000 kr per år. För att möjliggöra detta återställs matmomsen till 21 %. För hushållet i det angivna exemplet förbättras ekonomin med samman</w:t>
      </w:r>
      <w:r>
        <w:softHyphen/>
        <w:t>lagt ca 1 300 kr per månad. Dessutom bör fastighetsskatten sänkas till 1,5 % och effekterna av årets fastighetstaxering lindras genom en halve</w:t>
      </w:r>
      <w:r>
        <w:softHyphen/>
        <w:t>ring av markvärdena som underlag för fastighetsskatt. De av regeringen f</w:t>
      </w:r>
      <w:r>
        <w:t>öreslagna energiskatte</w:t>
      </w:r>
      <w:r>
        <w:softHyphen/>
        <w:t>höjningarna, som är väsentligt större än det angivna nettot för stats</w:t>
      </w:r>
      <w:r>
        <w:softHyphen/>
        <w:t>verket på ca 5 miljarder kronor och som skulle ha medfört betydande kostnads</w:t>
      </w:r>
      <w:r>
        <w:softHyphen/>
        <w:t>ökningar för hushållen, avvisas.</w:t>
      </w:r>
    </w:p>
    <w:p w:rsidR="0060057D" w:rsidRDefault="0060057D">
      <w:pPr>
        <w:pStyle w:val="Normaltindrag"/>
      </w:pPr>
      <w:r>
        <w:t>Vår motion innebär också att de särskilt negativa verkningarna av beskatt</w:t>
      </w:r>
      <w:r>
        <w:softHyphen/>
        <w:t>ningen inom tjänstesektorn skall motverkas genom en skattereduktion eller en avdragsrätt för hushållstjänster, barnomsorg m.m. och för underhåll av egna bostäder. Bland de förslag som motionärerna lägger fram för att för</w:t>
      </w:r>
      <w:r>
        <w:softHyphen/>
        <w:t>bättra villko</w:t>
      </w:r>
      <w:r>
        <w:softHyphen/>
        <w:t>ren för företagandet ingår bl.a. att de hårda reglerna för fåmans</w:t>
      </w:r>
      <w:r>
        <w:softHyphen/>
        <w:t>bolag lindras. Våra konkreta förslag i dessa och andra frågor redovisas i den motion som vi väckt med anledning av i proposition 1995/96:198 och som för närvarande behandlas av skatteutskottet. Våra närmare stä</w:t>
      </w:r>
      <w:r>
        <w:t>llningstaganden till dessa frågor kommer att redovisas i det sammanhanget.</w:t>
      </w:r>
    </w:p>
    <w:p w:rsidR="0060057D" w:rsidRDefault="0060057D">
      <w:r>
        <w:t>Med det anförda tillstyrker vi motion Fi78 yrkandena 6 och 12.</w:t>
      </w:r>
    </w:p>
    <w:p w:rsidR="0060057D" w:rsidRDefault="0060057D">
      <w:pPr>
        <w:pStyle w:val="Normaltindrag"/>
      </w:pPr>
    </w:p>
    <w:p w:rsidR="0060057D" w:rsidRDefault="0060057D">
      <w:pPr>
        <w:pStyle w:val="Rubrik2"/>
        <w:spacing w:before="122" w:line="240" w:lineRule="auto"/>
      </w:pPr>
      <w:bookmarkStart w:id="12" w:name="_Toc356792972"/>
      <w:bookmarkStart w:id="13" w:name="_Toc356959992"/>
      <w:r>
        <w:rPr>
          <w:vanish/>
        </w:rPr>
        <w:t>&lt;2</w:t>
      </w:r>
      <w:bookmarkStart w:id="14" w:name="_Toc358016011"/>
      <w:r>
        <w:t>2. Riktlinjer för skattepolitiken (fp)</w:t>
      </w:r>
      <w:bookmarkEnd w:id="12"/>
      <w:bookmarkEnd w:id="13"/>
      <w:bookmarkEnd w:id="14"/>
    </w:p>
    <w:p w:rsidR="0060057D" w:rsidRDefault="0060057D">
      <w:r>
        <w:t>Isa Halvarsson (fp) anför:</w:t>
      </w:r>
    </w:p>
    <w:p w:rsidR="0060057D" w:rsidRDefault="0060057D">
      <w:r>
        <w:t>Utgångspunkten i Folkpartiets motion Fi79 av Lars Leijonborg m.fl. (fp) är att fler människor måste få möjlighet till förvärvsarbete. Som framhålls i motionen innebär den nuvarande utvecklingen att Sverige hotar att bli ett fyrafemtedelssamhälle där majoriteten visserligen har jobb och klarar sig hyggligt, men en stor minoritet på omkring 20 % av befolkningen hamnar utan</w:t>
      </w:r>
      <w:r>
        <w:softHyphen/>
        <w:t>för. Med en femtedel av arbetskraften utan jobb riskerar vi att bli kvar i det träsk av ekonomiska problem som vårt land nu befunnit sig i under många år, med ständiga nedskärningar i välfärden som följd.</w:t>
      </w:r>
    </w:p>
    <w:p w:rsidR="0060057D" w:rsidRDefault="0060057D">
      <w:pPr>
        <w:pStyle w:val="Normaltindrag"/>
      </w:pPr>
      <w:r>
        <w:t>Att Sverige har halkat efter och fått större balansproblem i ekonomin än de flesta jämförbara länder beror på att utvecklingskraften här i landet är för svag. Detta har fått till följd att antalet arbetslösa och långtidsarbetslösa ökat drastiskt. I massarbetslöshetens spår har följt en allvarlig social kris i vårt samhälle. En starkt bidragande orsak till de nuvarande problemen är enligt vår mening att den socialdemokratiska regeringen fört en politik som inne</w:t>
      </w:r>
      <w:r>
        <w:softHyphen/>
        <w:t>burit mycket kraftiga höjningar av skatter som belastar företagande och enskilda människors inkoms</w:t>
      </w:r>
      <w:r>
        <w:softHyphen/>
        <w:t>ter från arbete, studier och sparande. Värnskatt, återinförd dubbelbeskattning, slopad kvitttningsrätt, höjda arbetsgivaravgif</w:t>
      </w:r>
      <w:r>
        <w:softHyphen/>
        <w:t>ter, höjd skatt på pensionssparande och kapitalförsäkring, skatt på industri</w:t>
      </w:r>
      <w:r>
        <w:softHyphen/>
        <w:t>byggnader, förtida momsinbetalning, skärpta fåmansbolagsregler, höjd och breddad fastighetsskatt och mycket annat har lett till att ett redan högt skattetryck har stigit ytterligare.</w:t>
      </w:r>
    </w:p>
    <w:p w:rsidR="0060057D" w:rsidRDefault="0060057D">
      <w:pPr>
        <w:pStyle w:val="Normaltindrag"/>
      </w:pPr>
      <w:r>
        <w:t>De återkommande ändringarna i skattereglerna har skadat förtroendet för stabiliteten i reglerna och lett till en ökad osäkerhet om framtiden. Den höga skattenivån har lagt en hämsko på människornas vilja och förmåga att starta egna företag och expandera redan etablerade företag. Att skattetrycket väsentligt överstiger 50 % av BNP påverkar företagande och investeringar negativt och innebär samtidigt en risk för att de genomförda skattehöjning</w:t>
      </w:r>
      <w:r>
        <w:softHyphen/>
        <w:t>arna inte leder till robusta budgetförbättringar.</w:t>
      </w:r>
    </w:p>
    <w:p w:rsidR="0060057D" w:rsidRDefault="0060057D">
      <w:r>
        <w:t>Regeringen skriver vackert om målsättningen att halvera arbetslösheten och om företagens betydelse och småföretagarens roll. Som anförs i folkpartimo</w:t>
      </w:r>
      <w:r>
        <w:softHyphen/>
        <w:t>tionen är det lätt att instämma i formuleringarna i regeringens finansplan om att för</w:t>
      </w:r>
      <w:r>
        <w:softHyphen/>
        <w:t>bättra villkoren för företagande och om att Sverige behöver fler företag och företagare. Men det är mycket svårt att passa in dessa ambitioner i rege</w:t>
      </w:r>
      <w:r>
        <w:softHyphen/>
        <w:t>ringens faktiska politik. I den aktuella propositionen sätter regeringen en rad nya krokben för små och växande företag, bl.a. nya skatteskärpningar. Hit hör att förmögenhetsskatten för aktier höjs och att energiskatterna höjs kraf</w:t>
      </w:r>
      <w:r>
        <w:softHyphen/>
        <w:t>tigt utan motsvarande sänkning av skatten p</w:t>
      </w:r>
      <w:r>
        <w:t>å arbete. Visserligen modifieras nu förslaget om den förtida inbetalningen så till vida att de minsta företagen inte omfattas. Metoden är emellertid fortfarande lika principvidrig, och en del av skadan är redan skedd för alla de företag som tvingats låna till skatten under första halv</w:t>
      </w:r>
      <w:r>
        <w:softHyphen/>
        <w:t>året i år.</w:t>
      </w:r>
    </w:p>
    <w:p w:rsidR="0060057D" w:rsidRDefault="0060057D">
      <w:pPr>
        <w:pStyle w:val="Normaltindrag"/>
      </w:pPr>
      <w:r>
        <w:t>Vårens finansplan inleds med orden "En politik för en halvering av arbets</w:t>
      </w:r>
      <w:r>
        <w:softHyphen/>
        <w:t>lös</w:t>
      </w:r>
      <w:r>
        <w:softHyphen/>
        <w:t>heten". Det är en felaktig beskrivning av innehållet i propositionen. I folkparti</w:t>
      </w:r>
      <w:r>
        <w:softHyphen/>
        <w:t>motionen konstateras att regeringens egna prognoser innebär att den totala arbetslösheten bara sjunker från drygt 12 % till ca 10 % vid sekelskif</w:t>
      </w:r>
      <w:r>
        <w:softHyphen/>
        <w:t>tet. Även denna dystra utveckling vilar på prognoser som måste ifrågasättas. Det är inte med någon glädje som vi konstaterar att regeringen har misslyck</w:t>
      </w:r>
      <w:r>
        <w:softHyphen/>
        <w:t>ats och att Folk</w:t>
      </w:r>
      <w:r>
        <w:softHyphen/>
        <w:t>partiets bedömningar av framtidsutvecklingen har varit betydligt mer korrekta än regeringens. Precis som vi f</w:t>
      </w:r>
      <w:r>
        <w:t>ruktat har regeringen nu tvingats att skriva ner tillväxtprognoserna för 1996 och 1997.</w:t>
      </w:r>
    </w:p>
    <w:p w:rsidR="0060057D" w:rsidRDefault="0060057D">
      <w:r>
        <w:t>Som framhålls i vår motion gäller det nu att satsa på åtgärder som ger fler män</w:t>
      </w:r>
      <w:r>
        <w:softHyphen/>
        <w:t>niskor möjlighet till arbete. Detta kan endast ske genom att skapa förut</w:t>
      </w:r>
      <w:r>
        <w:softHyphen/>
        <w:t>sättning för en ökad tillväxt. Framför allt bör politiken inriktas på nyföreta</w:t>
      </w:r>
      <w:r>
        <w:softHyphen/>
        <w:t>gande. De många skatteskärpningar som regeringen har låtit genomföra på företags</w:t>
      </w:r>
      <w:r>
        <w:softHyphen/>
        <w:t>beskattningens område bör avvecklas, och marginalskatterna bör omedelbart sänkas så att principen om "hälften kvar" i den stora skatterefor</w:t>
      </w:r>
      <w:r>
        <w:softHyphen/>
        <w:t>men återställs.</w:t>
      </w:r>
    </w:p>
    <w:p w:rsidR="0060057D" w:rsidRDefault="0060057D">
      <w:pPr>
        <w:pStyle w:val="Normaltindrag"/>
      </w:pPr>
      <w:r>
        <w:t>En annan viktig åtgärd är att stödja sysselsättningen i tjänstesektorn. Som anförs i motionen har hushållssektorn och turistbranschen i alltför hög grad begränsats på grund av gällande skatteregler. I syfte att få fram minst 50 000 nya jobb föreslår vi att arbetsgivaravgiften slopas under en fyraårig försöks</w:t>
      </w:r>
      <w:r>
        <w:softHyphen/>
        <w:t>period för personal som huvudsakligen arbetar med hushållstjänster. För att underlätta hanteringen för den enskilde och för skattemyndigheterna bör försöket utformas inom ett system med s.k. servicecheckar, i likhet med vad som tillämpas i ett franskt sysselsättningsprogram. För turistbranschen före</w:t>
      </w:r>
      <w:r>
        <w:softHyphen/>
        <w:t>slår vi att den s.k. turistmomsen sänks till 6 % under samma period. Därut</w:t>
      </w:r>
      <w:r>
        <w:softHyphen/>
        <w:t>över föreslås att arbets</w:t>
      </w:r>
      <w:r>
        <w:softHyphen/>
        <w:t>givaravgifterna för tjänstesektorn sänks ytterligare år 1998. Regeringens förslag om höjningar av energiskatte</w:t>
      </w:r>
      <w:r>
        <w:t>rna bör avvisas, eftersom höjningarna inte kopplats till en skatteväxling i form av sänkta arbetsgivaravgifter.</w:t>
      </w:r>
    </w:p>
    <w:p w:rsidR="0060057D" w:rsidRDefault="0060057D">
      <w:pPr>
        <w:pStyle w:val="Normaltindrag"/>
      </w:pPr>
      <w:r>
        <w:t>För att stimulera det enskilda målinriktade sparandet bör den generella avdragsgränsen i pensionssparandet höjas från 0,5 till 1 basbelopp. Reglerna för detta sparande bör även i övrigt förbättras enligt vad som föreslås i motionen.</w:t>
      </w:r>
    </w:p>
    <w:p w:rsidR="0060057D" w:rsidRDefault="0060057D">
      <w:pPr>
        <w:pStyle w:val="Normaltindrag"/>
      </w:pPr>
      <w:r>
        <w:t>Förslagen i motionen finansieras bl.a. med en enhetligare mervärdesskatt genom att slopa skattelättnaderna för livsmedel och genom höjd tobaksskatt. Regeringens förslag till skattesubventioner för ombyggnader och reparatio</w:t>
      </w:r>
      <w:r>
        <w:softHyphen/>
        <w:t>ner (ROT) avvisas, vilket också bidrar till finansieringen av våra förslag.</w:t>
      </w:r>
    </w:p>
    <w:p w:rsidR="0060057D" w:rsidRDefault="0060057D">
      <w:pPr>
        <w:pStyle w:val="Normaltindrag"/>
      </w:pPr>
      <w:r>
        <w:t>När det gäller detaljerna i Folkpartiets förslag hänvisar jag också till den behandling av dessa frågor som pågår inom skatteutskottet, parallellt med detta ärende.</w:t>
      </w:r>
    </w:p>
    <w:p w:rsidR="0060057D" w:rsidRDefault="0060057D">
      <w:r>
        <w:t>Med det anförda tillstyrker jag motion Fi79 yrkandena 1, 5, 8, 10 och 11 i vad avser skattefrågor och avstyrker propositionen i motsvarande delar.</w:t>
      </w:r>
    </w:p>
    <w:p w:rsidR="0060057D" w:rsidRDefault="0060057D">
      <w:pPr>
        <w:pStyle w:val="Normaltindrag"/>
      </w:pPr>
    </w:p>
    <w:p w:rsidR="0060057D" w:rsidRDefault="0060057D">
      <w:pPr>
        <w:pStyle w:val="Rubrik2"/>
        <w:spacing w:before="122" w:line="240" w:lineRule="auto"/>
      </w:pPr>
      <w:r>
        <w:rPr>
          <w:vanish/>
        </w:rPr>
        <w:t>&lt;2</w:t>
      </w:r>
      <w:bookmarkStart w:id="15" w:name="_Toc356959993"/>
      <w:bookmarkStart w:id="16" w:name="_Toc358016012"/>
      <w:r>
        <w:t>3. Riktlinjer för skattepolitiken (v)</w:t>
      </w:r>
      <w:bookmarkEnd w:id="15"/>
      <w:bookmarkEnd w:id="16"/>
    </w:p>
    <w:p w:rsidR="0060057D" w:rsidRDefault="0060057D">
      <w:r>
        <w:t>Lars Bäckström (v) anför:</w:t>
      </w:r>
    </w:p>
    <w:p w:rsidR="0060057D" w:rsidRDefault="0060057D">
      <w:r>
        <w:t>Som Vänsterpartiet framhåller i motion Fi80 av Gudrun Schyman m.fl. (v) är regeringens politik otillräcklig för att få ner arbetslösheten. Enligt regering</w:t>
      </w:r>
      <w:r>
        <w:softHyphen/>
        <w:t>ens egen prognos kommer den öppna arbetslösheten att ligga kvar på 5,7 % vid sekelskiftet. Detta är ett allvarligt misslyckande och ett uttryck för att regeringen inte ger kampen mot arbetslösheten tillräckligt hög prioritet.</w:t>
      </w:r>
    </w:p>
    <w:p w:rsidR="0060057D" w:rsidRDefault="0060057D">
      <w:pPr>
        <w:pStyle w:val="Normaltindrag"/>
      </w:pPr>
      <w:r>
        <w:t>Vänsterpartiet har en i grunden positiv syn på den offentliga sektorn och för</w:t>
      </w:r>
      <w:r>
        <w:softHyphen/>
        <w:t>delningspolitikens roll i den ekonomiska politiken. Vänsterpartiet hävdar att en social politik som omfördelar från välbeställda till mindre välbeställda grupper kan stimulera ekonomin och förbättra resursutnyttjandet. Det finns inte heller några vetenskapliga belägg för att låga skatter eller fallande nivå på de offent</w:t>
      </w:r>
      <w:r>
        <w:softHyphen/>
        <w:t>liga utgifterna skulle leda till ökad ekonomisk tillväxt. Det finns däremot prak</w:t>
      </w:r>
      <w:r>
        <w:softHyphen/>
        <w:t>tiska exempel på motsatsen. Vänsterpartiet menar därför att den offentliga sektorn måste få sin del av tillv</w:t>
      </w:r>
      <w:r>
        <w:t>äxten och att närings- och syssel</w:t>
      </w:r>
      <w:r>
        <w:softHyphen/>
        <w:t>sättningspoliti</w:t>
      </w:r>
      <w:r>
        <w:softHyphen/>
        <w:t>ken måste bli mer aktiv för att vi skall komma till rätta med offentliga under</w:t>
      </w:r>
      <w:r>
        <w:softHyphen/>
        <w:t>skott, radikalt minska arbetslösheten och säkra välfärden. Vår grundläggande inställning är att Sverige inte ensidigt kan spara sig bort från underskotten i statens ekonomi. Det krävs en kombination av budget</w:t>
      </w:r>
      <w:r>
        <w:softHyphen/>
        <w:t>sanerande åtgärder i form av skattehöjningar och besparingar och en politik som stimulerar en uthållig tillväxt. Regeringspolitikens nuvarande inriktning och uppgörelserna me</w:t>
      </w:r>
      <w:r>
        <w:t>d Centern har lett till att en gräns uppnåtts där en for</w:t>
      </w:r>
      <w:r>
        <w:softHyphen/>
        <w:t>cerad budgetsanering får sysselsättningshämmande effekter och skadar såväl privat som offentlig eko</w:t>
      </w:r>
      <w:r>
        <w:softHyphen/>
        <w:t>nomi.</w:t>
      </w:r>
    </w:p>
    <w:p w:rsidR="0060057D" w:rsidRDefault="0060057D">
      <w:pPr>
        <w:pStyle w:val="Normaltindrag"/>
      </w:pPr>
      <w:r>
        <w:t>Vänsterpartiet tvingas konstatera att regeringen i proposition 1995/96:150 redovisar ett bristfälligt underlag när det gäller de fördelningspolitiska analy</w:t>
      </w:r>
      <w:r>
        <w:softHyphen/>
        <w:t>serna. I det avsnitt i propositionen – 3.3.4 – som behandlar fördelnings redovisas inte heller några analyser ur ett jämställdhetsperspektiv av den före</w:t>
      </w:r>
      <w:r>
        <w:softHyphen/>
        <w:t>slagna politiken. Detta är allvarligt och bryter mot de riktlinjer som regeringen tidigare redovisat i proposition 1994/95:100 bilaga 6 angående jämställdhets</w:t>
      </w:r>
      <w:r>
        <w:softHyphen/>
        <w:t>politiken. Vänsterpartiet har med anledning av den bristfälliga fördelningspoli</w:t>
      </w:r>
      <w:r>
        <w:softHyphen/>
        <w:t>tiska analysen tagit fram vissa kompletterande uppgifter. Av dessa framgår bl.a. att de budgetförstärkningar som regeri</w:t>
      </w:r>
      <w:r>
        <w:t>ngen presenterar i vårpropositionen ger budgetsaneringen en fördelningspolitiskt ännu mer skev inriktning än tidigare. Regeringen framhäver att olika inkomstgrupper får bära ungefär jämnstora delar av de totala budgetsaneringarna men redovisar inte dessa bördor i förhållande till de olika gruppernas inkomstnivåer. En sådan redovisning skulle visa att den tiondel av hushållen som har de lägsta inkomsterna får sina disponibla inkoms</w:t>
      </w:r>
      <w:r>
        <w:softHyphen/>
        <w:t>ter reducerade med ytterligare 2,2 % per konsumtionsenhet mot 0,5 % för de ri</w:t>
      </w:r>
      <w:r>
        <w:t>kaste hushållen. Tillsammans med tidigare antaget saneringsprogram betyder detta att de fattigaste hushållen tappar nära en tiondel av sin inkomst – mest av alla räknat i procent. Detta är oacceptabelt och i strid mot regeringens egna utta</w:t>
      </w:r>
      <w:r>
        <w:softHyphen/>
        <w:t>landen om en rättvis för</w:t>
      </w:r>
      <w:r>
        <w:softHyphen/>
        <w:t>delning av bördorna.</w:t>
      </w:r>
    </w:p>
    <w:p w:rsidR="0060057D" w:rsidRDefault="0060057D">
      <w:pPr>
        <w:pStyle w:val="Normaltindrag"/>
      </w:pPr>
      <w:r>
        <w:t>Budgetsaneringen måste enligt Vänsterpartiets mening ha en annan och star</w:t>
      </w:r>
      <w:r>
        <w:softHyphen/>
        <w:t>kare fördelningsprofil. Det är bakgrunden till Vänsterpartiets förslag till högre vinstbeskattning i näringslivet, slopat grundavdrag för högre inkomster och egenavgifter över det nuvarande taket. Vi kräver också en miljöomställ</w:t>
      </w:r>
      <w:r>
        <w:softHyphen/>
        <w:t>ning av produktion och konsumtion, bl.a. genom skatteväxling, styrande regelsystem och stimulanser via miljöfonder.</w:t>
      </w:r>
    </w:p>
    <w:p w:rsidR="0060057D" w:rsidRDefault="0060057D">
      <w:pPr>
        <w:pStyle w:val="Normaltindrag"/>
      </w:pPr>
      <w:r>
        <w:t>Små och medelstora företag kommer att stå för en stor del av den framtida sysselsättningstillväxten. Vänsterpartiet har redovisat en rad förslag och stimu</w:t>
      </w:r>
      <w:r>
        <w:softHyphen/>
        <w:t>lanser för mindre företag, bl.a. reducerade egenavgifter, och räntestöd för investeringar. Vänsterpartiet anser också att det är av stor vikt att som ett led i en aktiv näringspolitik skapa ett enklare skattesystem för de mindre företagen.</w:t>
      </w:r>
    </w:p>
    <w:p w:rsidR="0060057D" w:rsidRDefault="0060057D">
      <w:pPr>
        <w:pStyle w:val="Normaltindrag"/>
      </w:pPr>
      <w:r>
        <w:t>Om arbetslösheten skall kunna pressas ned till rimliga nivåer måste troli</w:t>
      </w:r>
      <w:r>
        <w:softHyphen/>
        <w:t xml:space="preserve">gen den privata tjänstesektorn öka väsentligt. Vänsterpartiet föreslår därför att riktade skattesänkningar övervägs för denna sektor inom en ram på 5 miljarder kronor. Samtidigt avvisar vi alla förslag om skatteavdrag/pigavdrag eller sociala checkar för den som vill utnyttja privata tjänster, t.ex. i hemmet. Vi föreslår dessutom att kommunernas tjänsteproduktion underlättas genom att deras arbetsgivaravgifter reduceras inom en ram på likaledes 5 miljarder kronor. </w:t>
      </w:r>
    </w:p>
    <w:p w:rsidR="0060057D" w:rsidRDefault="0060057D">
      <w:pPr>
        <w:pStyle w:val="Normaltindrag"/>
      </w:pPr>
      <w:r>
        <w:t>Vänsterpartiet kan dela regeringens uppfattning att utrymmet för skattehöj</w:t>
      </w:r>
      <w:r>
        <w:softHyphen/>
        <w:t>ningar är begränsat. Det finns dock ett betydande utrymme för fördelnings- och sysselsättningpolitiskt motiverade skiften i skatteuttaget. Vad gäller skattesänk</w:t>
      </w:r>
      <w:r>
        <w:softHyphen/>
        <w:t>ningar för att stimulera sysselsättningen har vi ovan redovisat några av de vikti</w:t>
      </w:r>
      <w:r>
        <w:softHyphen/>
        <w:t>gaste. Vänsterpartiet föreslår dessutom lättnader för lägre inkomster och mot</w:t>
      </w:r>
      <w:r>
        <w:softHyphen/>
        <w:t>svarande skärpningar på högre inkomster. Det finns också skäl för en miljörela</w:t>
      </w:r>
      <w:r>
        <w:softHyphen/>
        <w:t>terad skatteväxling med skärpta miljö- och energiskatter som finansierar sänkt skatt på arbete. Regeringens för</w:t>
      </w:r>
      <w:r>
        <w:t>slag om höjd bank</w:t>
      </w:r>
      <w:r>
        <w:softHyphen/>
        <w:t>avgift ligger nära det förslag som Vänsterpartiet tidigare ställt. Vänsterpartiet tillstyrker detta förslag.</w:t>
      </w:r>
    </w:p>
    <w:p w:rsidR="0060057D" w:rsidRDefault="0060057D">
      <w:pPr>
        <w:pStyle w:val="Normaltindrag"/>
      </w:pPr>
      <w:r>
        <w:t>Även regeringens förslag om höjda energi- och miljöskatter har Vänster</w:t>
      </w:r>
      <w:r>
        <w:softHyphen/>
        <w:t>parti</w:t>
      </w:r>
      <w:r>
        <w:softHyphen/>
        <w:t>ets principiella stöd. Höjningarna är motiverade av energi- och miljö</w:t>
      </w:r>
      <w:r>
        <w:softHyphen/>
        <w:t>politiska skäl och ger väsentliga inkomstförstärkningar. Höjningarna belastar dock hus</w:t>
      </w:r>
      <w:r>
        <w:softHyphen/>
        <w:t>håll med låga inkomster och kan dessutom slå snett ur ett regional</w:t>
      </w:r>
      <w:r>
        <w:softHyphen/>
        <w:t>politiskt per</w:t>
      </w:r>
      <w:r>
        <w:softHyphen/>
        <w:t>spektiv. De bör därför kombineras med riktade skattesänkningar i lägre inkomst</w:t>
      </w:r>
      <w:r>
        <w:softHyphen/>
        <w:t>skikt och ett forcerat utredningsarbete kring en regionalt diffe</w:t>
      </w:r>
      <w:r>
        <w:softHyphen/>
        <w:t>rentierad energi</w:t>
      </w:r>
      <w:r>
        <w:softHyphen/>
        <w:t xml:space="preserve">beskattning och då främst vad gäller drivmedel. </w:t>
      </w:r>
    </w:p>
    <w:p w:rsidR="0060057D" w:rsidRDefault="0060057D">
      <w:pPr>
        <w:pStyle w:val="Normaltindrag"/>
      </w:pPr>
      <w:r>
        <w:t>Vänsterpartiet delar regeringens uppfattning att de nya taxeringsvärdena gör det motiverat att se över effekterna vad gäller förmögenhetsskatten. Vänsterpar</w:t>
      </w:r>
      <w:r>
        <w:softHyphen/>
        <w:t>tiet anser dock att regeringens förslag om en höjning av fribelop</w:t>
      </w:r>
      <w:r>
        <w:softHyphen/>
        <w:t>pet bör avslås i avvaktan på ett beredningsarbete av en annan lösning. Även regeringens förslag om höjd grundskatt från 100 till 200 kr avstyrks. En proportionell höjning av skatten bör endast godtas inom en ram som sam</w:t>
      </w:r>
      <w:r>
        <w:softHyphen/>
        <w:t>mantaget medför en godtagbar fördelningspolitisk profil.</w:t>
      </w:r>
    </w:p>
    <w:p w:rsidR="0060057D" w:rsidRDefault="0060057D">
      <w:pPr>
        <w:pStyle w:val="Normaltindrag"/>
      </w:pPr>
      <w:r>
        <w:t>Våra närmare ställningstaganden till de konkreta förslagen kommer att redo</w:t>
      </w:r>
      <w:r>
        <w:softHyphen/>
        <w:t>visas vid skatteutskottets behandling av proposition 198. I samband med bud</w:t>
      </w:r>
      <w:r>
        <w:softHyphen/>
        <w:t>getprocessen hösten 1996 kommer Vänsterpartiet att redovisa ett sam</w:t>
      </w:r>
      <w:r>
        <w:softHyphen/>
        <w:t>manhållet budgetalternativ som innehåller såväl lättnader för lägre inkomster som skatteskärpningar i högre inkomstlägen samt skatte- och avgiftssänk</w:t>
      </w:r>
      <w:r>
        <w:softHyphen/>
        <w:t>ningar i syfte att stimulera sysselsättningen.</w:t>
      </w:r>
    </w:p>
    <w:p w:rsidR="0060057D" w:rsidRDefault="0060057D">
      <w:pPr>
        <w:pStyle w:val="Normaltindrag"/>
      </w:pPr>
      <w:r>
        <w:t>Med det anförda instämmer jag i de riktlinjer som redovisas i vår motion Fi80 och som innebär tillkommande skattehöjningar nästa budgetår med 2–4 miljar</w:t>
      </w:r>
      <w:r>
        <w:softHyphen/>
        <w:t>der kronor netto utöver regeringens förslag.</w:t>
      </w:r>
    </w:p>
    <w:p w:rsidR="0060057D" w:rsidRDefault="0060057D">
      <w:r>
        <w:t>På två punkter bör dock propositionen kommenteras; det gäller skatterefor</w:t>
      </w:r>
      <w:r>
        <w:softHyphen/>
        <w:t>men och skattekontrollen.</w:t>
      </w:r>
    </w:p>
    <w:p w:rsidR="0060057D" w:rsidRDefault="0060057D">
      <w:pPr>
        <w:pStyle w:val="Normaltindrag"/>
      </w:pPr>
      <w:r>
        <w:t>I samband med skattereformen deklarerade Vänsterpartiet att partiet kunde stödja de grundläggande principerna bakom skattereformen. Vi kritiserade dock omläggningen för att den var underfinansierad och för att den brast ur ett för</w:t>
      </w:r>
      <w:r>
        <w:softHyphen/>
        <w:t>delningspolitiskt perspektiv. Regeringen instämmer nu i dessa bedömningar och anför att regeringen kommer att föreslå hur det samlade skatte- och avgiftsutta</w:t>
      </w:r>
      <w:r>
        <w:softHyphen/>
        <w:t>get skall justeras för att en bättre fördelningspolitisk profil skall uppnås. Väns</w:t>
      </w:r>
      <w:r>
        <w:softHyphen/>
        <w:t>terpartiet ser positivt på denna utfästelse och vill i detta sammanhang återigen erinra om partiets förslag om att slopa grund</w:t>
      </w:r>
      <w:r>
        <w:softHyphen/>
        <w:t>avdraget för inkomster över brytpunk</w:t>
      </w:r>
      <w:r>
        <w:softHyphen/>
        <w:t>ten för statlig skatt och om att ta ut egenavgifter över 7,5 basbelopp.</w:t>
      </w:r>
    </w:p>
    <w:p w:rsidR="0060057D" w:rsidRDefault="0060057D">
      <w:pPr>
        <w:pStyle w:val="Normaltindrag"/>
      </w:pPr>
      <w:r>
        <w:t>När det gäller skattekontrollen delar Vänsterpartiet regeringens uppfattning att tilltron till skattesystemet kräver att skatter debiteras och uppbärs på ett effektivt sätt, och vi ser positivt på de åtgärder som regeringen redovisar för att förbättra skattekontrollen. Vi oroas dock av de besparingsbeting som regeringen lagt ut på skatteförvaltningen. Vi återkommer till dessa frågor i höst i samband med behandlingen av budgetförslaget.</w:t>
      </w:r>
    </w:p>
    <w:p w:rsidR="0060057D" w:rsidRDefault="0060057D">
      <w:pPr>
        <w:pStyle w:val="Normaltindrag"/>
      </w:pPr>
    </w:p>
    <w:p w:rsidR="0060057D" w:rsidRDefault="0060057D">
      <w:pPr>
        <w:pStyle w:val="Rubrik2"/>
        <w:spacing w:before="122" w:line="240" w:lineRule="auto"/>
      </w:pPr>
      <w:r>
        <w:rPr>
          <w:vanish/>
        </w:rPr>
        <w:t>&lt;2</w:t>
      </w:r>
      <w:bookmarkStart w:id="17" w:name="_Toc356792974"/>
      <w:bookmarkStart w:id="18" w:name="_Toc356959994"/>
      <w:bookmarkStart w:id="19" w:name="_Toc358016013"/>
      <w:r>
        <w:t>4. Riktlinjer för skattepolitiken (mp)</w:t>
      </w:r>
      <w:bookmarkEnd w:id="17"/>
      <w:bookmarkEnd w:id="18"/>
      <w:bookmarkEnd w:id="19"/>
    </w:p>
    <w:p w:rsidR="0060057D" w:rsidRDefault="0060057D">
      <w:r>
        <w:t>Ronny Korsberg (mp) anför:</w:t>
      </w:r>
    </w:p>
    <w:p w:rsidR="0060057D" w:rsidRDefault="0060057D">
      <w:r>
        <w:t>I sin motion Fi81 av Marianne Samuelsson m.fl. (mp) föreslår Miljöpartiet de gröna en aktiv och offensiv politik för att öka sysselsättningen och inves</w:t>
      </w:r>
      <w:r>
        <w:softHyphen/>
        <w:t>te</w:t>
      </w:r>
      <w:r>
        <w:softHyphen/>
        <w:t>ring</w:t>
      </w:r>
      <w:r>
        <w:softHyphen/>
        <w:t>arna i miljöriktade framtidsbranscher. Större social rättvisa i ett mänskligare samhälle, utvecklat företagande för fler jobb i både offentlig och privat sektor och en långsiktigt hållbar utveckling från miljösynpunkt är hörnpelare i den gröna finanspolitiken.</w:t>
      </w:r>
    </w:p>
    <w:p w:rsidR="0060057D" w:rsidRDefault="0060057D">
      <w:pPr>
        <w:pStyle w:val="Normaltindrag"/>
      </w:pPr>
      <w:r>
        <w:t>Vi ser brister i regeringens beräkningar av ökad konsumtion, ökad tillväxt och minskad arbetslöshet. Möjligheten är påtaglig att tillväxten blir lägre och arbets</w:t>
      </w:r>
      <w:r>
        <w:softHyphen/>
        <w:t>lösheten högre än vad som nu förutses i propositionen.</w:t>
      </w:r>
    </w:p>
    <w:p w:rsidR="0060057D" w:rsidRDefault="0060057D">
      <w:pPr>
        <w:pStyle w:val="Normaltindrag"/>
      </w:pPr>
      <w:r>
        <w:t>Våra motförslag, som till stor del ligger utanför skatteutskottets område, syf</w:t>
      </w:r>
      <w:r>
        <w:softHyphen/>
        <w:t>tar till att uppnå balans i den offentliga sektorn senast 1998, att ökningen av miljöskulden skall upphöra senast 1999, att den öppna arbetslösheten skall ned under 4 % senast år 2000 och att finanspolitiken skall vara så stark att realrän</w:t>
      </w:r>
      <w:r>
        <w:softHyphen/>
        <w:t>tor</w:t>
      </w:r>
      <w:r>
        <w:softHyphen/>
        <w:t>na kan sjunka. De åtgärder som vi föreslår på skatteområdet innebär framför allt en skatteväxling för miljö och arbete.</w:t>
      </w:r>
    </w:p>
    <w:p w:rsidR="0060057D" w:rsidRDefault="0060057D">
      <w:pPr>
        <w:pStyle w:val="Normaltindrag"/>
      </w:pPr>
      <w:r>
        <w:t>Miljöpartiets ekonomisk-politiska förhandlingar med regeringen gav i början av hösten 1995 resultat i form av en proposition för arbete trygghet och utveck</w:t>
      </w:r>
      <w:r>
        <w:softHyphen/>
        <w:t>ling (prop. 1995/96:25). Några exempel på gröna framgångar på skatteområdet var då att höjningen av koldioxidskatten skall fullföljas, även för industrin, och att en skatteväxling för miljön skall genomföras.</w:t>
      </w:r>
    </w:p>
    <w:p w:rsidR="0060057D" w:rsidRDefault="0060057D">
      <w:pPr>
        <w:pStyle w:val="Normaltindrag"/>
      </w:pPr>
      <w:r>
        <w:t>Den skatteväxling med höjda miljö- och energiskatter som Miljöpartiet efter</w:t>
      </w:r>
      <w:r>
        <w:softHyphen/>
        <w:t>strävar är det viktigaste styrmedlet för en ekologisk ombyggnad av Sve</w:t>
      </w:r>
      <w:r>
        <w:softHyphen/>
        <w:t>rige. Höjningarna skall motsvaras av skattesänkningar på arbete, arbetsgivar</w:t>
      </w:r>
      <w:r>
        <w:softHyphen/>
        <w:t>avgifter och egenavgifter. En sådan skatteväxling bör, så som anförs i vår motion, genom</w:t>
      </w:r>
      <w:r>
        <w:softHyphen/>
        <w:t>föras successivt och uppgå till storleksordningen 100 miljar</w:t>
      </w:r>
      <w:r>
        <w:softHyphen/>
        <w:t>der kronor omkring år 2010. Under den närmaste treårsperioden bör skatte</w:t>
      </w:r>
      <w:r>
        <w:softHyphen/>
        <w:t xml:space="preserve">växlingen omfatta ca 25 miljarder kronor. Vårt mål att minska arbetslösheten uppnås bl.a. genom minskad beskattning av arbete och genom att </w:t>
      </w:r>
      <w:r>
        <w:t>skapa bättre förutsättningar för främst små och medelstora företag.</w:t>
      </w:r>
    </w:p>
    <w:p w:rsidR="0060057D" w:rsidRDefault="0060057D">
      <w:pPr>
        <w:pStyle w:val="Normaltindrag"/>
      </w:pPr>
      <w:r>
        <w:t>Regeringens förslag till höjda energiskatter ingår inte i någon skatteväxling utan är helt och hållet en åtgärd för att stärka statsfinanserna. Enligt rege</w:t>
      </w:r>
      <w:r>
        <w:softHyphen/>
        <w:t>ringens beräkningar medför dessa förslag ett ökat netto för statsverket på drygt 4 miljar</w:t>
      </w:r>
      <w:r>
        <w:softHyphen/>
        <w:t>der kronor under år 1997. Vi anser att energirelaterade skatter bör höjas så att inkomsterna ökar med drygt dubbla detta belopp under år 1997. Detta kan ske genom att den av regeringen föreslagna höjningen den 1 juli 1997 tidigareläggs till den 1 januari. Vidare bör höjningar ske även av koldioxidskatten. Förutom de energirelaterade skatterna bör även en avfalls</w:t>
      </w:r>
      <w:r>
        <w:softHyphen/>
        <w:t>skatt införas och skatterna på handelsgödsel och kemiska</w:t>
      </w:r>
      <w:r>
        <w:t xml:space="preserve"> bekämpningsmedel höjas.</w:t>
      </w:r>
    </w:p>
    <w:p w:rsidR="0060057D" w:rsidRDefault="0060057D">
      <w:pPr>
        <w:pStyle w:val="Normaltindrag"/>
      </w:pPr>
      <w:r>
        <w:t>Totalt ger de skatte- och avgiftshöjningar som Miljöpartiet föreslår ca 11 miljarder kronor i ökade statsinkomster 1997. Med hänsyn till det statsfinan</w:t>
      </w:r>
      <w:r>
        <w:softHyphen/>
        <w:t>siella läget bör inte hela detta belopp växlas mot sänkta skatter på arbete under 1997. Ett belopp motsvarande de av regeringen beräknade inkomst</w:t>
      </w:r>
      <w:r>
        <w:softHyphen/>
        <w:t>förstärk</w:t>
      </w:r>
      <w:r>
        <w:softHyphen/>
        <w:t>ning</w:t>
      </w:r>
      <w:r>
        <w:softHyphen/>
        <w:t>arna bör i stället användas för att stärka statsfinanserna. Resten skall växlas mot att höjningen av egenavgifterna med en procentenhet 1997 inte genomförs. Ett belopp bör också reserveras för den energiintensiva industrin. Under åren 1998 och 1999 bör ytterligare skatteväxlingar i stor</w:t>
      </w:r>
      <w:r>
        <w:softHyphen/>
        <w:t>leks</w:t>
      </w:r>
      <w:r>
        <w:softHyphen/>
        <w:t>ordningen 7–8 miljarder kronor genomföras, vilket i första</w:t>
      </w:r>
      <w:r>
        <w:t xml:space="preserve"> hand kom</w:t>
      </w:r>
      <w:r>
        <w:softHyphen/>
        <w:t>penseras med sänkta arbets</w:t>
      </w:r>
      <w:r>
        <w:softHyphen/>
        <w:t>givar</w:t>
      </w:r>
      <w:r>
        <w:softHyphen/>
        <w:t>avgifter.</w:t>
      </w:r>
    </w:p>
    <w:p w:rsidR="0060057D" w:rsidRDefault="0060057D">
      <w:pPr>
        <w:pStyle w:val="Normaltindrag"/>
      </w:pPr>
      <w:r>
        <w:t>Våra förslag på skatteområdet innebär vidare att regeringens förslag om en höjning av förmögenhetsskatten på aktier inte genomförs och inte heller det föreslagna ROT-avdraget. Vi anser också att hela representationsavdraget bör tas bort.</w:t>
      </w:r>
    </w:p>
    <w:p w:rsidR="0060057D" w:rsidRDefault="0060057D">
      <w:pPr>
        <w:pStyle w:val="Normaltindrag"/>
      </w:pPr>
      <w:r>
        <w:t>Våra ändringsförslag kommenteras närmare i vår motion med anledning av proposition 198 som behandlas av skatteutskottet parallellt med detta ärende.</w:t>
      </w:r>
    </w:p>
    <w:p w:rsidR="0060057D" w:rsidRDefault="0060057D">
      <w:r>
        <w:t>Med det anförda yrkar jag bifall till motion Fi81 yrkandena 1, 14 och 15 i vad avser skattefrågor.</w:t>
      </w:r>
    </w:p>
    <w:p w:rsidR="0060057D" w:rsidRDefault="0060057D">
      <w:pPr>
        <w:pStyle w:val="Normaltindrag"/>
      </w:pPr>
    </w:p>
    <w:p w:rsidR="0060057D" w:rsidRDefault="0060057D">
      <w:pPr>
        <w:pStyle w:val="Rubrik2"/>
        <w:spacing w:before="122" w:line="240" w:lineRule="auto"/>
      </w:pPr>
      <w:r>
        <w:rPr>
          <w:vanish/>
        </w:rPr>
        <w:t>&lt;2</w:t>
      </w:r>
      <w:bookmarkStart w:id="20" w:name="_Toc356792975"/>
      <w:bookmarkStart w:id="21" w:name="_Toc356959995"/>
      <w:bookmarkStart w:id="22" w:name="_Toc358016014"/>
      <w:r>
        <w:t>5. Riktlinjer för skattepolitiken (kds)</w:t>
      </w:r>
      <w:bookmarkEnd w:id="20"/>
      <w:bookmarkEnd w:id="21"/>
      <w:bookmarkEnd w:id="22"/>
    </w:p>
    <w:p w:rsidR="0060057D" w:rsidRDefault="0060057D">
      <w:r>
        <w:t>Holger Gustafsson (kds) anför:</w:t>
      </w:r>
    </w:p>
    <w:p w:rsidR="0060057D" w:rsidRDefault="0060057D">
      <w:r>
        <w:t>Kristdemokraternas alternativ till regeringens ekonomiska vårproposition läggs fram i motion Fi82 av Alf Svensson m.fl. (kds). Motionen tar sikte på två huvuduppgifter. Den ena är att den ekonomiska saneringen skall bedrivas på ett sådant sätt att de mest utsatta grupperna inte drabbas ytterligare. Den andra huvuduppgiften gäller att skapa förutsättningar för nya och växande företag för att åstadkomma de nya jobben. Kristdemokraterna presenterar också en stor satsning på tjänstesektorn i syfte att öka antal</w:t>
      </w:r>
      <w:r>
        <w:t>et arbetstillfällen.</w:t>
      </w:r>
    </w:p>
    <w:p w:rsidR="0060057D" w:rsidRDefault="0060057D">
      <w:pPr>
        <w:pStyle w:val="Normaltindrag"/>
      </w:pPr>
      <w:r>
        <w:t>Som framhålls i motionen har Sverige under 25 år haft en för svag eko</w:t>
      </w:r>
      <w:r>
        <w:softHyphen/>
        <w:t>nomisk tillväxt. Detta är roten till dagens arbetslöshet och ekonomiska pro</w:t>
      </w:r>
      <w:r>
        <w:softHyphen/>
        <w:t>blem. Därför är det mycket allvarligt att regeringen saknar såväl ideologi som strategi för en tillväxt som kan ge Sverige arbete och välfärd åter.</w:t>
      </w:r>
    </w:p>
    <w:p w:rsidR="0060057D" w:rsidRDefault="0060057D">
      <w:pPr>
        <w:pStyle w:val="Normaltindrag"/>
      </w:pPr>
      <w:r>
        <w:t>Endast den privata sektorn kan skapa expansion av samhällsekonomin och en ökning av det totala antalet arbetstillfällen. Vi förordar därför en kraftfull till</w:t>
      </w:r>
      <w:r>
        <w:softHyphen/>
        <w:t>växtpolitik som bygger på strukturella och tillväxthöjande åtgärder. På skatteut</w:t>
      </w:r>
      <w:r>
        <w:softHyphen/>
        <w:t>skottets område innebär denna politik bl.a. att kapitalförsörjningen för de mindre företagen skall förbättras genom ett permanent riskkapitalav</w:t>
      </w:r>
      <w:r>
        <w:softHyphen/>
        <w:t>drag och att dubbelbeskattningen avskaffas. Vi motsätter oss också sådana dråpslag mot företagen som de nya redovisningsregler som regeringen har genomdrivit i fråga om momsen. Regeringen har nu tvingats föreslå en åter</w:t>
      </w:r>
      <w:r>
        <w:softHyphen/>
        <w:t>gång till tidigare regler för de mindre företagen. Vår uppfattning</w:t>
      </w:r>
      <w:r>
        <w:t xml:space="preserve"> är att reg</w:t>
      </w:r>
      <w:r>
        <w:softHyphen/>
        <w:t>lerna måste ändras för alla företag.</w:t>
      </w:r>
    </w:p>
    <w:p w:rsidR="0060057D" w:rsidRDefault="0060057D">
      <w:pPr>
        <w:pStyle w:val="Normaltindrag"/>
      </w:pPr>
      <w:r>
        <w:t>Ett annat förslag från vår sida är att målet för den översyn av företagsstö</w:t>
      </w:r>
      <w:r>
        <w:softHyphen/>
        <w:t>den som nu görs bör kunna vara sänkta företagsstöd i utbyte mot sänkta skatter, t.ex. arbetsgivaravgifter. Även förslaget i motionen om att royalty på patenterade uppfinningar bör vara skattefri är en åtgärd i rätt riktning. För företagsamheten är det också väsentligt att – på sätt som föreslås i motionen – avvisa regeringens förslag till skärpningar av förmögenhetsskatten på aktier och slopa sambeskatt</w:t>
      </w:r>
      <w:r>
        <w:softHyphen/>
        <w:t>ningen. Samtidigt bör regeringens förslag till höjning av fribeloppet avslås.</w:t>
      </w:r>
    </w:p>
    <w:p w:rsidR="0060057D" w:rsidRDefault="0060057D">
      <w:pPr>
        <w:pStyle w:val="Normaltindrag"/>
      </w:pPr>
      <w:r>
        <w:t>Införande av den s.k. värnskatten var en olycklig höjning av marginalskat</w:t>
      </w:r>
      <w:r>
        <w:softHyphen/>
        <w:t>terna som urholkar effekterna av skattereformen. Kristdemokraterna vill i stället slopa grundavdraget vid statlig inkomstskatt. Dessa förslag ger mins</w:t>
      </w:r>
      <w:r>
        <w:softHyphen/>
        <w:t>kade inkomster på netto 2,5 miljarder år 1997 och 1998. Vi föreslår också att fastighetsskatten sänks till 1,5 % i utbyte mot sänkta räntebidrag.</w:t>
      </w:r>
    </w:p>
    <w:p w:rsidR="0060057D" w:rsidRDefault="0060057D">
      <w:pPr>
        <w:pStyle w:val="Normaltindrag"/>
      </w:pPr>
      <w:r>
        <w:t>Tjänstesektorn är enligt SCB:s prognoser den stora tillväxtsektorn fram till år 2015. För att inte bromsa en positiv utveckling måste beskattningens diskrimi</w:t>
      </w:r>
      <w:r>
        <w:softHyphen/>
        <w:t>nering av tjänsteproduktionen minska. Arbete beskattas i dag hårdare än kapital, och tjänsteföretagen har allmänt varit högre beskattade än industriföretagen under senare år. Som framhålls i motionen skulle det emellertid vara en statsfi</w:t>
      </w:r>
      <w:r>
        <w:softHyphen/>
        <w:t>nansiellt alltför dyr åtgärd att generellt minska tjänsteföretagens kostnader i någon betydande omfattning genom t.ex. sänkt moms eller sänkt arbetsgivar</w:t>
      </w:r>
      <w:r>
        <w:softHyphen/>
        <w:t>avgift. Kristdemokraterna välkomnar det förslag till ROT-avdrag som regering presenterar. Vi vill dock avsätta ytterlig</w:t>
      </w:r>
      <w:r>
        <w:t>are resurser för att bredda basen för arbete som berättigar till avdrag och för att möjliggöra en större skattereduktion än regeringen föreslår. Vi vill också stimulera hushållssektorn och sysselsätt</w:t>
      </w:r>
      <w:r>
        <w:softHyphen/>
        <w:t>ningen genom att införa den modell för hushållstjänster som finns i Danmark.</w:t>
      </w:r>
    </w:p>
    <w:p w:rsidR="0060057D" w:rsidRDefault="0060057D">
      <w:pPr>
        <w:pStyle w:val="Normaltindrag"/>
      </w:pPr>
      <w:r>
        <w:t>Kristdemokraternas miljöpolitik för tillväxt och långsiktigt hållbar utveck</w:t>
      </w:r>
      <w:r>
        <w:softHyphen/>
        <w:t>ling innehåller en modell för att genom ekonomiska styrmedel påverka eko</w:t>
      </w:r>
      <w:r>
        <w:softHyphen/>
        <w:t>nomisk aktivitet i miljövänlig riktning. Vi har sedan länge krävt en skatte</w:t>
      </w:r>
      <w:r>
        <w:softHyphen/>
        <w:t>växling genom sänkta skatter på arbete och höjda skatter på miljöfarliga utsläpp och ändliga resurser. Genom att växla skatt på arbete mot skatt på miljö kan två viktiga mål nås samtidigt – ökad efterfrågan på arbetskraft och minskad miljöbelastning. Det är viktigt att den parlamentariska skatteväx</w:t>
      </w:r>
      <w:r>
        <w:softHyphen/>
        <w:t>lingskommitté som tillsattes på Kristdemokraternas initiativ s</w:t>
      </w:r>
      <w:r>
        <w:t>narast lägger fram förslag till konkreta åtgärder på detta område. Redan nu bör dock energi- och miljörelaterade skattehöjningar växlas mot åtgärder som främjar sysselsättningen.</w:t>
      </w:r>
    </w:p>
    <w:p w:rsidR="0060057D" w:rsidRDefault="0060057D">
      <w:pPr>
        <w:pStyle w:val="Normaltindrag"/>
      </w:pPr>
      <w:r>
        <w:t>Momsen på livsmedel sänktes den 1 januari 1996 från 21 till 12 %. Åtgär</w:t>
      </w:r>
      <w:r>
        <w:softHyphen/>
        <w:t>den motiverades främst av förment fördelningspolitiska skäl, trots att sänk</w:t>
      </w:r>
      <w:r>
        <w:softHyphen/>
        <w:t>ningen av momsen betyder mer i kronor räknat för de relativt välbeställ</w:t>
      </w:r>
      <w:r>
        <w:softHyphen/>
        <w:t>da. Detta gjordes samtidigt som regeringen genomförde försämringar inte minst för sjuka och arbetslösa. Kristdemokraterna motsatte sig sänkning av fördel</w:t>
      </w:r>
      <w:r>
        <w:softHyphen/>
        <w:t>nings</w:t>
      </w:r>
      <w:r>
        <w:softHyphen/>
        <w:t>politiska skäl. Sådana skäl leder till att vi nu vill återgå till den tidigare momsnivån.</w:t>
      </w:r>
    </w:p>
    <w:p w:rsidR="0060057D" w:rsidRDefault="0060057D">
      <w:pPr>
        <w:pStyle w:val="Normaltindrag"/>
      </w:pPr>
      <w:r>
        <w:t>Ett flertal områden har i dag ingen eller reducerad moms. Som exempel kan nämnas att moms på spel och dobbel ger 2 miljarder, full moms på porto 0,5 miljarder och finansmoms ca 2 miljarder. Vi föreslår att regeringen åter</w:t>
      </w:r>
      <w:r>
        <w:softHyphen/>
        <w:t>kommer med förslag som ökar momsintäkterna med sammanlagt 2 miljarder per år under perioden. För att åstadkomma en anpassning till kretsloppsprin</w:t>
      </w:r>
      <w:r>
        <w:softHyphen/>
        <w:t>cipen föreslår vi att en avfallsskatt införs enligt avfallskatteutredningens förslag, vilket blir 2 miljarder per år under perioden.</w:t>
      </w:r>
    </w:p>
    <w:p w:rsidR="0060057D" w:rsidRDefault="0060057D">
      <w:r>
        <w:t>Med det anförda yrkar jag bifall till motion Fi82 yrkande 1 i vad avser skattefrå</w:t>
      </w:r>
      <w:r>
        <w:softHyphen/>
        <w:t>gor.</w:t>
      </w:r>
    </w:p>
    <w:p w:rsidR="0060057D" w:rsidRDefault="0060057D">
      <w:pPr>
        <w:pStyle w:val="Normaltindrag"/>
      </w:pPr>
    </w:p>
    <w:p w:rsidR="0060057D" w:rsidRDefault="0060057D">
      <w:pPr>
        <w:pStyle w:val="Rubrik2"/>
        <w:spacing w:before="122" w:line="240" w:lineRule="auto"/>
      </w:pPr>
      <w:bookmarkStart w:id="23" w:name="_Toc356792976"/>
      <w:bookmarkStart w:id="24" w:name="_Toc356959996"/>
      <w:r>
        <w:rPr>
          <w:vanish/>
        </w:rPr>
        <w:t>&lt;2</w:t>
      </w:r>
      <w:bookmarkStart w:id="25" w:name="_Toc358016015"/>
      <w:r>
        <w:t>6. Utgiftstak (kds)</w:t>
      </w:r>
      <w:bookmarkEnd w:id="23"/>
      <w:bookmarkEnd w:id="24"/>
      <w:bookmarkEnd w:id="25"/>
    </w:p>
    <w:p w:rsidR="0060057D" w:rsidRDefault="0060057D">
      <w:r>
        <w:t>Skatteförvaltningen och Tullen är centrala för att främja en rättvis beskatt</w:t>
      </w:r>
      <w:r>
        <w:softHyphen/>
        <w:t>ning och en lojalitet mot skattesystemet. Som anförs i vår motion under</w:t>
      </w:r>
      <w:r>
        <w:softHyphen/>
        <w:t>gräver skatte</w:t>
      </w:r>
      <w:r>
        <w:softHyphen/>
        <w:t>brott samhällets resurser och skapar illojal konkurrens inom näringslivet. Vidare kan det konstateras att de nya regelverken inom EU medför nya problem för att vid gränsen stoppa kriminalitet i form av smugg</w:t>
      </w:r>
      <w:r>
        <w:softHyphen/>
        <w:t>ling av bl.a. narkotika, alkohol och vapen.</w:t>
      </w:r>
    </w:p>
    <w:p w:rsidR="0060057D" w:rsidRDefault="0060057D">
      <w:pPr>
        <w:pStyle w:val="Normaltindrag"/>
      </w:pPr>
      <w:r>
        <w:t>I avsikt att motverka den kriminalitet som förekommer på dessa områden föreslår vi att utgiftsramen för utgiftsområde 3 ökas med 200 miljoner kronor åren 1997 och 1998 och med 100 miljoner kronor under år 1999. Vi yrkar således bifall till motion Fi82 i denna del (yrkandena 6 och 7).</w:t>
      </w:r>
    </w:p>
    <w:p w:rsidR="0060057D" w:rsidRDefault="0060057D">
      <w:pPr>
        <w:pStyle w:val="Normaltindrag"/>
      </w:pPr>
    </w:p>
    <w:p w:rsidR="0060057D" w:rsidRDefault="0060057D">
      <w:pPr>
        <w:pStyle w:val="Rubrik2"/>
        <w:spacing w:before="122" w:line="240" w:lineRule="auto"/>
      </w:pPr>
      <w:r>
        <w:rPr>
          <w:vanish/>
        </w:rPr>
        <w:t>&lt;2</w:t>
      </w:r>
      <w:bookmarkStart w:id="26" w:name="_Toc356792977"/>
      <w:bookmarkStart w:id="27" w:name="_Toc356959997"/>
      <w:bookmarkStart w:id="28" w:name="_Toc358016016"/>
      <w:r>
        <w:t>7. Skatteavvikelser</w:t>
      </w:r>
      <w:bookmarkEnd w:id="26"/>
      <w:r>
        <w:t xml:space="preserve"> (m, fp)</w:t>
      </w:r>
      <w:bookmarkEnd w:id="27"/>
      <w:bookmarkEnd w:id="28"/>
    </w:p>
    <w:p w:rsidR="0060057D" w:rsidRDefault="0060057D">
      <w:r>
        <w:t>Karl-Gösta Svenson (m), Isa Halvarsson (fp), Carl Fredrik Graf (m), Jan-Olof Franzén (m) och Ola Sundell (m) anför:</w:t>
      </w:r>
    </w:p>
    <w:p w:rsidR="0060057D" w:rsidRDefault="0060057D">
      <w:r>
        <w:t>Syftet med den redovisning som lämnas i propositionen angående s.k. skatte</w:t>
      </w:r>
      <w:r>
        <w:softHyphen/>
        <w:t>avvikelser är, enligt regeringen, bl.a. att göra det möjligt att på ett rättvisande sätt jämföra olika stödformer och att förebygga en okontrollerbar utveckling av stöd genom skatte</w:t>
      </w:r>
      <w:r>
        <w:softHyphen/>
        <w:t>lättnader.</w:t>
      </w:r>
    </w:p>
    <w:p w:rsidR="0060057D" w:rsidRDefault="0060057D">
      <w:pPr>
        <w:pStyle w:val="Normaltindrag"/>
      </w:pPr>
      <w:r>
        <w:t>Den jämförelsenorm som valts har normalt varit att allt skall beskattas fullt ut och utan avdrag. Varje avvikelse från denna norm räknas som ett stöd – en skattesubvention. En sådan utgångspunkt är naturlig för den som betraktar högskattesamhället som önskvärt och som utgår från att individens inkomster egentligen tillhör staten. Enligt vår mening blir därför denna redovisning mindre meningsfull. Det bör enligt vår uppfattning framgå klart att regering</w:t>
      </w:r>
      <w:r>
        <w:softHyphen/>
        <w:t>ens redo</w:t>
      </w:r>
      <w:r>
        <w:softHyphen/>
        <w:t>visning och riksdagens beslut med anledning av propositionen inte innefattar något ställningstagande till dessa normer.</w:t>
      </w:r>
    </w:p>
    <w:p w:rsidR="0060057D" w:rsidRDefault="0060057D"/>
    <w:p w:rsidR="0060057D" w:rsidRDefault="0060057D"/>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Normaltindrag"/>
      </w:pPr>
    </w:p>
    <w:p w:rsidR="0060057D" w:rsidRDefault="0060057D">
      <w:pPr>
        <w:pStyle w:val="Tryckort"/>
      </w:pPr>
      <w:r>
        <w:t>Gotab, Stockholm  1996</w:t>
      </w:r>
    </w:p>
    <w:sectPr w:rsidR="0060057D">
      <w:headerReference w:type="even" r:id="rId8"/>
      <w:headerReference w:type="default" r:id="rId9"/>
      <w:footerReference w:type="even" r:id="rId10"/>
      <w:footerReference w:type="default" r:id="rId11"/>
      <w:headerReference w:type="first" r:id="rId12"/>
      <w:type w:val="continuous"/>
      <w:pgSz w:w="11907" w:h="16840" w:code="9"/>
      <w:pgMar w:top="-567" w:right="4876" w:bottom="4508" w:left="1134" w:header="567"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57D" w:rsidRDefault="0060057D">
      <w:pPr>
        <w:spacing w:before="0" w:line="240" w:lineRule="auto"/>
      </w:pPr>
      <w:r>
        <w:separator/>
      </w:r>
    </w:p>
  </w:endnote>
  <w:endnote w:type="continuationSeparator" w:id="0">
    <w:p w:rsidR="0060057D" w:rsidRDefault="006005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7D" w:rsidRDefault="0060057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7D" w:rsidRDefault="0060057D">
    <w:pPr>
      <w:pStyle w:val="SidfotH"/>
      <w:framePr w:w="0" w:hSpace="0" w:wrap="auto"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57D" w:rsidRDefault="0060057D">
      <w:pPr>
        <w:spacing w:before="0" w:line="240" w:lineRule="auto"/>
      </w:pPr>
      <w:r>
        <w:separator/>
      </w:r>
    </w:p>
  </w:footnote>
  <w:footnote w:type="continuationSeparator" w:id="0">
    <w:p w:rsidR="0060057D" w:rsidRDefault="0060057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7D" w:rsidRDefault="0060057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1995/96:SkU666</w:t>
    </w:r>
    <w:r>
      <w:fldChar w:fldCharType="end"/>
    </w:r>
  </w:p>
  <w:p w:rsidR="0060057D" w:rsidRDefault="0060057D">
    <w:pPr>
      <w:pStyle w:val="SidhuvudV"/>
      <w:framePr w:w="2302" w:h="1928" w:hRule="exact" w:wrap="notBeside"/>
    </w:pPr>
    <w:r>
      <w:fldChar w:fldCharType="begin" w:fldLock="1"/>
    </w:r>
    <w:r>
      <w:instrText xml:space="preserve"> </w:instrText>
    </w:r>
    <w:r>
      <w:instrText>REF</w:instrText>
    </w:r>
    <w:r>
      <w:instrText xml:space="preserve"> Utkast \* KOPPLAFORM </w:instrText>
    </w:r>
    <w:r>
      <w:fldChar w:fldCharType="separate"/>
    </w:r>
    <w:r>
      <w:rPr>
        <w:b/>
      </w:rPr>
      <w:t>Fel! Hittar inte referenskälla.</w:t>
    </w:r>
    <w:r>
      <w:fldChar w:fldCharType="end"/>
    </w:r>
  </w:p>
  <w:p w:rsidR="0060057D" w:rsidRDefault="006005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7D" w:rsidRDefault="0060057D">
    <w:pPr>
      <w:framePr w:w="1366" w:h="340" w:wrap="around" w:hAnchor="page" w:x="7372" w:y="11398"/>
      <w:jc w:val="right"/>
    </w:pPr>
    <w:r>
      <w:fldChar w:fldCharType="begin" w:fldLock="1"/>
    </w:r>
    <w:r>
      <w:instrText xml:space="preserve"> </w:instrText>
    </w:r>
    <w:r>
      <w:instrText>PAGE</w:instrText>
    </w:r>
    <w:r>
      <w:instrText xml:space="preserve">  \* KOPPLAFORM </w:instrText>
    </w:r>
    <w:r>
      <w:fldChar w:fldCharType="separate"/>
    </w:r>
    <w:r>
      <w:t>2</w:t>
    </w:r>
    <w:r>
      <w:fldChar w:fldCharType="end"/>
    </w:r>
  </w:p>
  <w:p w:rsidR="0060057D" w:rsidRDefault="0060057D">
    <w:pPr>
      <w:pStyle w:val="Normaltindrag"/>
      <w:framePr w:w="1701" w:hSpace="142" w:wrap="around" w:hAnchor="page" w:x="7372" w:y="1"/>
      <w:ind w:firstLine="0"/>
    </w:pPr>
    <w:r>
      <w:t>1995/96:</w:t>
    </w:r>
    <w:r>
      <w:fldChar w:fldCharType="begin" w:fldLock="1"/>
    </w:r>
    <w:r>
      <w:instrText xml:space="preserve"> </w:instrText>
    </w:r>
    <w:r>
      <w:instrText>SUBJECT</w:instrText>
    </w:r>
    <w:r>
      <w:instrText xml:space="preserve">  \* KOPPLAFORM </w:instrText>
    </w:r>
    <w:r>
      <w:fldChar w:fldCharType="separate"/>
    </w:r>
    <w:r>
      <w:t>SkU12y</w:t>
    </w:r>
    <w:r>
      <w:fldChar w:fldCharType="end"/>
    </w:r>
  </w:p>
  <w:p w:rsidR="0060057D" w:rsidRDefault="0060057D">
    <w:pPr>
      <w:framePr w:w="1701" w:hSpace="142" w:wrap="around" w:hAnchor="page" w:x="7372" w:y="1"/>
    </w:pPr>
  </w:p>
  <w:p w:rsidR="0060057D" w:rsidRDefault="0060057D">
    <w:pPr>
      <w:pStyle w:val="SidhuvKant1"/>
      <w:rPr>
        <w:vanish/>
      </w:rPr>
    </w:pPr>
  </w:p>
  <w:p w:rsidR="0060057D" w:rsidRDefault="0060057D">
    <w:pPr>
      <w:pStyle w:val="SidhuvKant1"/>
      <w:rPr>
        <w:vanis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7D" w:rsidRDefault="0060057D">
    <w:pPr>
      <w:pStyle w:val="Sidhuvud"/>
    </w:pPr>
  </w:p>
  <w:p w:rsidR="0060057D" w:rsidRDefault="0060057D">
    <w:pPr>
      <w:framePr w:w="1366" w:h="147" w:hSpace="142" w:wrap="around" w:hAnchor="page" w:x="7372" w:y="11398"/>
      <w:jc w:val="right"/>
    </w:pPr>
    <w:r>
      <w:fldChar w:fldCharType="begin" w:fldLock="1"/>
    </w:r>
    <w:r>
      <w:instrText xml:space="preserve"> </w:instrText>
    </w:r>
    <w:r>
      <w:instrText>PAGE</w:instrText>
    </w:r>
    <w:r>
      <w:instrText xml:space="preserve">  \* KOPPLAFORM </w:instrText>
    </w:r>
    <w:r>
      <w:fldChar w:fldCharType="separate"/>
    </w:r>
    <w:r>
      <w:t>1</w:t>
    </w:r>
    <w:r>
      <w:fldChar w:fldCharType="end"/>
    </w:r>
  </w:p>
  <w:p w:rsidR="0060057D" w:rsidRDefault="0060057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666"/>
    <w:docVar w:name="Flyttförsök" w:val="JA"/>
    <w:docVar w:name="HelaNamnet" w:val="1995/96:SkU666"/>
    <w:docVar w:name="NR" w:val="666"/>
    <w:docVar w:name="RUBRIK" w:val="Test av den nya mall som adb-avdelningen släppte i mitten av mars 1996"/>
    <w:docVar w:name="SkapVERSION" w:val="V6.0, 960315"/>
    <w:docVar w:name="USK" w:val="SkU"/>
    <w:docVar w:name="USKKORT" w:val="SkU"/>
    <w:docVar w:name="USKNAMN" w:val="Skatteutskottets"/>
    <w:docVar w:name="USKNAMNG" w:val="skatteutskottets"/>
    <w:docVar w:name="ÅR" w:val="1995/96"/>
  </w:docVars>
  <w:rsids>
    <w:rsidRoot w:val="00540A1E"/>
    <w:rsid w:val="00540A1E"/>
    <w:rsid w:val="0060057D"/>
    <w:rsid w:val="00E578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56E02-FD11-4B8A-A234-AF98AB1B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ihhuvKant1">
    <w:name w:val="SihhuvKant1"/>
    <w:basedOn w:val="Kantrubrik"/>
    <w:pPr>
      <w:framePr w:w="0" w:hSpace="0" w:wrap="auto" w:vAnchor="margin" w:hAnchor="text" w:xAlign="left" w:yAlign="inline"/>
      <w:ind w:left="6237" w:right="-1985"/>
    </w:pPr>
  </w:style>
  <w:style w:type="paragraph" w:customStyle="1" w:styleId="SidhuvKant1">
    <w:name w:val="SidhuvKant1"/>
    <w:basedOn w:val="Normal"/>
    <w:pPr>
      <w:spacing w:before="0" w:line="240" w:lineRule="auto"/>
    </w:pPr>
  </w:style>
  <w:style w:type="paragraph" w:customStyle="1" w:styleId="Titel1">
    <w:name w:val="Titel 1"/>
    <w:basedOn w:val="Rubrik1"/>
    <w:pPr>
      <w:spacing w:before="0" w:line="480" w:lineRule="exact"/>
      <w:outlineLvl w:val="9"/>
    </w:pPr>
    <w:rPr>
      <w:sz w:val="36"/>
    </w:rPr>
  </w:style>
  <w:style w:type="paragraph" w:customStyle="1" w:styleId="Titel2">
    <w:name w:val="Titel 2"/>
    <w:basedOn w:val="Titel1"/>
    <w:pPr>
      <w:spacing w:line="400" w:lineRule="exac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7591</Words>
  <Characters>46308</Characters>
  <Application>Microsoft Office Word</Application>
  <DocSecurity>4</DocSecurity>
  <Lines>841</Lines>
  <Paragraphs>137</Paragraphs>
  <ScaleCrop>false</ScaleCrop>
  <Company/>
  <LinksUpToDate>false</LinksUpToDate>
  <CharactersWithSpaces>53762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cp:lastModifiedBy>Lars Brink</cp:lastModifiedBy>
  <cp:revision>2</cp:revision>
  <cp:lastPrinted>1996-05-30T07:53:00Z</cp:lastPrinted>
  <dcterms:created xsi:type="dcterms:W3CDTF">2025-12-15T18:36:00Z</dcterms:created>
  <dcterms:modified xsi:type="dcterms:W3CDTF">2025-12-15T18:36:00Z</dcterms:modified>
</cp:coreProperties>
</file>