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DB6" w:rsidRPr="004A2B62" w:rsidRDefault="001B7DB6" w:rsidP="001B7DB6">
      <w:pPr>
        <w:pStyle w:val="Hemstlrubrik"/>
      </w:pPr>
      <w:r w:rsidRPr="004A2B62">
        <w:t>Förslag till riksdagsbeslut</w:t>
      </w:r>
    </w:p>
    <w:p w:rsidR="00206A1F" w:rsidRPr="004A2B62" w:rsidRDefault="00206A1F">
      <w:pPr>
        <w:pStyle w:val="Hemstlatt"/>
        <w:numPr>
          <w:ilvl w:val="0"/>
          <w:numId w:val="1"/>
        </w:numPr>
      </w:pPr>
      <w:r w:rsidRPr="004A2B62">
        <w:t>Riksdagen avslår regeringens proposition 2006/07:80 Bidragsbrottslag.</w:t>
      </w:r>
    </w:p>
    <w:p w:rsidR="00206A1F" w:rsidRPr="004A2B62" w:rsidRDefault="00206A1F">
      <w:pPr>
        <w:pStyle w:val="Hemstlatt"/>
        <w:numPr>
          <w:ilvl w:val="0"/>
          <w:numId w:val="1"/>
        </w:numPr>
      </w:pPr>
      <w:r w:rsidRPr="004A2B62">
        <w:t>Riksdagen tillkännager för regeringen som sin mening vad som i motionen anförs om att det inte krävs mer lagstiftning för att komma till rätta med fusk och brott mot trygghetssystemen.</w:t>
      </w:r>
    </w:p>
    <w:p w:rsidR="00206A1F" w:rsidRPr="004A2B62" w:rsidRDefault="00206A1F">
      <w:pPr>
        <w:pStyle w:val="Hemstlatt"/>
        <w:numPr>
          <w:ilvl w:val="0"/>
          <w:numId w:val="1"/>
        </w:numPr>
      </w:pPr>
      <w:r w:rsidRPr="004A2B62">
        <w:t>Riksdagen tillkännager för regeringen som sin mening vad som i motionen anförs om att brottsbeteckningen bör benämnas brott mot trygghetssystemen.</w:t>
      </w:r>
    </w:p>
    <w:p w:rsidR="00206A1F" w:rsidRPr="004A2B62" w:rsidRDefault="00206A1F">
      <w:pPr>
        <w:pStyle w:val="Hemstlatt"/>
        <w:numPr>
          <w:ilvl w:val="0"/>
          <w:numId w:val="1"/>
        </w:numPr>
      </w:pPr>
      <w:r w:rsidRPr="004A2B62">
        <w:t>Riksdagen tillkännager för regeringen som sin mening vad som i motionen anförs om att det som krävs är att myndigheterna, ko</w:t>
      </w:r>
      <w:r w:rsidRPr="004A2B62">
        <w:t>m</w:t>
      </w:r>
      <w:r w:rsidRPr="004A2B62">
        <w:t>munerna och a-kassorna upprättar tydliga regler som också kommunic</w:t>
      </w:r>
      <w:r w:rsidRPr="004A2B62">
        <w:t>e</w:t>
      </w:r>
      <w:r w:rsidRPr="004A2B62">
        <w:t>ras till medborgarna.</w:t>
      </w:r>
    </w:p>
    <w:p w:rsidR="00C95F50" w:rsidRPr="004A2B62" w:rsidRDefault="001B7DB6" w:rsidP="001B7DB6">
      <w:pPr>
        <w:pStyle w:val="Rubrik1"/>
      </w:pPr>
      <w:r w:rsidRPr="004A2B62">
        <w:t>Motivering</w:t>
      </w:r>
    </w:p>
    <w:p w:rsidR="00C95F50" w:rsidRPr="004A2B62" w:rsidRDefault="00C95F50" w:rsidP="00C95F50">
      <w:pPr>
        <w:rPr>
          <w:szCs w:val="28"/>
        </w:rPr>
      </w:pPr>
      <w:r w:rsidRPr="004A2B62">
        <w:rPr>
          <w:szCs w:val="28"/>
        </w:rPr>
        <w:t>Regeringen föreslår en lag som är anpassad till de särskilda förutsättningar som råder vid utbetalningar av bidrag och andra ekonomiska förmåner från välfärdssystemet. Syftet sägs vara att minska antalet felaktiga utbetalningar och att stärka tilltron till välfärdssystemen. Tillämpningsområdet för bidrag</w:t>
      </w:r>
      <w:r w:rsidRPr="004A2B62">
        <w:rPr>
          <w:szCs w:val="28"/>
        </w:rPr>
        <w:t>s</w:t>
      </w:r>
      <w:r w:rsidRPr="004A2B62">
        <w:rPr>
          <w:szCs w:val="28"/>
        </w:rPr>
        <w:t>brottslagen ska omfatta ersättningar för personligt ändamål, som beslutas av Försäkringskassan, Premiepensions</w:t>
      </w:r>
      <w:r w:rsidR="001B7DB6" w:rsidRPr="004A2B62">
        <w:rPr>
          <w:szCs w:val="28"/>
        </w:rPr>
        <w:softHyphen/>
      </w:r>
      <w:r w:rsidRPr="004A2B62">
        <w:rPr>
          <w:szCs w:val="28"/>
        </w:rPr>
        <w:t>myndigheten, Centrala studiestödsnäm</w:t>
      </w:r>
      <w:r w:rsidRPr="004A2B62">
        <w:rPr>
          <w:szCs w:val="28"/>
        </w:rPr>
        <w:t>n</w:t>
      </w:r>
      <w:r w:rsidRPr="004A2B62">
        <w:rPr>
          <w:szCs w:val="28"/>
        </w:rPr>
        <w:t>den, Migrationsverket, länsarbetsnämnderna, kommunerna och arbetslöshet</w:t>
      </w:r>
      <w:r w:rsidRPr="004A2B62">
        <w:rPr>
          <w:szCs w:val="28"/>
        </w:rPr>
        <w:t>s</w:t>
      </w:r>
      <w:r w:rsidRPr="004A2B62">
        <w:rPr>
          <w:szCs w:val="28"/>
        </w:rPr>
        <w:t>kassorna.</w:t>
      </w:r>
    </w:p>
    <w:p w:rsidR="00C95F50" w:rsidRPr="004A2B62" w:rsidRDefault="00047E4F" w:rsidP="001B7DB6">
      <w:pPr>
        <w:pStyle w:val="Normaltindrag"/>
      </w:pPr>
      <w:r w:rsidRPr="004A2B62">
        <w:t>Enligt</w:t>
      </w:r>
      <w:r w:rsidR="00C95F50" w:rsidRPr="004A2B62">
        <w:t xml:space="preserve"> propositionen </w:t>
      </w:r>
      <w:r w:rsidRPr="004A2B62">
        <w:t xml:space="preserve">har </w:t>
      </w:r>
      <w:r w:rsidR="00C95F50" w:rsidRPr="004A2B62">
        <w:t xml:space="preserve">brott begåtts om </w:t>
      </w:r>
      <w:r w:rsidRPr="004A2B62">
        <w:t>någon lämnar</w:t>
      </w:r>
      <w:r w:rsidR="00C95F50" w:rsidRPr="004A2B62">
        <w:t xml:space="preserve"> oriktig uppgift e</w:t>
      </w:r>
      <w:r w:rsidR="00C95F50" w:rsidRPr="004A2B62">
        <w:t>l</w:t>
      </w:r>
      <w:r w:rsidR="00C95F50" w:rsidRPr="004A2B62">
        <w:t>ler underlåter att anmäla ändrade förhållande</w:t>
      </w:r>
      <w:r w:rsidRPr="004A2B62">
        <w:t>n</w:t>
      </w:r>
      <w:r w:rsidR="00C95F50" w:rsidRPr="004A2B62">
        <w:t xml:space="preserve"> och genom detta orsakar fara för att en ekonomisk förmån betalas ut med ett för högt belopp. Lagförslaget innehåller också en bestämmelse om skyldighet för myndigheter, kommuner och arbetslöshetskassor att göra en anmälan till polis eller åklagare om det </w:t>
      </w:r>
      <w:r w:rsidR="00C95F50" w:rsidRPr="004A2B62">
        <w:lastRenderedPageBreak/>
        <w:t>kan misstänkas att brott har begåtts. Av förslaget framgår också att straffsk</w:t>
      </w:r>
      <w:r w:rsidR="00C95F50" w:rsidRPr="004A2B62">
        <w:t>a</w:t>
      </w:r>
      <w:r w:rsidR="00C95F50" w:rsidRPr="004A2B62">
        <w:t>lorna i stort sett ska motsvara vad som gäller för bedrägeri.</w:t>
      </w:r>
    </w:p>
    <w:p w:rsidR="00C95F50" w:rsidRPr="004A2B62" w:rsidRDefault="00C95F50" w:rsidP="001B7DB6">
      <w:pPr>
        <w:pStyle w:val="Normaltindrag"/>
      </w:pPr>
      <w:r w:rsidRPr="004A2B62">
        <w:t xml:space="preserve">Miljöpartiet anser självklart att fusk </w:t>
      </w:r>
      <w:r w:rsidR="00170CD3" w:rsidRPr="004A2B62">
        <w:t xml:space="preserve">och brott mot trygghetssystemen </w:t>
      </w:r>
      <w:r w:rsidRPr="004A2B62">
        <w:t>är olagligt och ska beivras. Det får inte råda minsta tvivel om att det är oacce</w:t>
      </w:r>
      <w:r w:rsidRPr="004A2B62">
        <w:t>p</w:t>
      </w:r>
      <w:r w:rsidRPr="004A2B62">
        <w:t>tabelt att tillskansa sig mer ekonomiska förmåner av samhällets gemensamma medel än vad lagar och regler stipulerar. Samma synsätt har vi när det gäller skattefusk, när företag fuskar med bidrag etc. Mot bakgrund av det synsättet skrev vi i vår senaste budgetanslagsmotion på utgiftsområde 13:</w:t>
      </w:r>
    </w:p>
    <w:p w:rsidR="00C95F50" w:rsidRPr="004A2B62" w:rsidRDefault="00C95F50" w:rsidP="00047E4F">
      <w:pPr>
        <w:pStyle w:val="Citat"/>
      </w:pPr>
      <w:r w:rsidRPr="004A2B62">
        <w:t xml:space="preserve">Däremot accepterar </w:t>
      </w:r>
      <w:r w:rsidR="00047E4F" w:rsidRPr="004A2B62">
        <w:t xml:space="preserve">Miljöpartiet </w:t>
      </w:r>
      <w:r w:rsidRPr="004A2B62">
        <w:t>regeringens resonemang om att ökad kontroll och förbättrad tillämpning av regelsystemet kan minska utgifte</w:t>
      </w:r>
      <w:r w:rsidRPr="004A2B62">
        <w:t>r</w:t>
      </w:r>
      <w:r w:rsidRPr="004A2B62">
        <w:t>na i arbetslöshets</w:t>
      </w:r>
      <w:r w:rsidR="001B7DB6" w:rsidRPr="004A2B62">
        <w:softHyphen/>
      </w:r>
      <w:r w:rsidRPr="004A2B62">
        <w:t>försäkringen med 1</w:t>
      </w:r>
      <w:r w:rsidR="00047E4F" w:rsidRPr="004A2B62">
        <w:t> </w:t>
      </w:r>
      <w:r w:rsidRPr="004A2B62">
        <w:t>000 miljoner kronor om året från och med 2007. Den senaste tidens avslöjande</w:t>
      </w:r>
      <w:r w:rsidR="00047E4F" w:rsidRPr="004A2B62">
        <w:t>n</w:t>
      </w:r>
      <w:r w:rsidRPr="004A2B62">
        <w:t xml:space="preserve"> visar ju att till och med regeringsl</w:t>
      </w:r>
      <w:r w:rsidR="00047E4F" w:rsidRPr="004A2B62">
        <w:t>edamöter bidragit till ett allt</w:t>
      </w:r>
      <w:r w:rsidRPr="004A2B62">
        <w:t>mer omfattande svartarbete och skattefusk i vårt samhälle. Det är dags för en omfattande folkbildning som syftar till respekt för de solidariskt skattefinansierade ersättnings</w:t>
      </w:r>
      <w:r w:rsidR="001B7DB6" w:rsidRPr="004A2B62">
        <w:softHyphen/>
      </w:r>
      <w:r w:rsidR="00047E4F" w:rsidRPr="004A2B62">
        <w:t>systemen.</w:t>
      </w:r>
    </w:p>
    <w:p w:rsidR="00C95F50" w:rsidRPr="004A2B62" w:rsidRDefault="00C95F50" w:rsidP="00047E4F">
      <w:r w:rsidRPr="004A2B62">
        <w:t xml:space="preserve">Enligt </w:t>
      </w:r>
      <w:r w:rsidR="00047E4F" w:rsidRPr="004A2B62">
        <w:t xml:space="preserve">Miljöpartiets </w:t>
      </w:r>
      <w:r w:rsidRPr="004A2B62">
        <w:t xml:space="preserve">uppfattning krävs det inte mer lagstiftning för att komma till rätta med fusket. Det finns redan lagstiftning som förbjuder bedrägerier, likaväl som svartarbete och skattefusk i övrigt. Vad som däremot krävs är att myndigheterna, kommunerna och a-kassorna upprättar tydliga system som också kommuniceras </w:t>
      </w:r>
      <w:r w:rsidR="00047E4F" w:rsidRPr="004A2B62">
        <w:t>till</w:t>
      </w:r>
      <w:r w:rsidRPr="004A2B62">
        <w:t xml:space="preserve"> medborgarna så att det blir tydligt vilka regler som gäller. Det ska till exempel vara klart uttryckt att det betraktas som bedrägeri, och därmed </w:t>
      </w:r>
      <w:r w:rsidR="00047E4F" w:rsidRPr="004A2B62">
        <w:t xml:space="preserve">är </w:t>
      </w:r>
      <w:r w:rsidRPr="004A2B62">
        <w:t>straffbart, att inte uppge rätt inkomst.</w:t>
      </w:r>
    </w:p>
    <w:p w:rsidR="00C95F50" w:rsidRPr="004A2B62" w:rsidRDefault="00C95F50" w:rsidP="00C95F50">
      <w:pPr>
        <w:pStyle w:val="Normaltindrag"/>
        <w:rPr>
          <w:szCs w:val="28"/>
        </w:rPr>
      </w:pPr>
      <w:r w:rsidRPr="004A2B62">
        <w:rPr>
          <w:szCs w:val="28"/>
        </w:rPr>
        <w:t>Vill man tolka regeringens intentioner positivt och välvilligt kan det hä</w:t>
      </w:r>
      <w:r w:rsidRPr="004A2B62">
        <w:rPr>
          <w:szCs w:val="28"/>
        </w:rPr>
        <w:t>v</w:t>
      </w:r>
      <w:r w:rsidRPr="004A2B62">
        <w:rPr>
          <w:szCs w:val="28"/>
        </w:rPr>
        <w:t xml:space="preserve">das att det väl ändå är bra att göra ytterligare markeringar gentemot fusket. Men om så är fallet bör sådana markeringar </w:t>
      </w:r>
      <w:r w:rsidR="00047E4F" w:rsidRPr="004A2B62">
        <w:rPr>
          <w:szCs w:val="28"/>
        </w:rPr>
        <w:t xml:space="preserve">även </w:t>
      </w:r>
      <w:r w:rsidRPr="004A2B62">
        <w:rPr>
          <w:szCs w:val="28"/>
        </w:rPr>
        <w:t>göras när det gäller bidrag</w:t>
      </w:r>
      <w:r w:rsidRPr="004A2B62">
        <w:rPr>
          <w:szCs w:val="28"/>
        </w:rPr>
        <w:t>s</w:t>
      </w:r>
      <w:r w:rsidRPr="004A2B62">
        <w:rPr>
          <w:szCs w:val="28"/>
        </w:rPr>
        <w:t>fusk kring näringsverksamheter och när det gäller skattefusk.</w:t>
      </w:r>
    </w:p>
    <w:p w:rsidR="00C95F50" w:rsidRPr="004A2B62" w:rsidRDefault="00C95F50" w:rsidP="00726E5E">
      <w:pPr>
        <w:pStyle w:val="Normaltindrag"/>
        <w:rPr>
          <w:szCs w:val="28"/>
        </w:rPr>
      </w:pPr>
      <w:r w:rsidRPr="004A2B62">
        <w:rPr>
          <w:szCs w:val="28"/>
        </w:rPr>
        <w:t>Det kan förstås hävdas att tillämpningsområdet för denna lagstiftning</w:t>
      </w:r>
      <w:r w:rsidR="00726E5E" w:rsidRPr="004A2B62">
        <w:rPr>
          <w:szCs w:val="28"/>
        </w:rPr>
        <w:t xml:space="preserve"> </w:t>
      </w:r>
      <w:r w:rsidR="00047E4F" w:rsidRPr="004A2B62">
        <w:rPr>
          <w:szCs w:val="28"/>
        </w:rPr>
        <w:t>e</w:t>
      </w:r>
      <w:r w:rsidR="00047E4F" w:rsidRPr="004A2B62">
        <w:rPr>
          <w:szCs w:val="28"/>
        </w:rPr>
        <w:t>n</w:t>
      </w:r>
      <w:r w:rsidR="00047E4F" w:rsidRPr="004A2B62">
        <w:rPr>
          <w:szCs w:val="28"/>
        </w:rPr>
        <w:t>dast ska omfatta ersättningar</w:t>
      </w:r>
      <w:r w:rsidRPr="004A2B62">
        <w:rPr>
          <w:szCs w:val="28"/>
        </w:rPr>
        <w:t xml:space="preserve"> för personligt ändamål. Men lagstiftningen sku</w:t>
      </w:r>
      <w:r w:rsidRPr="004A2B62">
        <w:rPr>
          <w:szCs w:val="28"/>
        </w:rPr>
        <w:t>l</w:t>
      </w:r>
      <w:r w:rsidRPr="004A2B62">
        <w:rPr>
          <w:szCs w:val="28"/>
        </w:rPr>
        <w:t>le ju lika gärna även kunna omfatta skattefinansierade bidrag till näringsver</w:t>
      </w:r>
      <w:r w:rsidRPr="004A2B62">
        <w:rPr>
          <w:szCs w:val="28"/>
        </w:rPr>
        <w:t>k</w:t>
      </w:r>
      <w:r w:rsidRPr="004A2B62">
        <w:rPr>
          <w:szCs w:val="28"/>
        </w:rPr>
        <w:t>samheter. Det handlar om ett aktivt vägval</w:t>
      </w:r>
      <w:r w:rsidR="00047E4F" w:rsidRPr="004A2B62">
        <w:rPr>
          <w:szCs w:val="28"/>
        </w:rPr>
        <w:t>,</w:t>
      </w:r>
      <w:r w:rsidRPr="004A2B62">
        <w:rPr>
          <w:szCs w:val="28"/>
        </w:rPr>
        <w:t xml:space="preserve"> och regeringen väljer att särskilt lagstifta kring problemen med enskilda personers fusk </w:t>
      </w:r>
      <w:r w:rsidR="00170CD3" w:rsidRPr="004A2B62">
        <w:rPr>
          <w:szCs w:val="28"/>
        </w:rPr>
        <w:t>och brott mot tryg</w:t>
      </w:r>
      <w:r w:rsidR="00170CD3" w:rsidRPr="004A2B62">
        <w:rPr>
          <w:szCs w:val="28"/>
        </w:rPr>
        <w:t>g</w:t>
      </w:r>
      <w:r w:rsidR="00170CD3" w:rsidRPr="004A2B62">
        <w:rPr>
          <w:szCs w:val="28"/>
        </w:rPr>
        <w:t xml:space="preserve">hetssystemen </w:t>
      </w:r>
      <w:r w:rsidRPr="004A2B62">
        <w:rPr>
          <w:szCs w:val="28"/>
        </w:rPr>
        <w:t>medan man är tyst när det gäller fusk med skatter eller bidrag till näringsverksamhet.</w:t>
      </w:r>
    </w:p>
    <w:p w:rsidR="00170CD3" w:rsidRPr="004A2B62" w:rsidRDefault="00170CD3" w:rsidP="00726E5E">
      <w:pPr>
        <w:pStyle w:val="Normaltindrag"/>
        <w:rPr>
          <w:szCs w:val="28"/>
        </w:rPr>
      </w:pPr>
      <w:r w:rsidRPr="004A2B62">
        <w:rPr>
          <w:szCs w:val="28"/>
        </w:rPr>
        <w:t>Miljöpartiet tycker att det är olyckligt att regeringen inför en ny brottsb</w:t>
      </w:r>
      <w:r w:rsidRPr="004A2B62">
        <w:rPr>
          <w:szCs w:val="28"/>
        </w:rPr>
        <w:t>e</w:t>
      </w:r>
      <w:r w:rsidRPr="004A2B62">
        <w:rPr>
          <w:szCs w:val="28"/>
        </w:rPr>
        <w:t>teckning – bidragsbrott – eftersom det i fler</w:t>
      </w:r>
      <w:r w:rsidR="00047E4F" w:rsidRPr="004A2B62">
        <w:rPr>
          <w:szCs w:val="28"/>
        </w:rPr>
        <w:t>a</w:t>
      </w:r>
      <w:r w:rsidRPr="004A2B62">
        <w:rPr>
          <w:szCs w:val="28"/>
        </w:rPr>
        <w:t xml:space="preserve"> fall är missvisande vad det rör sig om. Till exempel är inte a-kassan något bidrag utan ersättning från en försäkring man betalt in till. Flera remissinstanser har också anmärkt på detta och föreslagit andra namn, men regeringen gör en klar politisk markering då man väljer ordet bidrag. Vi väljer själva att konsekvent använda begreppet brott mot trygghetssystemen. </w:t>
      </w:r>
    </w:p>
    <w:p w:rsidR="001B7DB6" w:rsidRPr="004A2B62" w:rsidRDefault="00C95F50" w:rsidP="00C95F50">
      <w:pPr>
        <w:pStyle w:val="Normaltindrag"/>
        <w:rPr>
          <w:szCs w:val="28"/>
        </w:rPr>
      </w:pPr>
      <w:r w:rsidRPr="004A2B62">
        <w:rPr>
          <w:szCs w:val="28"/>
        </w:rPr>
        <w:t>Miljöpartiet föreslår att riksdagen avslår regeringen</w:t>
      </w:r>
      <w:r w:rsidR="00047E4F" w:rsidRPr="004A2B62">
        <w:rPr>
          <w:szCs w:val="28"/>
        </w:rPr>
        <w:t>s</w:t>
      </w:r>
      <w:r w:rsidRPr="004A2B62">
        <w:rPr>
          <w:szCs w:val="28"/>
        </w:rPr>
        <w:t xml:space="preserve"> proposition och i</w:t>
      </w:r>
      <w:r w:rsidR="00047E4F" w:rsidRPr="004A2B62">
        <w:rPr>
          <w:szCs w:val="28"/>
        </w:rPr>
        <w:t xml:space="preserve"> </w:t>
      </w:r>
      <w:r w:rsidRPr="004A2B62">
        <w:rPr>
          <w:szCs w:val="28"/>
        </w:rPr>
        <w:t>stä</w:t>
      </w:r>
      <w:r w:rsidRPr="004A2B62">
        <w:rPr>
          <w:szCs w:val="28"/>
        </w:rPr>
        <w:t>l</w:t>
      </w:r>
      <w:r w:rsidRPr="004A2B62">
        <w:rPr>
          <w:szCs w:val="28"/>
        </w:rPr>
        <w:t>let tar till sig vad som framförs om tydligare regler till myndigheter om sa</w:t>
      </w:r>
      <w:r w:rsidRPr="004A2B62">
        <w:rPr>
          <w:szCs w:val="28"/>
        </w:rPr>
        <w:t>m</w:t>
      </w:r>
      <w:r w:rsidRPr="004A2B62">
        <w:rPr>
          <w:szCs w:val="28"/>
        </w:rPr>
        <w:t>ordning och klar information till medborgarna om gällande regler.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2B62">
        <w:trPr>
          <w:cantSplit/>
        </w:trPr>
        <w:tc>
          <w:tcPr>
            <w:tcW w:w="3046" w:type="dxa"/>
          </w:tcPr>
          <w:p w:rsidR="00206A1F" w:rsidRPr="004A2B62" w:rsidRDefault="00206A1F">
            <w:pPr>
              <w:pStyle w:val="UnderskriftDatum"/>
              <w:spacing w:before="240"/>
            </w:pPr>
            <w:r w:rsidRPr="004A2B62">
              <w:t>Stockholm den 11 april 2007</w:t>
            </w:r>
          </w:p>
        </w:tc>
        <w:tc>
          <w:tcPr>
            <w:tcW w:w="3047" w:type="dxa"/>
          </w:tcPr>
          <w:p w:rsidR="00206A1F" w:rsidRPr="004A2B62" w:rsidRDefault="00206A1F">
            <w:pPr>
              <w:pStyle w:val="Underskrifter"/>
              <w:spacing w:before="240"/>
            </w:pPr>
          </w:p>
        </w:tc>
      </w:tr>
      <w:tr w:rsidR="00000000" w:rsidRPr="004A2B62">
        <w:trPr>
          <w:cantSplit/>
        </w:trPr>
        <w:tc>
          <w:tcPr>
            <w:tcW w:w="3046" w:type="dxa"/>
          </w:tcPr>
          <w:p w:rsidR="00206A1F" w:rsidRPr="004A2B62" w:rsidRDefault="00206A1F">
            <w:pPr>
              <w:pStyle w:val="Underskrifter"/>
            </w:pPr>
            <w:r w:rsidRPr="004A2B62">
              <w:t>Gunvor G Ericson (mp)</w:t>
            </w:r>
          </w:p>
        </w:tc>
        <w:tc>
          <w:tcPr>
            <w:tcW w:w="3046" w:type="dxa"/>
          </w:tcPr>
          <w:p w:rsidR="00206A1F" w:rsidRPr="004A2B62" w:rsidRDefault="00206A1F">
            <w:pPr>
              <w:pStyle w:val="Underskrifter"/>
            </w:pPr>
          </w:p>
        </w:tc>
      </w:tr>
      <w:tr w:rsidR="00000000" w:rsidRPr="004A2B62">
        <w:trPr>
          <w:cantSplit/>
        </w:trPr>
        <w:tc>
          <w:tcPr>
            <w:tcW w:w="3046" w:type="dxa"/>
          </w:tcPr>
          <w:p w:rsidR="00206A1F" w:rsidRPr="004A2B62" w:rsidRDefault="00206A1F">
            <w:pPr>
              <w:pStyle w:val="Underskrifter"/>
            </w:pPr>
            <w:r w:rsidRPr="004A2B62">
              <w:t>Ulf Holm (mp)</w:t>
            </w:r>
          </w:p>
        </w:tc>
        <w:tc>
          <w:tcPr>
            <w:tcW w:w="3046" w:type="dxa"/>
          </w:tcPr>
          <w:p w:rsidR="00206A1F" w:rsidRPr="004A2B62" w:rsidRDefault="00206A1F">
            <w:pPr>
              <w:pStyle w:val="Underskrifter"/>
            </w:pPr>
            <w:r w:rsidRPr="004A2B62">
              <w:t>Mats Pertoft (mp)</w:t>
            </w:r>
          </w:p>
        </w:tc>
      </w:tr>
      <w:tr w:rsidR="00000000" w:rsidRPr="004A2B62">
        <w:trPr>
          <w:cantSplit/>
        </w:trPr>
        <w:tc>
          <w:tcPr>
            <w:tcW w:w="3046" w:type="dxa"/>
          </w:tcPr>
          <w:p w:rsidR="00206A1F" w:rsidRPr="004A2B62" w:rsidRDefault="00206A1F">
            <w:pPr>
              <w:pStyle w:val="Underskrifter"/>
            </w:pPr>
            <w:r w:rsidRPr="004A2B62">
              <w:t>Esabelle Reshdouni (mp)</w:t>
            </w:r>
          </w:p>
        </w:tc>
        <w:tc>
          <w:tcPr>
            <w:tcW w:w="3046" w:type="dxa"/>
          </w:tcPr>
          <w:p w:rsidR="00206A1F" w:rsidRPr="004A2B62" w:rsidRDefault="00206A1F">
            <w:pPr>
              <w:pStyle w:val="Underskrifter"/>
            </w:pPr>
            <w:r w:rsidRPr="004A2B62">
              <w:t>Jan Lindholm (mp)</w:t>
            </w:r>
          </w:p>
        </w:tc>
      </w:tr>
      <w:tr w:rsidR="00000000" w:rsidRPr="004A2B62">
        <w:trPr>
          <w:cantSplit/>
        </w:trPr>
        <w:tc>
          <w:tcPr>
            <w:tcW w:w="3046" w:type="dxa"/>
          </w:tcPr>
          <w:p w:rsidR="00206A1F" w:rsidRPr="004A2B62" w:rsidRDefault="00206A1F">
            <w:pPr>
              <w:pStyle w:val="Underskrifter"/>
            </w:pPr>
            <w:r w:rsidRPr="004A2B62">
              <w:t>Thomas Nihlén (mp)</w:t>
            </w:r>
          </w:p>
        </w:tc>
        <w:tc>
          <w:tcPr>
            <w:tcW w:w="3046" w:type="dxa"/>
          </w:tcPr>
          <w:p w:rsidR="00206A1F" w:rsidRPr="004A2B62" w:rsidRDefault="00206A1F">
            <w:pPr>
              <w:pStyle w:val="Underskrifter"/>
            </w:pPr>
            <w:r w:rsidRPr="004A2B62">
              <w:t>Bodil Ceballos (mp)</w:t>
            </w:r>
          </w:p>
        </w:tc>
      </w:tr>
    </w:tbl>
    <w:p w:rsidR="00C95F50" w:rsidRPr="004A2B62" w:rsidRDefault="00C95F50" w:rsidP="00047E4F">
      <w:pPr>
        <w:pStyle w:val="Normaltindrag"/>
      </w:pPr>
    </w:p>
    <w:sectPr w:rsidR="00C95F50" w:rsidRPr="004A2B62" w:rsidSect="00047E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A1F" w:rsidRPr="004A2B62" w:rsidRDefault="00206A1F">
      <w:r w:rsidRPr="004A2B62">
        <w:separator/>
      </w:r>
    </w:p>
  </w:endnote>
  <w:endnote w:type="continuationSeparator" w:id="0">
    <w:p w:rsidR="00206A1F" w:rsidRPr="004A2B62" w:rsidRDefault="00206A1F">
      <w:r w:rsidRPr="004A2B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BFF" w:rsidRPr="004A2B62" w:rsidRDefault="004A2B62" w:rsidP="00047E4F">
    <w:pPr>
      <w:pStyle w:val="Sidfot"/>
    </w:pPr>
    <w:r w:rsidRPr="004A2B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3801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E4F" w:rsidRDefault="00206A1F">
                          <w:pPr>
                            <w:pStyle w:val="NormalS5sidnrV"/>
                          </w:pPr>
                          <w:r>
                            <w:fldChar w:fldCharType="begin"/>
                          </w:r>
                          <w:r w:rsidR="00047E4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7E4F" w:rsidRDefault="00206A1F">
                    <w:pPr>
                      <w:pStyle w:val="NormalS5sidnrV"/>
                    </w:pPr>
                    <w:r>
                      <w:fldChar w:fldCharType="begin"/>
                    </w:r>
                    <w:r w:rsidR="00047E4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BFF" w:rsidRPr="004A2B62" w:rsidRDefault="004A2B62" w:rsidP="00047E4F">
    <w:pPr>
      <w:pStyle w:val="Sidfot"/>
    </w:pPr>
    <w:r w:rsidRPr="004A2B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20487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E4F" w:rsidRDefault="00206A1F">
                          <w:pPr>
                            <w:pStyle w:val="NormalS5sidnrH"/>
                            <w:ind w:right="0"/>
                          </w:pPr>
                          <w:r>
                            <w:fldChar w:fldCharType="begin"/>
                          </w:r>
                          <w:r w:rsidR="00047E4F">
                            <w:instrText xml:space="preserve"> PAGE *\charformat</w:instrText>
                          </w:r>
                          <w:r>
                            <w:fldChar w:fldCharType="separate"/>
                          </w:r>
                          <w:r w:rsidR="00A7241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7E4F" w:rsidRDefault="00206A1F">
                    <w:pPr>
                      <w:pStyle w:val="NormalS5sidnrH"/>
                      <w:ind w:right="0"/>
                    </w:pPr>
                    <w:r>
                      <w:fldChar w:fldCharType="begin"/>
                    </w:r>
                    <w:r w:rsidR="00047E4F">
                      <w:instrText xml:space="preserve"> PAGE *\charformat</w:instrText>
                    </w:r>
                    <w:r>
                      <w:fldChar w:fldCharType="separate"/>
                    </w:r>
                    <w:r w:rsidR="00A7241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BFF" w:rsidRPr="004A2B62" w:rsidRDefault="004A2B62" w:rsidP="00047E4F">
    <w:pPr>
      <w:pStyle w:val="Sidfot"/>
    </w:pPr>
    <w:r w:rsidRPr="004A2B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4408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E4F" w:rsidRDefault="00206A1F">
                          <w:pPr>
                            <w:pStyle w:val="NormalS5sidnrH"/>
                            <w:ind w:right="0"/>
                          </w:pPr>
                          <w:r>
                            <w:fldChar w:fldCharType="begin"/>
                          </w:r>
                          <w:r w:rsidR="00047E4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7E4F" w:rsidRDefault="00206A1F">
                    <w:pPr>
                      <w:pStyle w:val="NormalS5sidnrH"/>
                      <w:ind w:right="0"/>
                    </w:pPr>
                    <w:r>
                      <w:fldChar w:fldCharType="begin"/>
                    </w:r>
                    <w:r w:rsidR="00047E4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A1F" w:rsidRPr="004A2B62" w:rsidRDefault="00206A1F">
      <w:r w:rsidRPr="004A2B62">
        <w:separator/>
      </w:r>
    </w:p>
  </w:footnote>
  <w:footnote w:type="continuationSeparator" w:id="0">
    <w:p w:rsidR="00206A1F" w:rsidRPr="004A2B62" w:rsidRDefault="00206A1F">
      <w:r w:rsidRPr="004A2B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BFF" w:rsidRPr="004A2B62" w:rsidRDefault="004A2B62" w:rsidP="00047E4F">
    <w:pPr>
      <w:pStyle w:val="Sidhuvud"/>
    </w:pPr>
    <w:r w:rsidRPr="004A2B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8394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E4F" w:rsidRDefault="00206A1F">
                          <w:pPr>
                            <w:pStyle w:val="KantRubrikS5V"/>
                          </w:pPr>
                          <w:r>
                            <w:fldChar w:fldCharType="begin"/>
                          </w:r>
                          <w:r w:rsidR="00047E4F">
                            <w:instrText xml:space="preserve"> DOCPROPERTY "YearUser" *\charformat </w:instrText>
                          </w:r>
                          <w:r>
                            <w:fldChar w:fldCharType="separate"/>
                          </w:r>
                          <w:r w:rsidR="00047E4F">
                            <w:t>2006/07</w:t>
                          </w:r>
                          <w:r>
                            <w:fldChar w:fldCharType="end"/>
                          </w:r>
                          <w:r w:rsidR="00047E4F">
                            <w:t>:</w:t>
                          </w:r>
                          <w:r>
                            <w:fldChar w:fldCharType="begin"/>
                          </w:r>
                          <w:r w:rsidR="00047E4F">
                            <w:instrText xml:space="preserve"> DOCPROPERTY "Motionsnummer" *\charformat </w:instrText>
                          </w:r>
                          <w:r>
                            <w:fldChar w:fldCharType="separate"/>
                          </w:r>
                          <w:r w:rsidR="00047E4F">
                            <w:t>Sf21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7E4F" w:rsidRDefault="00206A1F">
                    <w:pPr>
                      <w:pStyle w:val="KantRubrikS5V"/>
                    </w:pPr>
                    <w:r>
                      <w:fldChar w:fldCharType="begin"/>
                    </w:r>
                    <w:r w:rsidR="00047E4F">
                      <w:instrText xml:space="preserve"> DOCPROPERTY "YearUser" *\charformat </w:instrText>
                    </w:r>
                    <w:r>
                      <w:fldChar w:fldCharType="separate"/>
                    </w:r>
                    <w:r w:rsidR="00047E4F">
                      <w:t>2006/07</w:t>
                    </w:r>
                    <w:r>
                      <w:fldChar w:fldCharType="end"/>
                    </w:r>
                    <w:r w:rsidR="00047E4F">
                      <w:t>:</w:t>
                    </w:r>
                    <w:r>
                      <w:fldChar w:fldCharType="begin"/>
                    </w:r>
                    <w:r w:rsidR="00047E4F">
                      <w:instrText xml:space="preserve"> DOCPROPERTY "Motionsnummer" *\charformat </w:instrText>
                    </w:r>
                    <w:r>
                      <w:fldChar w:fldCharType="separate"/>
                    </w:r>
                    <w:r w:rsidR="00047E4F">
                      <w:t>Sf21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BFF" w:rsidRPr="004A2B62" w:rsidRDefault="004A2B62" w:rsidP="00047E4F">
    <w:pPr>
      <w:pStyle w:val="Sidhuvud"/>
    </w:pPr>
    <w:r w:rsidRPr="004A2B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41799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E4F" w:rsidRDefault="00206A1F">
                          <w:pPr>
                            <w:pStyle w:val="KantRubrikS5H"/>
                            <w:ind w:right="0"/>
                          </w:pPr>
                          <w:r>
                            <w:fldChar w:fldCharType="begin"/>
                          </w:r>
                          <w:r w:rsidR="00047E4F">
                            <w:instrText xml:space="preserve"> DOCPROPERTY "YearUser" *\charformat </w:instrText>
                          </w:r>
                          <w:r>
                            <w:fldChar w:fldCharType="separate"/>
                          </w:r>
                          <w:r w:rsidR="00047E4F">
                            <w:t>2006/07</w:t>
                          </w:r>
                          <w:r>
                            <w:fldChar w:fldCharType="end"/>
                          </w:r>
                          <w:r w:rsidR="00047E4F">
                            <w:t>:</w:t>
                          </w:r>
                          <w:r>
                            <w:fldChar w:fldCharType="begin"/>
                          </w:r>
                          <w:r w:rsidR="00047E4F">
                            <w:instrText xml:space="preserve"> DOCPROPERTY "Motionsnummer" *\charformat </w:instrText>
                          </w:r>
                          <w:r>
                            <w:fldChar w:fldCharType="separate"/>
                          </w:r>
                          <w:r w:rsidR="00047E4F">
                            <w:t>Sf21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7E4F" w:rsidRDefault="00206A1F">
                    <w:pPr>
                      <w:pStyle w:val="KantRubrikS5H"/>
                      <w:ind w:right="0"/>
                    </w:pPr>
                    <w:r>
                      <w:fldChar w:fldCharType="begin"/>
                    </w:r>
                    <w:r w:rsidR="00047E4F">
                      <w:instrText xml:space="preserve"> DOCPROPERTY "YearUser" *\charformat </w:instrText>
                    </w:r>
                    <w:r>
                      <w:fldChar w:fldCharType="separate"/>
                    </w:r>
                    <w:r w:rsidR="00047E4F">
                      <w:t>2006/07</w:t>
                    </w:r>
                    <w:r>
                      <w:fldChar w:fldCharType="end"/>
                    </w:r>
                    <w:r w:rsidR="00047E4F">
                      <w:t>:</w:t>
                    </w:r>
                    <w:r>
                      <w:fldChar w:fldCharType="begin"/>
                    </w:r>
                    <w:r w:rsidR="00047E4F">
                      <w:instrText xml:space="preserve"> DOCPROPERTY "Motionsnummer" *\charformat </w:instrText>
                    </w:r>
                    <w:r>
                      <w:fldChar w:fldCharType="separate"/>
                    </w:r>
                    <w:r w:rsidR="00047E4F">
                      <w:t>Sf21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A1F" w:rsidRPr="004A2B62" w:rsidRDefault="00206A1F">
    <w:pPr>
      <w:pStyle w:val="FSHNormal"/>
      <w:tabs>
        <w:tab w:val="right" w:pos="5840"/>
      </w:tabs>
    </w:pPr>
    <w:r w:rsidRPr="004A2B62">
      <w:br/>
    </w:r>
    <w:r w:rsidRPr="004A2B62">
      <w:fldChar w:fldCharType="begin" w:fldLock="1"/>
    </w:r>
    <w:r w:rsidRPr="004A2B62">
      <w:instrText xml:space="preserve"> DOCPROPERTY</w:instrText>
    </w:r>
    <w:r w:rsidRPr="004A2B62">
      <w:rPr>
        <w:sz w:val="18"/>
      </w:rPr>
      <w:instrText xml:space="preserve"> "YearUser" *\charformat </w:instrText>
    </w:r>
    <w:r w:rsidRPr="004A2B62">
      <w:fldChar w:fldCharType="separate"/>
    </w:r>
    <w:r w:rsidRPr="004A2B62">
      <w:t>2006/07</w:t>
    </w:r>
    <w:r w:rsidRPr="004A2B62">
      <w:fldChar w:fldCharType="end"/>
    </w:r>
    <w:r w:rsidRPr="004A2B62">
      <w:t xml:space="preserve"> </w:t>
    </w:r>
    <w:r w:rsidRPr="004A2B62">
      <w:tab/>
      <w:t xml:space="preserve">mnr: </w:t>
    </w:r>
    <w:r w:rsidRPr="004A2B62">
      <w:fldChar w:fldCharType="begin" w:fldLock="1"/>
    </w:r>
    <w:r w:rsidRPr="004A2B62">
      <w:instrText xml:space="preserve"> DOCPROPERTY</w:instrText>
    </w:r>
    <w:r w:rsidRPr="004A2B62">
      <w:rPr>
        <w:sz w:val="18"/>
      </w:rPr>
      <w:instrText xml:space="preserve"> "Motionsnummer" *\charformat </w:instrText>
    </w:r>
    <w:r w:rsidRPr="004A2B62">
      <w:fldChar w:fldCharType="separate"/>
    </w:r>
    <w:r w:rsidRPr="004A2B62">
      <w:t>Sf21</w:t>
    </w:r>
    <w:r w:rsidRPr="004A2B62">
      <w:fldChar w:fldCharType="end"/>
    </w:r>
    <w:r w:rsidRPr="004A2B62">
      <w:br/>
    </w:r>
    <w:r w:rsidRPr="004A2B62">
      <w:fldChar w:fldCharType="begin" w:fldLock="1"/>
    </w:r>
    <w:r w:rsidRPr="004A2B62">
      <w:instrText xml:space="preserve"> DOCPROPERTY</w:instrText>
    </w:r>
    <w:r w:rsidRPr="004A2B62">
      <w:rPr>
        <w:sz w:val="18"/>
      </w:rPr>
      <w:instrText xml:space="preserve"> "Samling" *\charformat </w:instrText>
    </w:r>
    <w:r w:rsidRPr="004A2B62">
      <w:fldChar w:fldCharType="end"/>
    </w:r>
    <w:r w:rsidRPr="004A2B62">
      <w:tab/>
      <w:t xml:space="preserve">pnr: </w:t>
    </w:r>
    <w:r w:rsidRPr="004A2B62">
      <w:fldChar w:fldCharType="begin" w:fldLock="1"/>
    </w:r>
    <w:r w:rsidRPr="004A2B62">
      <w:instrText xml:space="preserve"> DOCPROPERTY</w:instrText>
    </w:r>
    <w:r w:rsidRPr="004A2B62">
      <w:rPr>
        <w:sz w:val="18"/>
      </w:rPr>
      <w:instrText xml:space="preserve"> "Partinummer" *\charformat </w:instrText>
    </w:r>
    <w:r w:rsidRPr="004A2B62">
      <w:fldChar w:fldCharType="separate"/>
    </w:r>
    <w:r w:rsidRPr="004A2B62">
      <w:t>mp31</w:t>
    </w:r>
    <w:r w:rsidRPr="004A2B62">
      <w:fldChar w:fldCharType="end"/>
    </w:r>
  </w:p>
  <w:p w:rsidR="00206A1F" w:rsidRPr="004A2B62" w:rsidRDefault="00206A1F">
    <w:pPr>
      <w:pStyle w:val="FSHRub1"/>
    </w:pPr>
    <w:r w:rsidRPr="004A2B62">
      <w:t>Motion till riksdagen</w:t>
    </w:r>
    <w:r w:rsidRPr="004A2B62">
      <w:br/>
    </w:r>
    <w:r w:rsidRPr="004A2B62">
      <w:fldChar w:fldCharType="begin" w:fldLock="1"/>
    </w:r>
    <w:r w:rsidRPr="004A2B62">
      <w:instrText xml:space="preserve"> DOCPROPERTY "YearUser" *\charformat </w:instrText>
    </w:r>
    <w:r w:rsidRPr="004A2B62">
      <w:fldChar w:fldCharType="separate"/>
    </w:r>
    <w:r w:rsidRPr="004A2B62">
      <w:t>2006/07</w:t>
    </w:r>
    <w:r w:rsidRPr="004A2B62">
      <w:fldChar w:fldCharType="end"/>
    </w:r>
    <w:r w:rsidRPr="004A2B62">
      <w:t>:</w:t>
    </w:r>
    <w:r w:rsidRPr="004A2B62">
      <w:fldChar w:fldCharType="begin" w:fldLock="1"/>
    </w:r>
    <w:r w:rsidRPr="004A2B62">
      <w:instrText xml:space="preserve"> DOCPROPERTY "Motionsnummer" *\charformat </w:instrText>
    </w:r>
    <w:r w:rsidRPr="004A2B62">
      <w:fldChar w:fldCharType="separate"/>
    </w:r>
    <w:r w:rsidRPr="004A2B62">
      <w:t>Sf21</w:t>
    </w:r>
    <w:r w:rsidRPr="004A2B62">
      <w:fldChar w:fldCharType="end"/>
    </w:r>
  </w:p>
  <w:p w:rsidR="00206A1F" w:rsidRPr="004A2B62" w:rsidRDefault="00206A1F">
    <w:pPr>
      <w:pStyle w:val="FSHNormalS5"/>
    </w:pPr>
    <w:r w:rsidRPr="004A2B62">
      <w:fldChar w:fldCharType="begin" w:fldLock="1"/>
    </w:r>
    <w:r w:rsidRPr="004A2B62">
      <w:instrText xml:space="preserve"> DOCPROPERTY "MotionarText" *\charformat </w:instrText>
    </w:r>
    <w:r w:rsidRPr="004A2B62">
      <w:fldChar w:fldCharType="separate"/>
    </w:r>
    <w:r w:rsidRPr="004A2B62">
      <w:t>av Gunvor G Ericson m.fl. (mp)</w:t>
    </w:r>
    <w:r w:rsidRPr="004A2B62">
      <w:fldChar w:fldCharType="end"/>
    </w:r>
    <w:r w:rsidRPr="004A2B62">
      <w:br/>
    </w:r>
    <w:r w:rsidRPr="004A2B62">
      <w:fldChar w:fldCharType="begin" w:fldLock="1"/>
    </w:r>
    <w:r w:rsidRPr="004A2B62">
      <w:instrText xml:space="preserve"> DOCPROPERTY "SvarFrasKort" *\charformat </w:instrText>
    </w:r>
    <w:r w:rsidRPr="004A2B62">
      <w:fldChar w:fldCharType="separate"/>
    </w:r>
    <w:r w:rsidRPr="004A2B62">
      <w:t>med anledning av prop. 2006/07:80</w:t>
    </w:r>
    <w:r w:rsidRPr="004A2B62">
      <w:fldChar w:fldCharType="end"/>
    </w:r>
  </w:p>
  <w:p w:rsidR="00206A1F" w:rsidRPr="004A2B62" w:rsidRDefault="00206A1F">
    <w:pPr>
      <w:pStyle w:val="FSHTitel"/>
    </w:pPr>
    <w:r w:rsidRPr="004A2B62">
      <w:fldChar w:fldCharType="begin" w:fldLock="1"/>
    </w:r>
    <w:r w:rsidRPr="004A2B62">
      <w:instrText xml:space="preserve"> DOCPROPERTY</w:instrText>
    </w:r>
    <w:r w:rsidRPr="004A2B62">
      <w:rPr>
        <w:sz w:val="18"/>
      </w:rPr>
      <w:instrText xml:space="preserve"> "RubrikSvar" *\charformat </w:instrText>
    </w:r>
    <w:r w:rsidRPr="004A2B62">
      <w:fldChar w:fldCharType="separate"/>
    </w:r>
    <w:r w:rsidRPr="004A2B62">
      <w:t>Bidragsbrottslag</w:t>
    </w:r>
    <w:r w:rsidRPr="004A2B62">
      <w:fldChar w:fldCharType="end"/>
    </w:r>
  </w:p>
  <w:p w:rsidR="00206A1F" w:rsidRPr="004A2B62" w:rsidRDefault="00206A1F">
    <w:pPr>
      <w:pStyle w:val="Normal00"/>
    </w:pPr>
  </w:p>
  <w:p w:rsidR="00047E4F" w:rsidRPr="004A2B62" w:rsidRDefault="00047E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1237"/>
    <w:multiLevelType w:val="hybridMultilevel"/>
    <w:tmpl w:val="5112853A"/>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CFA753B"/>
    <w:multiLevelType w:val="hybridMultilevel"/>
    <w:tmpl w:val="1DEEB062"/>
    <w:lvl w:ilvl="0" w:tplc="B61A87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7839023">
    <w:abstractNumId w:val="8"/>
  </w:num>
  <w:num w:numId="2" w16cid:durableId="1511721671">
    <w:abstractNumId w:val="9"/>
  </w:num>
  <w:num w:numId="3" w16cid:durableId="598684927">
    <w:abstractNumId w:val="8"/>
  </w:num>
  <w:num w:numId="4" w16cid:durableId="1218517007">
    <w:abstractNumId w:val="9"/>
  </w:num>
  <w:num w:numId="5" w16cid:durableId="727802964">
    <w:abstractNumId w:val="15"/>
  </w:num>
  <w:num w:numId="6" w16cid:durableId="1227378100">
    <w:abstractNumId w:val="11"/>
  </w:num>
  <w:num w:numId="7" w16cid:durableId="769787343">
    <w:abstractNumId w:val="12"/>
  </w:num>
  <w:num w:numId="8" w16cid:durableId="330186874">
    <w:abstractNumId w:val="14"/>
  </w:num>
  <w:num w:numId="9" w16cid:durableId="1555972624">
    <w:abstractNumId w:val="8"/>
  </w:num>
  <w:num w:numId="10" w16cid:durableId="847406709">
    <w:abstractNumId w:val="3"/>
  </w:num>
  <w:num w:numId="11" w16cid:durableId="1694842241">
    <w:abstractNumId w:val="2"/>
  </w:num>
  <w:num w:numId="12" w16cid:durableId="1313362629">
    <w:abstractNumId w:val="1"/>
  </w:num>
  <w:num w:numId="13" w16cid:durableId="126972723">
    <w:abstractNumId w:val="0"/>
  </w:num>
  <w:num w:numId="14" w16cid:durableId="709111882">
    <w:abstractNumId w:val="9"/>
  </w:num>
  <w:num w:numId="15" w16cid:durableId="965814388">
    <w:abstractNumId w:val="7"/>
  </w:num>
  <w:num w:numId="16" w16cid:durableId="330837311">
    <w:abstractNumId w:val="6"/>
  </w:num>
  <w:num w:numId="17" w16cid:durableId="2121760154">
    <w:abstractNumId w:val="5"/>
  </w:num>
  <w:num w:numId="18" w16cid:durableId="1625038244">
    <w:abstractNumId w:val="4"/>
  </w:num>
  <w:num w:numId="19" w16cid:durableId="1707294223">
    <w:abstractNumId w:val="10"/>
  </w:num>
  <w:num w:numId="20" w16cid:durableId="2044400315">
    <w:abstractNumId w:val="10"/>
  </w:num>
  <w:num w:numId="21" w16cid:durableId="9413797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05"/>
    <w:docVar w:name="PersonGUIDs" w:val="{89ABCACB-191A-460E-9D0D-F493EEE6F9F1},{DA08321F-F0BC-4060-A586-E39C9BA97177},{0F87DCE8-E845-4A82-8576-72C9B4F36723},{67E77369-3EE3-448A-A205-B9E0C4AF5EC8},{C87839E7-C05D-47B9-AB7F-246B82B1F61B},{678A9254-59ED-452D-AB16-7DA16C224668},{44E1179A-EAF6-4300-B094-8294DC01CCC9}"/>
  </w:docVars>
  <w:rsids>
    <w:rsidRoot w:val="004A2B62"/>
    <w:rsid w:val="00002742"/>
    <w:rsid w:val="000220F8"/>
    <w:rsid w:val="00034058"/>
    <w:rsid w:val="00040D14"/>
    <w:rsid w:val="0004381F"/>
    <w:rsid w:val="00047E4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42643"/>
    <w:rsid w:val="00166D90"/>
    <w:rsid w:val="00170803"/>
    <w:rsid w:val="00170CD3"/>
    <w:rsid w:val="00177CC2"/>
    <w:rsid w:val="0019171D"/>
    <w:rsid w:val="001921C4"/>
    <w:rsid w:val="001923A4"/>
    <w:rsid w:val="001A25D5"/>
    <w:rsid w:val="001A2624"/>
    <w:rsid w:val="001A2A2B"/>
    <w:rsid w:val="001B7DB6"/>
    <w:rsid w:val="001E0043"/>
    <w:rsid w:val="001F4981"/>
    <w:rsid w:val="00201DFB"/>
    <w:rsid w:val="00204A63"/>
    <w:rsid w:val="00206A1F"/>
    <w:rsid w:val="00212FF1"/>
    <w:rsid w:val="002166B7"/>
    <w:rsid w:val="00230193"/>
    <w:rsid w:val="0024313B"/>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75C6B"/>
    <w:rsid w:val="003866EC"/>
    <w:rsid w:val="00391AF5"/>
    <w:rsid w:val="003B418B"/>
    <w:rsid w:val="003F100A"/>
    <w:rsid w:val="004238BC"/>
    <w:rsid w:val="00445271"/>
    <w:rsid w:val="00447A04"/>
    <w:rsid w:val="004527C3"/>
    <w:rsid w:val="00475F41"/>
    <w:rsid w:val="00487F7A"/>
    <w:rsid w:val="004971B2"/>
    <w:rsid w:val="004A0504"/>
    <w:rsid w:val="004A2B62"/>
    <w:rsid w:val="004B5278"/>
    <w:rsid w:val="004C471B"/>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B145B"/>
    <w:rsid w:val="005C441C"/>
    <w:rsid w:val="005D3F50"/>
    <w:rsid w:val="005D72CF"/>
    <w:rsid w:val="00601C6D"/>
    <w:rsid w:val="00603CD4"/>
    <w:rsid w:val="006346C1"/>
    <w:rsid w:val="006443A4"/>
    <w:rsid w:val="0064771D"/>
    <w:rsid w:val="00653DD0"/>
    <w:rsid w:val="00677B63"/>
    <w:rsid w:val="00692511"/>
    <w:rsid w:val="006A1005"/>
    <w:rsid w:val="006B6262"/>
    <w:rsid w:val="00726E5E"/>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9062A0"/>
    <w:rsid w:val="009451E7"/>
    <w:rsid w:val="00956E7F"/>
    <w:rsid w:val="00963118"/>
    <w:rsid w:val="00970D4F"/>
    <w:rsid w:val="00971D70"/>
    <w:rsid w:val="009A4377"/>
    <w:rsid w:val="009A6043"/>
    <w:rsid w:val="009D0673"/>
    <w:rsid w:val="00A053C6"/>
    <w:rsid w:val="00A055B3"/>
    <w:rsid w:val="00A15D71"/>
    <w:rsid w:val="00A21BC5"/>
    <w:rsid w:val="00A47FAF"/>
    <w:rsid w:val="00A7241E"/>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15D75"/>
    <w:rsid w:val="00C27B7D"/>
    <w:rsid w:val="00C32A06"/>
    <w:rsid w:val="00C44394"/>
    <w:rsid w:val="00C4771A"/>
    <w:rsid w:val="00C533BA"/>
    <w:rsid w:val="00C71396"/>
    <w:rsid w:val="00C822A8"/>
    <w:rsid w:val="00C902E9"/>
    <w:rsid w:val="00C92208"/>
    <w:rsid w:val="00C95F50"/>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F5ACD"/>
    <w:rsid w:val="00E22893"/>
    <w:rsid w:val="00E3019F"/>
    <w:rsid w:val="00E307DD"/>
    <w:rsid w:val="00E349C2"/>
    <w:rsid w:val="00E360DE"/>
    <w:rsid w:val="00E5074A"/>
    <w:rsid w:val="00E521CB"/>
    <w:rsid w:val="00E728F6"/>
    <w:rsid w:val="00E75D28"/>
    <w:rsid w:val="00E84F25"/>
    <w:rsid w:val="00EB108B"/>
    <w:rsid w:val="00EC007B"/>
    <w:rsid w:val="00ED0EE7"/>
    <w:rsid w:val="00EE7A8E"/>
    <w:rsid w:val="00F21B30"/>
    <w:rsid w:val="00F273EA"/>
    <w:rsid w:val="00F41BFF"/>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B1505B-9AFA-4BE0-B688-1D3E5A07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B108B"/>
    <w:rPr>
      <w:sz w:val="32"/>
      <w:lang w:val="sv-SE" w:eastAsia="sv-SE" w:bidi="ar-SA"/>
    </w:rPr>
  </w:style>
  <w:style w:type="character" w:customStyle="1" w:styleId="Rubrik2Char">
    <w:name w:val="Rubrik 2 Char"/>
    <w:aliases w:val="Beslutrubrik Char"/>
    <w:basedOn w:val="Standardstycketeckensnitt"/>
    <w:link w:val="Rubrik2"/>
    <w:semiHidden/>
    <w:locked/>
    <w:rsid w:val="00EB108B"/>
    <w:rPr>
      <w:sz w:val="27"/>
      <w:lang w:val="sv-SE" w:eastAsia="sv-SE" w:bidi="ar-SA"/>
    </w:rPr>
  </w:style>
  <w:style w:type="character" w:customStyle="1" w:styleId="Rubrik3Char">
    <w:name w:val="Rubrik 3 Char"/>
    <w:aliases w:val="Mellanrubrik Char"/>
    <w:basedOn w:val="Standardstycketeckensnitt"/>
    <w:link w:val="Rubrik3"/>
    <w:semiHidden/>
    <w:locked/>
    <w:rsid w:val="00EB108B"/>
    <w:rPr>
      <w:b/>
      <w:sz w:val="21"/>
      <w:lang w:val="sv-SE" w:eastAsia="sv-SE" w:bidi="ar-SA"/>
    </w:rPr>
  </w:style>
  <w:style w:type="character" w:customStyle="1" w:styleId="Rubrik4Char">
    <w:name w:val="Rubrik 4 Char"/>
    <w:aliases w:val="KursivRubrik Char"/>
    <w:basedOn w:val="Standardstycketeckensnitt"/>
    <w:link w:val="Rubrik4"/>
    <w:semiHidden/>
    <w:locked/>
    <w:rsid w:val="00EB108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B108B"/>
    <w:rPr>
      <w:sz w:val="19"/>
      <w:lang w:val="sv-SE" w:eastAsia="sv-SE" w:bidi="ar-SA"/>
    </w:rPr>
  </w:style>
  <w:style w:type="character" w:customStyle="1" w:styleId="Rubrik6Char">
    <w:name w:val="Rubrik 6 Char"/>
    <w:basedOn w:val="Standardstycketeckensnitt"/>
    <w:link w:val="Rubrik6"/>
    <w:semiHidden/>
    <w:locked/>
    <w:rsid w:val="00EB108B"/>
    <w:rPr>
      <w:caps/>
      <w:sz w:val="14"/>
      <w:lang w:val="sv-SE" w:eastAsia="sv-SE" w:bidi="ar-SA"/>
    </w:rPr>
  </w:style>
  <w:style w:type="character" w:customStyle="1" w:styleId="Rubrik7Char">
    <w:name w:val="Rubrik 7 Char"/>
    <w:basedOn w:val="Standardstycketeckensnitt"/>
    <w:link w:val="Rubrik7"/>
    <w:semiHidden/>
    <w:locked/>
    <w:rsid w:val="00EB108B"/>
    <w:rPr>
      <w:caps/>
      <w:sz w:val="14"/>
      <w:lang w:val="sv-SE" w:eastAsia="sv-SE" w:bidi="ar-SA"/>
    </w:rPr>
  </w:style>
  <w:style w:type="character" w:customStyle="1" w:styleId="Rubrik8Char">
    <w:name w:val="Rubrik 8 Char"/>
    <w:basedOn w:val="Standardstycketeckensnitt"/>
    <w:link w:val="Rubrik8"/>
    <w:semiHidden/>
    <w:locked/>
    <w:rsid w:val="00EB108B"/>
    <w:rPr>
      <w:caps/>
      <w:sz w:val="14"/>
      <w:lang w:val="sv-SE" w:eastAsia="sv-SE" w:bidi="ar-SA"/>
    </w:rPr>
  </w:style>
  <w:style w:type="character" w:customStyle="1" w:styleId="Rubrik9Char">
    <w:name w:val="Rubrik 9 Char"/>
    <w:basedOn w:val="Standardstycketeckensnitt"/>
    <w:link w:val="Rubrik9"/>
    <w:semiHidden/>
    <w:locked/>
    <w:rsid w:val="00EB108B"/>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B108B"/>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B108B"/>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47E4F"/>
    <w:pPr>
      <w:keepLines/>
      <w:numPr>
        <w:numId w:val="21"/>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B108B"/>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B108B"/>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B108B"/>
    <w:rPr>
      <w:rFonts w:ascii="Cambria" w:hAnsi="Cambria" w:cs="Times New Roman"/>
      <w:sz w:val="24"/>
      <w:szCs w:val="24"/>
    </w:rPr>
  </w:style>
  <w:style w:type="paragraph" w:styleId="Ballongtext">
    <w:name w:val="Balloon Text"/>
    <w:basedOn w:val="Normal"/>
    <w:semiHidden/>
    <w:rsid w:val="00726E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29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4146</Characters>
  <Application>Microsoft Office Word</Application>
  <DocSecurity>4</DocSecurity>
  <Lines>81</Lines>
  <Paragraphs>26</Paragraphs>
  <ScaleCrop>false</ScaleCrop>
  <HeadingPairs>
    <vt:vector size="2" baseType="variant">
      <vt:variant>
        <vt:lpstr>Rubrik</vt:lpstr>
      </vt:variant>
      <vt:variant>
        <vt:i4>1</vt:i4>
      </vt:variant>
    </vt:vector>
  </HeadingPairs>
  <TitlesOfParts>
    <vt:vector size="1" baseType="lpstr">
      <vt:lpstr>mp031</vt:lpstr>
    </vt:vector>
  </TitlesOfParts>
  <Company>Riksdagen</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mp031</dc:title>
  <dc:subject>mp031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dcterms:created xsi:type="dcterms:W3CDTF">2025-12-17T01:07:00Z</dcterms:created>
  <dcterms:modified xsi:type="dcterms:W3CDTF">2025-12-17T01:07:00Z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mot2000_478_2007-04-05</vt:lpwstr>
  </property>
  <property fmtid="{D5CDD505-2E9C-101B-9397-08002B2CF9AE}" pid="3" name="version">
    <vt:lpwstr>mot2000_478_2007-04-05</vt:lpwstr>
  </property>
  <property fmtid="{D5CDD505-2E9C-101B-9397-08002B2CF9AE}" pid="4" name="dokumenttyp">
    <vt:lpwstr>motion</vt:lpwstr>
  </property>
  <property fmtid="{D5CDD505-2E9C-101B-9397-08002B2CF9AE}" pid="5" name="Sekr">
    <vt:lpwstr>dg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Bidragsbrottslag</vt:lpwstr>
  </property>
  <property fmtid="{D5CDD505-2E9C-101B-9397-08002B2CF9AE}" pid="11" name="SvarFrasKort">
    <vt:lpwstr>med anledning av prop. 2006/07:80</vt:lpwstr>
  </property>
  <property fmtid="{D5CDD505-2E9C-101B-9397-08002B2CF9AE}" pid="12" name="Svar">
    <vt:lpwstr>Proposition</vt:lpwstr>
  </property>
  <property fmtid="{D5CDD505-2E9C-101B-9397-08002B2CF9AE}" pid="13" name="SvarNr">
    <vt:lpwstr>2006/07:80</vt:lpwstr>
  </property>
  <property fmtid="{D5CDD505-2E9C-101B-9397-08002B2CF9AE}" pid="14" name="RubrikSvar">
    <vt:lpwstr>Bidragsbrottslag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Gunvor G Ericson m.fl. (mp)</vt:lpwstr>
  </property>
  <property fmtid="{D5CDD505-2E9C-101B-9397-08002B2CF9AE}" pid="26" name="MotionarLista">
    <vt:lpwstr>Ericson, Gunvor G (mp)\Holm, Ulf (mp)\Pertoft, Mats (mp)\Reshdouni, Esabelle (mp)\Lindholm, Jan (mp)\Nihlén, Thomas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Ulf Holm (mp), Mats Pertoft (mp), Esabelle Reshdouni (mp), Jan Lindholm (mp), Thomas Nihlén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20062007000001090112000000310075</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20062007000001090112000000310075</vt:lpwstr>
  </property>
  <property fmtid="{D5CDD505-2E9C-101B-9397-08002B2CF9AE}" pid="50" name="nummer">
    <vt:lpwstr>21</vt:lpwstr>
  </property>
  <property fmtid="{D5CDD505-2E9C-101B-9397-08002B2CF9AE}" pid="51" name="utskottsbeteckning">
    <vt:lpwstr>Sf</vt:lpwstr>
  </property>
  <property fmtid="{D5CDD505-2E9C-101B-9397-08002B2CF9AE}" pid="52" name="GlobalUID">
    <vt:lpwstr>{16A8BF3C-F5F9-4842-A96D-96BC16E68992}</vt:lpwstr>
  </property>
  <property fmtid="{D5CDD505-2E9C-101B-9397-08002B2CF9AE}" pid="53" name="Överföringar">
    <vt:i4>0</vt:i4>
  </property>
  <property fmtid="{D5CDD505-2E9C-101B-9397-08002B2CF9AE}" pid="54" name="Checksum">
    <vt:lpwstr>*0019947048761*</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070416 10:01:54.103</vt:lpwstr>
  </property>
  <property fmtid="{D5CDD505-2E9C-101B-9397-08002B2CF9AE}" pid="58" name="urixGuid">
    <vt:lpwstr>{DDC9B532-C6DA-4684-B225-23C04F70E5A3}</vt:lpwstr>
  </property>
</Properties>
</file>