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24B9" w:rsidRPr="00711A8E" w:rsidRDefault="005B24B9">
      <w:pPr>
        <w:pStyle w:val="Hemstlrubrik"/>
      </w:pPr>
      <w:r w:rsidRPr="00711A8E">
        <w:t>Förslag till riksdagsbeslut</w:t>
      </w:r>
    </w:p>
    <w:p w:rsidR="005B24B9" w:rsidRPr="00711A8E" w:rsidRDefault="005B24B9">
      <w:pPr>
        <w:pStyle w:val="Hemstlatt"/>
        <w:ind w:left="0"/>
      </w:pPr>
      <w:r w:rsidRPr="00711A8E">
        <w:t>Riksdagen tillkännager för regeringen som sin mening vad som anförs i motionen om att se över rättshjälpsta</w:t>
      </w:r>
      <w:r w:rsidRPr="00711A8E">
        <w:t>x</w:t>
      </w:r>
      <w:r w:rsidRPr="00711A8E">
        <w:t>an.</w:t>
      </w:r>
    </w:p>
    <w:p w:rsidR="005B24B9" w:rsidRPr="00711A8E" w:rsidRDefault="005B24B9">
      <w:pPr>
        <w:pStyle w:val="Rubrik1"/>
      </w:pPr>
      <w:r w:rsidRPr="00711A8E">
        <w:t>Motivering</w:t>
      </w:r>
    </w:p>
    <w:p w:rsidR="005B24B9" w:rsidRPr="00711A8E" w:rsidRDefault="005B24B9">
      <w:r w:rsidRPr="00711A8E">
        <w:t>I ett rättssamhälle skall alla ha rätt till en advokat. Tillväxten av advokater inom humanjuridiken är obefintlig. Flera orsaker finns till detta. Bland annat är den skattefinansierade ersättningen så låg att yngre juris kandidater väljer en annan inriktning och då företrädesvis affärsjuridiken.</w:t>
      </w:r>
    </w:p>
    <w:p w:rsidR="005B24B9" w:rsidRPr="00711A8E" w:rsidRDefault="005B24B9">
      <w:pPr>
        <w:pStyle w:val="Normaltindrag"/>
      </w:pPr>
      <w:r w:rsidRPr="00711A8E">
        <w:t>Humanjuristerna saknar oftast möjligheter att anställa biträdande jurister, vilket i sin tur innebär att det inte finns någon praktisk skola för de som skall/vill lära sig detta yrke.</w:t>
      </w:r>
    </w:p>
    <w:p w:rsidR="005B24B9" w:rsidRPr="00711A8E" w:rsidRDefault="005B24B9">
      <w:pPr>
        <w:pStyle w:val="Normaltindrag"/>
      </w:pPr>
      <w:r w:rsidRPr="00711A8E">
        <w:t>Kommer det i framtiden att finnas advokater som är beredda att företräda enskilda och tillvarata deras intressen?</w:t>
      </w:r>
    </w:p>
    <w:p w:rsidR="005B24B9" w:rsidRPr="00711A8E" w:rsidRDefault="005B24B9">
      <w:pPr>
        <w:pStyle w:val="Normaltindrag"/>
      </w:pPr>
      <w:r w:rsidRPr="00711A8E">
        <w:t>Timkostnadsnormen (enligt rättshjälpstaxan) uppgår idag till 1 056 kr per timma exklusive moms. Av dessa 1 056 kr utgör 412 kr ersättning till advok</w:t>
      </w:r>
      <w:r w:rsidRPr="00711A8E">
        <w:t>a</w:t>
      </w:r>
      <w:r w:rsidRPr="00711A8E">
        <w:t>ten. Resterande del skall täcka kostnader för hyra, telefon, bokföring, rev</w:t>
      </w:r>
      <w:r w:rsidRPr="00711A8E">
        <w:t>i</w:t>
      </w:r>
      <w:r w:rsidRPr="00711A8E">
        <w:t>sion, försäkringar, utbildning, bibliotek, sekreterare, pension osv.</w:t>
      </w:r>
    </w:p>
    <w:p w:rsidR="005B24B9" w:rsidRPr="00711A8E" w:rsidRDefault="005B24B9">
      <w:pPr>
        <w:pStyle w:val="Normaltindrag"/>
      </w:pPr>
      <w:r w:rsidRPr="00711A8E">
        <w:t>Den norm som finns idag förutsätter att advokaten arbetar 1 600 timmar per år och kan debitera 72,5 % av den arbetade tiden.</w:t>
      </w:r>
    </w:p>
    <w:p w:rsidR="005B24B9" w:rsidRPr="00711A8E" w:rsidRDefault="005B24B9">
      <w:pPr>
        <w:pStyle w:val="Normaltindrag"/>
      </w:pPr>
      <w:r w:rsidRPr="00711A8E">
        <w:t>Enligt Sveriges advokatsamfund visar flera undersökningar att Domstol</w:t>
      </w:r>
      <w:r w:rsidRPr="00711A8E">
        <w:t>s</w:t>
      </w:r>
      <w:r w:rsidRPr="00711A8E">
        <w:t>verkets modell är felaktig genom att andelen debiterbar tid inte uppgår till 72,5 % utan till 65 %. Denna låga ersättningsnivå medger inte att advokaten kan ha erforderlig juridisk och administrativ personal anställd. Advokaten måste därför ägna sig åt mindre kvalificerade juridiska sysslor som icke är debiterbara, exempelvis sekreterararbete och bokföring.</w:t>
      </w:r>
    </w:p>
    <w:p w:rsidR="005B24B9" w:rsidRPr="00711A8E" w:rsidRDefault="005B24B9">
      <w:pPr>
        <w:pStyle w:val="Normaltindrag"/>
      </w:pPr>
      <w:r w:rsidRPr="00711A8E">
        <w:t>Undersökningarna visar även att timkostnadsnormen utgår från väsentligen lägre kostnader än de faktiska. Advokatsamfundet har riktat kritik mot ti</w:t>
      </w:r>
      <w:r w:rsidRPr="00711A8E">
        <w:t>m</w:t>
      </w:r>
      <w:r w:rsidRPr="00711A8E">
        <w:lastRenderedPageBreak/>
        <w:t>kostnadsnormen och denna kritik vinner stöd av den försöksverksamhet utan taxor som genomförts 2003 (DV-rapport 2004:2).</w:t>
      </w:r>
    </w:p>
    <w:p w:rsidR="005B24B9" w:rsidRPr="00711A8E" w:rsidRDefault="005B24B9">
      <w:pPr>
        <w:pStyle w:val="Normaltindrag"/>
      </w:pPr>
      <w:r w:rsidRPr="00711A8E">
        <w:t>Advokatens oberoende betyder att han eller hon är helt utestängd från den trygghet som det innebär att vara anställd i statlig verksamhet. Advokaten är inte, som domaren, oavsättlig utan saknar den anställningstrygghet som o</w:t>
      </w:r>
      <w:r w:rsidRPr="00711A8E">
        <w:t>f</w:t>
      </w:r>
      <w:r w:rsidRPr="00711A8E">
        <w:t>fentliganställda åtnjuter. Tilläggas kan att advokaten är den sämst betalda aktören i rättssalen. Hans eller hennes lön ligger i genomsnitt ca 10 000 kr per månad under en rådmanslön.</w:t>
      </w:r>
    </w:p>
    <w:p w:rsidR="005B24B9" w:rsidRPr="00711A8E" w:rsidRDefault="005B24B9">
      <w:pPr>
        <w:pStyle w:val="Normaltindrag"/>
      </w:pPr>
      <w:r w:rsidRPr="00711A8E">
        <w:t>Vad som måste anses betänkligt, ur rättssäkerhetssynpunkt, är att advok</w:t>
      </w:r>
      <w:r w:rsidRPr="00711A8E">
        <w:t>a</w:t>
      </w:r>
      <w:r w:rsidRPr="00711A8E">
        <w:t>ter riskerar att inte få skälig ersättning för utfört arbete som advokaten bedömt vara nödvändigt för att tillvarata sin klients rätt.</w:t>
      </w:r>
    </w:p>
    <w:p w:rsidR="005B24B9" w:rsidRPr="00711A8E" w:rsidRDefault="005B24B9">
      <w:pPr>
        <w:pStyle w:val="Normaltindrag"/>
      </w:pPr>
      <w:r w:rsidRPr="00711A8E">
        <w:t>Staten måste ovillkorligen värna om en fri och obunden advokatkår med hög etisk och professionell standard. För att skapa förutsättningar för detta måste staten ge advokater möjlighet att verka inom humanjuridiken och för detta arbete erhålla skälig ersättning.</w:t>
      </w:r>
    </w:p>
    <w:p w:rsidR="005B24B9" w:rsidRPr="00711A8E" w:rsidRDefault="005B24B9">
      <w:pPr>
        <w:pStyle w:val="Normaltindrag"/>
      </w:pPr>
      <w:r w:rsidRPr="00711A8E">
        <w:t>Det är ett samhällsintresse att väsentliga förändringar avseende timkos</w:t>
      </w:r>
      <w:r w:rsidRPr="00711A8E">
        <w:t>t</w:t>
      </w:r>
      <w:r w:rsidRPr="00711A8E">
        <w:t>nadsnormen vidtas omgående.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11A8E">
        <w:trPr>
          <w:cantSplit/>
        </w:trPr>
        <w:tc>
          <w:tcPr>
            <w:tcW w:w="3046" w:type="dxa"/>
          </w:tcPr>
          <w:p w:rsidR="005B24B9" w:rsidRPr="00711A8E" w:rsidRDefault="005B24B9">
            <w:pPr>
              <w:pStyle w:val="UnderskriftDatum"/>
              <w:spacing w:before="240"/>
            </w:pPr>
            <w:r w:rsidRPr="00711A8E">
              <w:t>Stockholm den 2 oktober 2007</w:t>
            </w:r>
          </w:p>
        </w:tc>
        <w:tc>
          <w:tcPr>
            <w:tcW w:w="3047" w:type="dxa"/>
          </w:tcPr>
          <w:p w:rsidR="005B24B9" w:rsidRPr="00711A8E" w:rsidRDefault="005B24B9">
            <w:pPr>
              <w:pStyle w:val="Underskrifter"/>
              <w:spacing w:before="240"/>
            </w:pPr>
          </w:p>
        </w:tc>
      </w:tr>
      <w:tr w:rsidR="00000000" w:rsidRPr="00711A8E">
        <w:trPr>
          <w:cantSplit/>
        </w:trPr>
        <w:tc>
          <w:tcPr>
            <w:tcW w:w="3046" w:type="dxa"/>
          </w:tcPr>
          <w:p w:rsidR="005B24B9" w:rsidRPr="00711A8E" w:rsidRDefault="005B24B9">
            <w:pPr>
              <w:pStyle w:val="Underskrifter"/>
            </w:pPr>
            <w:r w:rsidRPr="00711A8E">
              <w:t>Eva Bengtson Skogsberg (m)</w:t>
            </w:r>
          </w:p>
        </w:tc>
        <w:tc>
          <w:tcPr>
            <w:tcW w:w="3046" w:type="dxa"/>
          </w:tcPr>
          <w:p w:rsidR="005B24B9" w:rsidRPr="00711A8E" w:rsidRDefault="005B24B9">
            <w:pPr>
              <w:pStyle w:val="Underskrifter"/>
            </w:pPr>
          </w:p>
        </w:tc>
      </w:tr>
    </w:tbl>
    <w:p w:rsidR="005B24B9" w:rsidRPr="00711A8E" w:rsidRDefault="005B24B9">
      <w:pPr>
        <w:pStyle w:val="Normaltindrag"/>
      </w:pPr>
    </w:p>
    <w:sectPr w:rsidR="005B24B9" w:rsidRPr="00711A8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24B9" w:rsidRPr="00711A8E" w:rsidRDefault="005B24B9">
      <w:r w:rsidRPr="00711A8E">
        <w:separator/>
      </w:r>
    </w:p>
  </w:endnote>
  <w:endnote w:type="continuationSeparator" w:id="0">
    <w:p w:rsidR="005B24B9" w:rsidRPr="00711A8E" w:rsidRDefault="005B24B9">
      <w:r w:rsidRPr="00711A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4B9" w:rsidRPr="00711A8E" w:rsidRDefault="00711A8E">
    <w:pPr>
      <w:pStyle w:val="Sidfot"/>
    </w:pPr>
    <w:r w:rsidRPr="00711A8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5001595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4B9" w:rsidRDefault="005B24B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B24B9" w:rsidRDefault="005B24B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4B9" w:rsidRPr="00711A8E" w:rsidRDefault="00711A8E">
    <w:pPr>
      <w:pStyle w:val="Sidfot"/>
    </w:pPr>
    <w:r w:rsidRPr="00711A8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077706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4B9" w:rsidRDefault="005B24B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B24B9" w:rsidRDefault="005B24B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4B9" w:rsidRPr="00711A8E" w:rsidRDefault="00711A8E">
    <w:pPr>
      <w:pStyle w:val="Sidfot"/>
    </w:pPr>
    <w:r w:rsidRPr="00711A8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00172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4B9" w:rsidRDefault="005B24B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B24B9" w:rsidRDefault="005B24B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24B9" w:rsidRPr="00711A8E" w:rsidRDefault="005B24B9">
      <w:r w:rsidRPr="00711A8E">
        <w:separator/>
      </w:r>
    </w:p>
  </w:footnote>
  <w:footnote w:type="continuationSeparator" w:id="0">
    <w:p w:rsidR="005B24B9" w:rsidRPr="00711A8E" w:rsidRDefault="005B24B9">
      <w:r w:rsidRPr="00711A8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4B9" w:rsidRPr="00711A8E" w:rsidRDefault="00711A8E">
    <w:pPr>
      <w:pStyle w:val="Sidhuvud"/>
    </w:pPr>
    <w:r w:rsidRPr="00711A8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541355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4B9" w:rsidRDefault="005B24B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B24B9" w:rsidRDefault="005B24B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4B9" w:rsidRPr="00711A8E" w:rsidRDefault="00711A8E">
    <w:pPr>
      <w:pStyle w:val="Sidhuvud"/>
    </w:pPr>
    <w:r w:rsidRPr="00711A8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653839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4B9" w:rsidRDefault="005B24B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B24B9" w:rsidRDefault="005B24B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4B9" w:rsidRPr="00711A8E" w:rsidRDefault="005B24B9">
    <w:pPr>
      <w:pStyle w:val="FSHNormal"/>
      <w:tabs>
        <w:tab w:val="right" w:pos="5840"/>
      </w:tabs>
    </w:pPr>
    <w:r w:rsidRPr="00711A8E">
      <w:br/>
    </w:r>
    <w:r w:rsidRPr="00711A8E">
      <w:fldChar w:fldCharType="begin" w:fldLock="1"/>
    </w:r>
    <w:r w:rsidRPr="00711A8E">
      <w:instrText xml:space="preserve"> DOCPROPERTY</w:instrText>
    </w:r>
    <w:r w:rsidRPr="00711A8E">
      <w:rPr>
        <w:sz w:val="18"/>
      </w:rPr>
      <w:instrText xml:space="preserve"> "YearUser" *\charformat </w:instrText>
    </w:r>
    <w:r w:rsidRPr="00711A8E">
      <w:fldChar w:fldCharType="separate"/>
    </w:r>
    <w:r w:rsidRPr="00711A8E">
      <w:t>2007/08</w:t>
    </w:r>
    <w:r w:rsidRPr="00711A8E">
      <w:fldChar w:fldCharType="end"/>
    </w:r>
    <w:r w:rsidRPr="00711A8E">
      <w:t xml:space="preserve"> </w:t>
    </w:r>
    <w:r w:rsidRPr="00711A8E">
      <w:tab/>
      <w:t xml:space="preserve">mnr: </w:t>
    </w:r>
    <w:r w:rsidRPr="00711A8E">
      <w:fldChar w:fldCharType="begin" w:fldLock="1"/>
    </w:r>
    <w:r w:rsidRPr="00711A8E">
      <w:instrText xml:space="preserve"> DOCPROPERTY</w:instrText>
    </w:r>
    <w:r w:rsidRPr="00711A8E">
      <w:rPr>
        <w:sz w:val="18"/>
      </w:rPr>
      <w:instrText xml:space="preserve"> "Motionsnummer" *\charformat </w:instrText>
    </w:r>
    <w:r w:rsidRPr="00711A8E">
      <w:fldChar w:fldCharType="separate"/>
    </w:r>
    <w:r w:rsidRPr="00711A8E">
      <w:t>Ju282</w:t>
    </w:r>
    <w:r w:rsidRPr="00711A8E">
      <w:fldChar w:fldCharType="end"/>
    </w:r>
    <w:r w:rsidRPr="00711A8E">
      <w:br/>
    </w:r>
    <w:r w:rsidRPr="00711A8E">
      <w:fldChar w:fldCharType="begin" w:fldLock="1"/>
    </w:r>
    <w:r w:rsidRPr="00711A8E">
      <w:instrText xml:space="preserve"> DOCPROPERTY</w:instrText>
    </w:r>
    <w:r w:rsidRPr="00711A8E">
      <w:rPr>
        <w:sz w:val="18"/>
      </w:rPr>
      <w:instrText xml:space="preserve"> "Samling" *\charformat </w:instrText>
    </w:r>
    <w:r w:rsidRPr="00711A8E">
      <w:fldChar w:fldCharType="end"/>
    </w:r>
    <w:r w:rsidRPr="00711A8E">
      <w:tab/>
      <w:t xml:space="preserve">pnr: </w:t>
    </w:r>
    <w:r w:rsidRPr="00711A8E">
      <w:fldChar w:fldCharType="begin" w:fldLock="1"/>
    </w:r>
    <w:r w:rsidRPr="00711A8E">
      <w:instrText xml:space="preserve"> DOCPROPERTY</w:instrText>
    </w:r>
    <w:r w:rsidRPr="00711A8E">
      <w:rPr>
        <w:sz w:val="18"/>
      </w:rPr>
      <w:instrText xml:space="preserve"> "Partinummer" *\charformat </w:instrText>
    </w:r>
    <w:r w:rsidRPr="00711A8E">
      <w:fldChar w:fldCharType="separate"/>
    </w:r>
    <w:r w:rsidRPr="00711A8E">
      <w:t>m1458</w:t>
    </w:r>
    <w:r w:rsidRPr="00711A8E">
      <w:fldChar w:fldCharType="end"/>
    </w:r>
  </w:p>
  <w:p w:rsidR="005B24B9" w:rsidRPr="00711A8E" w:rsidRDefault="005B24B9">
    <w:pPr>
      <w:pStyle w:val="FSHRub1"/>
    </w:pPr>
    <w:r w:rsidRPr="00711A8E">
      <w:t>Motion till riksdagen</w:t>
    </w:r>
    <w:r w:rsidRPr="00711A8E">
      <w:br/>
    </w:r>
    <w:r w:rsidRPr="00711A8E">
      <w:fldChar w:fldCharType="begin" w:fldLock="1"/>
    </w:r>
    <w:r w:rsidRPr="00711A8E">
      <w:instrText xml:space="preserve"> DOCPROPERTY "YearUser" *\charformat </w:instrText>
    </w:r>
    <w:r w:rsidRPr="00711A8E">
      <w:fldChar w:fldCharType="separate"/>
    </w:r>
    <w:r w:rsidRPr="00711A8E">
      <w:t>2007/08</w:t>
    </w:r>
    <w:r w:rsidRPr="00711A8E">
      <w:fldChar w:fldCharType="end"/>
    </w:r>
    <w:r w:rsidRPr="00711A8E">
      <w:t>:</w:t>
    </w:r>
    <w:r w:rsidRPr="00711A8E">
      <w:fldChar w:fldCharType="begin" w:fldLock="1"/>
    </w:r>
    <w:r w:rsidRPr="00711A8E">
      <w:instrText xml:space="preserve"> DOCPROPERTY "Motionsnummer" *\charformat </w:instrText>
    </w:r>
    <w:r w:rsidRPr="00711A8E">
      <w:fldChar w:fldCharType="separate"/>
    </w:r>
    <w:r w:rsidRPr="00711A8E">
      <w:t>Ju282</w:t>
    </w:r>
    <w:r w:rsidRPr="00711A8E">
      <w:fldChar w:fldCharType="end"/>
    </w:r>
  </w:p>
  <w:p w:rsidR="005B24B9" w:rsidRPr="00711A8E" w:rsidRDefault="005B24B9">
    <w:pPr>
      <w:pStyle w:val="FSHNormalS5"/>
    </w:pPr>
    <w:r w:rsidRPr="00711A8E">
      <w:fldChar w:fldCharType="begin" w:fldLock="1"/>
    </w:r>
    <w:r w:rsidRPr="00711A8E">
      <w:instrText xml:space="preserve"> DOCPROPERTY "MotionarText" *\charformat </w:instrText>
    </w:r>
    <w:r w:rsidRPr="00711A8E">
      <w:fldChar w:fldCharType="separate"/>
    </w:r>
    <w:r w:rsidRPr="00711A8E">
      <w:t>av Eva Bengtson Skogsberg (m)</w:t>
    </w:r>
    <w:r w:rsidRPr="00711A8E">
      <w:fldChar w:fldCharType="end"/>
    </w:r>
    <w:r w:rsidRPr="00711A8E">
      <w:br/>
    </w:r>
    <w:r w:rsidRPr="00711A8E">
      <w:fldChar w:fldCharType="begin" w:fldLock="1"/>
    </w:r>
    <w:r w:rsidRPr="00711A8E">
      <w:instrText xml:space="preserve"> DOCPROPERTY "SvarFrasKort" *\charformat </w:instrText>
    </w:r>
    <w:r w:rsidRPr="00711A8E">
      <w:fldChar w:fldCharType="end"/>
    </w:r>
  </w:p>
  <w:p w:rsidR="005B24B9" w:rsidRPr="00711A8E" w:rsidRDefault="005B24B9">
    <w:pPr>
      <w:pStyle w:val="FSHTitel"/>
    </w:pPr>
    <w:r w:rsidRPr="00711A8E">
      <w:fldChar w:fldCharType="begin" w:fldLock="1"/>
    </w:r>
    <w:r w:rsidRPr="00711A8E">
      <w:instrText xml:space="preserve"> DOCPROPERTY</w:instrText>
    </w:r>
    <w:r w:rsidRPr="00711A8E">
      <w:rPr>
        <w:sz w:val="18"/>
      </w:rPr>
      <w:instrText xml:space="preserve"> "RubrikSvar" *\charformat </w:instrText>
    </w:r>
    <w:r w:rsidRPr="00711A8E">
      <w:fldChar w:fldCharType="separate"/>
    </w:r>
    <w:r w:rsidRPr="00711A8E">
      <w:t>Ändring av rättshjälpstaxan</w:t>
    </w:r>
    <w:r w:rsidRPr="00711A8E">
      <w:fldChar w:fldCharType="end"/>
    </w:r>
  </w:p>
  <w:p w:rsidR="005B24B9" w:rsidRPr="00711A8E" w:rsidRDefault="005B24B9">
    <w:pPr>
      <w:pStyle w:val="Normal00"/>
    </w:pPr>
  </w:p>
  <w:p w:rsidR="005B24B9" w:rsidRPr="00711A8E" w:rsidRDefault="005B24B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34409415">
    <w:abstractNumId w:val="8"/>
  </w:num>
  <w:num w:numId="2" w16cid:durableId="330791581">
    <w:abstractNumId w:val="9"/>
  </w:num>
  <w:num w:numId="3" w16cid:durableId="444278566">
    <w:abstractNumId w:val="8"/>
  </w:num>
  <w:num w:numId="4" w16cid:durableId="652687418">
    <w:abstractNumId w:val="9"/>
  </w:num>
  <w:num w:numId="5" w16cid:durableId="1014070071">
    <w:abstractNumId w:val="13"/>
  </w:num>
  <w:num w:numId="6" w16cid:durableId="1274553778">
    <w:abstractNumId w:val="10"/>
  </w:num>
  <w:num w:numId="7" w16cid:durableId="1735545489">
    <w:abstractNumId w:val="11"/>
  </w:num>
  <w:num w:numId="8" w16cid:durableId="1289582969">
    <w:abstractNumId w:val="12"/>
  </w:num>
  <w:num w:numId="9" w16cid:durableId="1473592670">
    <w:abstractNumId w:val="8"/>
  </w:num>
  <w:num w:numId="10" w16cid:durableId="117995205">
    <w:abstractNumId w:val="3"/>
  </w:num>
  <w:num w:numId="11" w16cid:durableId="715741712">
    <w:abstractNumId w:val="2"/>
  </w:num>
  <w:num w:numId="12" w16cid:durableId="1508594093">
    <w:abstractNumId w:val="1"/>
  </w:num>
  <w:num w:numId="13" w16cid:durableId="351496484">
    <w:abstractNumId w:val="0"/>
  </w:num>
  <w:num w:numId="14" w16cid:durableId="1758674327">
    <w:abstractNumId w:val="9"/>
  </w:num>
  <w:num w:numId="15" w16cid:durableId="2043362452">
    <w:abstractNumId w:val="7"/>
  </w:num>
  <w:num w:numId="16" w16cid:durableId="784496697">
    <w:abstractNumId w:val="6"/>
  </w:num>
  <w:num w:numId="17" w16cid:durableId="77137244">
    <w:abstractNumId w:val="5"/>
  </w:num>
  <w:num w:numId="18" w16cid:durableId="12480810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C10970C4-0386-41F4-BBA9-F62AD5401623}"/>
  </w:docVars>
  <w:rsids>
    <w:rsidRoot w:val="00554398"/>
    <w:rsid w:val="00554398"/>
    <w:rsid w:val="005B24B9"/>
    <w:rsid w:val="00711A8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8FE095A-2A5D-458D-9564-7EF989522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413</Words>
  <Characters>2489</Characters>
  <Application>Microsoft Office Word</Application>
  <DocSecurity>4</DocSecurity>
  <Lines>48</Lines>
  <Paragraphs>18</Paragraphs>
  <ScaleCrop>false</ScaleCrop>
  <HeadingPairs>
    <vt:vector size="2" baseType="variant">
      <vt:variant>
        <vt:lpstr>Rubrik</vt:lpstr>
      </vt:variant>
      <vt:variant>
        <vt:i4>1</vt:i4>
      </vt:variant>
    </vt:vector>
  </HeadingPairs>
  <TitlesOfParts>
    <vt:vector size="1" baseType="lpstr">
      <vt:lpstr>m1458</vt:lpstr>
    </vt:vector>
  </TitlesOfParts>
  <Company>Riksdagen</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m1458</dc:title>
  <dc:subject>m1458</dc:subject>
  <dc:creator>Riksdagen</dc:creator>
  <cp:keywords>Riksdagen</cp:keywords>
  <dc:description>TKG-ktrl, MSMQ4mb, PersReg-Distribution mm</dc:description>
  <cp:lastModifiedBy>Lars Brink</cp:lastModifiedBy>
  <cp:revision>2</cp:revision>
  <cp:lastPrinted>2007-11-02T12:59:00Z</cp:lastPrinted>
  <dcterms:created xsi:type="dcterms:W3CDTF">2025-12-17T05:41:00Z</dcterms:created>
  <dcterms:modified xsi:type="dcterms:W3CDTF">2025-12-17T05:41:00Z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ao</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Ändring av rättshjälpstaxan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Ändring av rättshjälpstaxan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m1458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Bengtson Skogsberg (m)</vt:lpwstr>
  </property>
  <property fmtid="{D5CDD505-2E9C-101B-9397-08002B2CF9AE}" pid="26" name="MotionarLista">
    <vt:lpwstr>Bengtson Skogsberg, Eva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Bengtson Skogsberg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Ju282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anders.olsson@riksdagen.se</vt:lpwstr>
  </property>
  <property fmtid="{D5CDD505-2E9C-101B-9397-08002B2CF9AE}" pid="45" name="ReservUID">
    <vt:lpwstr>as0502aa</vt:lpwstr>
  </property>
  <property fmtid="{D5CDD505-2E9C-101B-9397-08002B2CF9AE}" pid="46" name="MotionID">
    <vt:lpwstr>20072008000000000109000014580069</vt:lpwstr>
  </property>
  <property fmtid="{D5CDD505-2E9C-101B-9397-08002B2CF9AE}" pid="47" name="datum">
    <vt:lpwstr>071002</vt:lpwstr>
  </property>
  <property fmtid="{D5CDD505-2E9C-101B-9397-08002B2CF9AE}" pid="48" name="avsändar-e-post">
    <vt:lpwstr>anders.olsson@riksdagen.se</vt:lpwstr>
  </property>
  <property fmtid="{D5CDD505-2E9C-101B-9397-08002B2CF9AE}" pid="49" name="id">
    <vt:lpwstr>20072008000000000109000014580069</vt:lpwstr>
  </property>
  <property fmtid="{D5CDD505-2E9C-101B-9397-08002B2CF9AE}" pid="50" name="nummer">
    <vt:lpwstr>282</vt:lpwstr>
  </property>
  <property fmtid="{D5CDD505-2E9C-101B-9397-08002B2CF9AE}" pid="51" name="utskottsbeteckning">
    <vt:lpwstr>Ju</vt:lpwstr>
  </property>
  <property fmtid="{D5CDD505-2E9C-101B-9397-08002B2CF9AE}" pid="52" name="GlobalUID">
    <vt:lpwstr>{266417A4-E1AB-4BEE-AEEF-93A4032E4E8E}</vt:lpwstr>
  </property>
  <property fmtid="{D5CDD505-2E9C-101B-9397-08002B2CF9AE}" pid="53" name="Överföringar">
    <vt:i4>0</vt:i4>
  </property>
  <property fmtid="{D5CDD505-2E9C-101B-9397-08002B2CF9AE}" pid="54" name="Checksum">
    <vt:lpwstr>*0009046343447*</vt:lpwstr>
  </property>
  <property fmtid="{D5CDD505-2E9C-101B-9397-08002B2CF9AE}" pid="55" name="skuggnummer">
    <vt:lpwstr>1007</vt:lpwstr>
  </property>
  <property fmtid="{D5CDD505-2E9C-101B-9397-08002B2CF9AE}" pid="56" name="urixVersion">
    <vt:lpwstr>3.2.0.8</vt:lpwstr>
  </property>
  <property fmtid="{D5CDD505-2E9C-101B-9397-08002B2CF9AE}" pid="57" name="urixOrigin">
    <vt:lpwstr>071102 13:59:54.622</vt:lpwstr>
  </property>
  <property fmtid="{D5CDD505-2E9C-101B-9397-08002B2CF9AE}" pid="58" name="urixGuid">
    <vt:lpwstr>{0C74A57D-C899-4564-ABC2-A2B1B11C6B44}</vt:lpwstr>
  </property>
</Properties>
</file>