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DC8580937FD4B24851E6B1E1A6985FE"/>
        </w:placeholder>
        <w:text/>
      </w:sdtPr>
      <w:sdtEndPr/>
      <w:sdtContent>
        <w:p w:rsidRPr="009B062B" w:rsidR="00AF30DD" w:rsidP="00C03D0F" w:rsidRDefault="00AF30DD" w14:paraId="339BC3B7" w14:textId="77777777">
          <w:pPr>
            <w:pStyle w:val="Rubrik1"/>
            <w:spacing w:after="300"/>
          </w:pPr>
          <w:r w:rsidRPr="009B062B">
            <w:t>Förslag till riksdagsbeslut</w:t>
          </w:r>
        </w:p>
      </w:sdtContent>
    </w:sdt>
    <w:sdt>
      <w:sdtPr>
        <w:alias w:val="Yrkande 1"/>
        <w:tag w:val="a72f2016-5dad-4b63-8f11-2d69c0b96629"/>
        <w:id w:val="-1416927272"/>
        <w:lock w:val="sdtLocked"/>
      </w:sdtPr>
      <w:sdtEndPr/>
      <w:sdtContent>
        <w:p w:rsidR="0005018B" w:rsidRDefault="00DC3B2A" w14:paraId="339BC3B8" w14:textId="77777777">
          <w:pPr>
            <w:pStyle w:val="Frslagstext"/>
            <w:numPr>
              <w:ilvl w:val="0"/>
              <w:numId w:val="0"/>
            </w:numPr>
          </w:pPr>
          <w:r>
            <w:t>Riksdagen ställer sig bakom det som anförs i motionen om att bygga en nationell bank av förebilder och framgångsprojekt för att förenkla möjligheten att utbyta funktionella lösningar och kompetenshöjande insatser inom kommuner och regioner och därmed stå bättre rustade för framtida utmaningar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4ED5F3BA1D46F09C3232E35D4BBA56"/>
        </w:placeholder>
        <w:text/>
      </w:sdtPr>
      <w:sdtEndPr/>
      <w:sdtContent>
        <w:p w:rsidRPr="009B062B" w:rsidR="006D79C9" w:rsidP="00333E95" w:rsidRDefault="006D79C9" w14:paraId="339BC3B9" w14:textId="77777777">
          <w:pPr>
            <w:pStyle w:val="Rubrik1"/>
          </w:pPr>
          <w:r>
            <w:t>Motivering</w:t>
          </w:r>
        </w:p>
      </w:sdtContent>
    </w:sdt>
    <w:p w:rsidR="00EF2AB3" w:rsidP="00EF2AB3" w:rsidRDefault="00EF2AB3" w14:paraId="339BC3BA" w14:textId="035459C2">
      <w:pPr>
        <w:pStyle w:val="Normalutanindragellerluft"/>
      </w:pPr>
      <w:r>
        <w:t>Sverige är ett fantastiskt land med kommuner och regioner som många gånger står inför likvärdig</w:t>
      </w:r>
      <w:r w:rsidR="00E63ACD">
        <w:t>a</w:t>
      </w:r>
      <w:r>
        <w:t xml:space="preserve"> situationer att hantera och liknande frågeställningar att lösa. Genom att starta en nationell ”framgångsbank” där kommuner och regioner gemensamt samlar fråge</w:t>
      </w:r>
      <w:r w:rsidR="000D7E2E">
        <w:softHyphen/>
      </w:r>
      <w:r>
        <w:t xml:space="preserve">ställningar, lösningar och utvärderingar bidrar vi gemensamt till kunskapshöjning och </w:t>
      </w:r>
      <w:r w:rsidR="00A17828">
        <w:t xml:space="preserve">till </w:t>
      </w:r>
      <w:r>
        <w:t>att framgångsfaktorer och framgångsrika projekt lyfts</w:t>
      </w:r>
      <w:r w:rsidR="00A17828">
        <w:t xml:space="preserve"> fram</w:t>
      </w:r>
      <w:r>
        <w:t>. Samtidigt som kommuner och regioner ges en skjuts att sporras till förbättring. Att visa sin kunskap inom ett område stärker identiteten och att smidigt ha en ”bank” av potentiella studie</w:t>
      </w:r>
      <w:r w:rsidR="000D7E2E">
        <w:softHyphen/>
      </w:r>
      <w:bookmarkStart w:name="_GoBack" w:id="1"/>
      <w:bookmarkEnd w:id="1"/>
      <w:r>
        <w:t xml:space="preserve">besöksorder förenklar möjligheten att </w:t>
      </w:r>
      <w:proofErr w:type="spellStart"/>
      <w:r>
        <w:t>kompetenshöja</w:t>
      </w:r>
      <w:proofErr w:type="spellEnd"/>
      <w:r>
        <w:t xml:space="preserve"> den egna kommunen/regionen. Under ett nationellt paraply, lättillgängligt för kommuner och regioner, skapas enkelt en nationell bank att hämta inspiration, idéer och kunskap ifrån. </w:t>
      </w:r>
    </w:p>
    <w:p w:rsidRPr="00E63ACD" w:rsidR="00EF2AB3" w:rsidP="00E63ACD" w:rsidRDefault="00A17828" w14:paraId="339BC3BB" w14:textId="29535580">
      <w:r>
        <w:t xml:space="preserve">Ett </w:t>
      </w:r>
      <w:r w:rsidRPr="00E63ACD" w:rsidR="00EF2AB3">
        <w:t>exempel</w:t>
      </w:r>
      <w:r>
        <w:t xml:space="preserve"> att inspireras av är</w:t>
      </w:r>
      <w:r w:rsidRPr="00E63ACD" w:rsidR="00EF2AB3">
        <w:t xml:space="preserve"> Gnestamodellen där man effektivt via samverkan mellan civilsamhälle och kommun har minskat utanförskap, ensamhet</w:t>
      </w:r>
      <w:r>
        <w:t xml:space="preserve"> och</w:t>
      </w:r>
      <w:r w:rsidRPr="00E63ACD" w:rsidR="00EF2AB3">
        <w:t xml:space="preserve"> behov av in</w:t>
      </w:r>
      <w:r w:rsidR="009D5ADC">
        <w:softHyphen/>
      </w:r>
      <w:r w:rsidRPr="00E63ACD" w:rsidR="00EF2AB3">
        <w:t>satser från sjukvård och kommun. Det leder till att man nu i Gnesta har en ökad trygg</w:t>
      </w:r>
      <w:r w:rsidR="009D5ADC">
        <w:softHyphen/>
      </w:r>
      <w:r w:rsidRPr="00E63ACD" w:rsidR="00EF2AB3">
        <w:t xml:space="preserve">hetsgrad, ökad upplevd trivsel bland äldre och ökat välmående samtidigt som man arbetar smartare med de gemensamma skattemedel som framgent ska räcka till mer för fler. </w:t>
      </w:r>
    </w:p>
    <w:p w:rsidRPr="00E63ACD" w:rsidR="00BB6339" w:rsidP="00E63ACD" w:rsidRDefault="00EF2AB3" w14:paraId="339BC3BC" w14:textId="7D03CF1C">
      <w:r w:rsidRPr="00E63ACD">
        <w:t>Att bjuda andra kommuner och regioner på liknande exempel, planer, fallgropar och resultat gör att vi tillsammans skapar ett bättre Sverige rustat för förbättringar, ut</w:t>
      </w:r>
      <w:r w:rsidR="009D5ADC">
        <w:softHyphen/>
      </w:r>
      <w:r w:rsidRPr="00E63ACD">
        <w:t xml:space="preserve">maningar och problem framgent.  </w:t>
      </w:r>
    </w:p>
    <w:sdt>
      <w:sdtPr>
        <w:rPr>
          <w:i/>
          <w:noProof/>
        </w:rPr>
        <w:alias w:val="CC_Underskrifter"/>
        <w:tag w:val="CC_Underskrifter"/>
        <w:id w:val="583496634"/>
        <w:lock w:val="sdtContentLocked"/>
        <w:placeholder>
          <w:docPart w:val="F877C52923C14754BDE0598840C55F07"/>
        </w:placeholder>
      </w:sdtPr>
      <w:sdtEndPr>
        <w:rPr>
          <w:i w:val="0"/>
          <w:noProof w:val="0"/>
        </w:rPr>
      </w:sdtEndPr>
      <w:sdtContent>
        <w:p w:rsidR="00C03D0F" w:rsidP="00C03D0F" w:rsidRDefault="00C03D0F" w14:paraId="339BC3BD" w14:textId="77777777"/>
        <w:p w:rsidRPr="008E0FE2" w:rsidR="004801AC" w:rsidP="00C03D0F" w:rsidRDefault="000D7E2E" w14:paraId="339BC3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9830BA" w:rsidRDefault="009830BA" w14:paraId="339BC3C2" w14:textId="77777777"/>
    <w:sectPr w:rsidR="009830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BC3C4" w14:textId="77777777" w:rsidR="001F5E3D" w:rsidRDefault="001F5E3D" w:rsidP="000C1CAD">
      <w:pPr>
        <w:spacing w:line="240" w:lineRule="auto"/>
      </w:pPr>
      <w:r>
        <w:separator/>
      </w:r>
    </w:p>
  </w:endnote>
  <w:endnote w:type="continuationSeparator" w:id="0">
    <w:p w14:paraId="339BC3C5" w14:textId="77777777" w:rsidR="001F5E3D" w:rsidRDefault="001F5E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BC3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BC3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BC3D3" w14:textId="77777777" w:rsidR="00262EA3" w:rsidRPr="00C03D0F" w:rsidRDefault="00262EA3" w:rsidP="00C03D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BC3C2" w14:textId="77777777" w:rsidR="001F5E3D" w:rsidRDefault="001F5E3D" w:rsidP="000C1CAD">
      <w:pPr>
        <w:spacing w:line="240" w:lineRule="auto"/>
      </w:pPr>
      <w:r>
        <w:separator/>
      </w:r>
    </w:p>
  </w:footnote>
  <w:footnote w:type="continuationSeparator" w:id="0">
    <w:p w14:paraId="339BC3C3" w14:textId="77777777" w:rsidR="001F5E3D" w:rsidRDefault="001F5E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9BC3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9BC3D5" wp14:anchorId="339BC3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7E2E" w14:paraId="339BC3D8" w14:textId="77777777">
                          <w:pPr>
                            <w:jc w:val="right"/>
                          </w:pPr>
                          <w:sdt>
                            <w:sdtPr>
                              <w:alias w:val="CC_Noformat_Partikod"/>
                              <w:tag w:val="CC_Noformat_Partikod"/>
                              <w:id w:val="-53464382"/>
                              <w:placeholder>
                                <w:docPart w:val="5869CA81368F4C94827992672C57F90F"/>
                              </w:placeholder>
                              <w:text/>
                            </w:sdtPr>
                            <w:sdtEndPr/>
                            <w:sdtContent>
                              <w:r w:rsidR="00EF2AB3">
                                <w:t>M</w:t>
                              </w:r>
                            </w:sdtContent>
                          </w:sdt>
                          <w:sdt>
                            <w:sdtPr>
                              <w:alias w:val="CC_Noformat_Partinummer"/>
                              <w:tag w:val="CC_Noformat_Partinummer"/>
                              <w:id w:val="-1709555926"/>
                              <w:placeholder>
                                <w:docPart w:val="DD8887E3827A40E7B35C20FFEB637622"/>
                              </w:placeholder>
                              <w:text/>
                            </w:sdtPr>
                            <w:sdtEndPr/>
                            <w:sdtContent>
                              <w:r w:rsidR="00E63ACD">
                                <w:t>1442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9BC3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7E2E" w14:paraId="339BC3D8" w14:textId="77777777">
                    <w:pPr>
                      <w:jc w:val="right"/>
                    </w:pPr>
                    <w:sdt>
                      <w:sdtPr>
                        <w:alias w:val="CC_Noformat_Partikod"/>
                        <w:tag w:val="CC_Noformat_Partikod"/>
                        <w:id w:val="-53464382"/>
                        <w:placeholder>
                          <w:docPart w:val="5869CA81368F4C94827992672C57F90F"/>
                        </w:placeholder>
                        <w:text/>
                      </w:sdtPr>
                      <w:sdtEndPr/>
                      <w:sdtContent>
                        <w:r w:rsidR="00EF2AB3">
                          <w:t>M</w:t>
                        </w:r>
                      </w:sdtContent>
                    </w:sdt>
                    <w:sdt>
                      <w:sdtPr>
                        <w:alias w:val="CC_Noformat_Partinummer"/>
                        <w:tag w:val="CC_Noformat_Partinummer"/>
                        <w:id w:val="-1709555926"/>
                        <w:placeholder>
                          <w:docPart w:val="DD8887E3827A40E7B35C20FFEB637622"/>
                        </w:placeholder>
                        <w:text/>
                      </w:sdtPr>
                      <w:sdtEndPr/>
                      <w:sdtContent>
                        <w:r w:rsidR="00E63ACD">
                          <w:t>1442</w:t>
                        </w:r>
                      </w:sdtContent>
                    </w:sdt>
                  </w:p>
                </w:txbxContent>
              </v:textbox>
              <w10:wrap anchorx="page"/>
            </v:shape>
          </w:pict>
        </mc:Fallback>
      </mc:AlternateContent>
    </w:r>
  </w:p>
  <w:p w:rsidRPr="00293C4F" w:rsidR="00262EA3" w:rsidP="00776B74" w:rsidRDefault="00262EA3" w14:paraId="339BC3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9BC3C8" w14:textId="77777777">
    <w:pPr>
      <w:jc w:val="right"/>
    </w:pPr>
  </w:p>
  <w:p w:rsidR="00262EA3" w:rsidP="00776B74" w:rsidRDefault="00262EA3" w14:paraId="339BC3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7E2E" w14:paraId="339BC3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9BC3D7" wp14:anchorId="339BC3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7E2E" w14:paraId="339BC3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2AB3">
          <w:t>M</w:t>
        </w:r>
      </w:sdtContent>
    </w:sdt>
    <w:sdt>
      <w:sdtPr>
        <w:alias w:val="CC_Noformat_Partinummer"/>
        <w:tag w:val="CC_Noformat_Partinummer"/>
        <w:id w:val="-2014525982"/>
        <w:text/>
      </w:sdtPr>
      <w:sdtEndPr/>
      <w:sdtContent>
        <w:r w:rsidR="00E63ACD">
          <w:t>1442</w:t>
        </w:r>
      </w:sdtContent>
    </w:sdt>
  </w:p>
  <w:p w:rsidRPr="008227B3" w:rsidR="00262EA3" w:rsidP="008227B3" w:rsidRDefault="000D7E2E" w14:paraId="339BC3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7E2E" w14:paraId="339BC3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:1105</w:t>
        </w:r>
      </w:sdtContent>
    </w:sdt>
  </w:p>
  <w:p w:rsidR="00262EA3" w:rsidP="00E03A3D" w:rsidRDefault="000D7E2E" w14:paraId="339BC3D0"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CD567B" w14:paraId="339BC3D1" w14:textId="77777777">
        <w:pPr>
          <w:pStyle w:val="FSHRub2"/>
        </w:pPr>
        <w:r>
          <w:t>Samlad bank av nationella förebilder och framgångsprojekt</w:t>
        </w:r>
      </w:p>
    </w:sdtContent>
  </w:sdt>
  <w:sdt>
    <w:sdtPr>
      <w:alias w:val="CC_Boilerplate_3"/>
      <w:tag w:val="CC_Boilerplate_3"/>
      <w:id w:val="1606463544"/>
      <w:lock w:val="sdtContentLocked"/>
      <w15:appearance w15:val="hidden"/>
      <w:text w:multiLine="1"/>
    </w:sdtPr>
    <w:sdtEndPr/>
    <w:sdtContent>
      <w:p w:rsidR="00262EA3" w:rsidP="00283E0F" w:rsidRDefault="00262EA3" w14:paraId="339BC3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F2A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18B"/>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D7E2E"/>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3D"/>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79F"/>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F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E27"/>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5AF"/>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0B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ADC"/>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828"/>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D0F"/>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67B"/>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B2A"/>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ACD"/>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6C"/>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AB3"/>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9BC3B6"/>
  <w15:chartTrackingRefBased/>
  <w15:docId w15:val="{A77B124F-65EF-4548-9E79-BE23FF9D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C8580937FD4B24851E6B1E1A6985FE"/>
        <w:category>
          <w:name w:val="Allmänt"/>
          <w:gallery w:val="placeholder"/>
        </w:category>
        <w:types>
          <w:type w:val="bbPlcHdr"/>
        </w:types>
        <w:behaviors>
          <w:behavior w:val="content"/>
        </w:behaviors>
        <w:guid w:val="{31D303F4-C12E-4D3D-BED7-271AF1A88670}"/>
      </w:docPartPr>
      <w:docPartBody>
        <w:p w:rsidR="00DD6A4B" w:rsidRDefault="00215EF0">
          <w:pPr>
            <w:pStyle w:val="6DC8580937FD4B24851E6B1E1A6985FE"/>
          </w:pPr>
          <w:r w:rsidRPr="005A0A93">
            <w:rPr>
              <w:rStyle w:val="Platshllartext"/>
            </w:rPr>
            <w:t>Förslag till riksdagsbeslut</w:t>
          </w:r>
        </w:p>
      </w:docPartBody>
    </w:docPart>
    <w:docPart>
      <w:docPartPr>
        <w:name w:val="344ED5F3BA1D46F09C3232E35D4BBA56"/>
        <w:category>
          <w:name w:val="Allmänt"/>
          <w:gallery w:val="placeholder"/>
        </w:category>
        <w:types>
          <w:type w:val="bbPlcHdr"/>
        </w:types>
        <w:behaviors>
          <w:behavior w:val="content"/>
        </w:behaviors>
        <w:guid w:val="{1EF3DC69-1B54-4CFF-9264-D30AE8B55762}"/>
      </w:docPartPr>
      <w:docPartBody>
        <w:p w:rsidR="00DD6A4B" w:rsidRDefault="00215EF0">
          <w:pPr>
            <w:pStyle w:val="344ED5F3BA1D46F09C3232E35D4BBA56"/>
          </w:pPr>
          <w:r w:rsidRPr="005A0A93">
            <w:rPr>
              <w:rStyle w:val="Platshllartext"/>
            </w:rPr>
            <w:t>Motivering</w:t>
          </w:r>
        </w:p>
      </w:docPartBody>
    </w:docPart>
    <w:docPart>
      <w:docPartPr>
        <w:name w:val="5869CA81368F4C94827992672C57F90F"/>
        <w:category>
          <w:name w:val="Allmänt"/>
          <w:gallery w:val="placeholder"/>
        </w:category>
        <w:types>
          <w:type w:val="bbPlcHdr"/>
        </w:types>
        <w:behaviors>
          <w:behavior w:val="content"/>
        </w:behaviors>
        <w:guid w:val="{94509C8B-169E-4ADB-99CB-19129063BD44}"/>
      </w:docPartPr>
      <w:docPartBody>
        <w:p w:rsidR="00DD6A4B" w:rsidRDefault="00215EF0">
          <w:pPr>
            <w:pStyle w:val="5869CA81368F4C94827992672C57F90F"/>
          </w:pPr>
          <w:r>
            <w:rPr>
              <w:rStyle w:val="Platshllartext"/>
            </w:rPr>
            <w:t xml:space="preserve"> </w:t>
          </w:r>
        </w:p>
      </w:docPartBody>
    </w:docPart>
    <w:docPart>
      <w:docPartPr>
        <w:name w:val="DD8887E3827A40E7B35C20FFEB637622"/>
        <w:category>
          <w:name w:val="Allmänt"/>
          <w:gallery w:val="placeholder"/>
        </w:category>
        <w:types>
          <w:type w:val="bbPlcHdr"/>
        </w:types>
        <w:behaviors>
          <w:behavior w:val="content"/>
        </w:behaviors>
        <w:guid w:val="{8F3E71C8-D741-4CF2-AEE1-DB87956E8A9F}"/>
      </w:docPartPr>
      <w:docPartBody>
        <w:p w:rsidR="00DD6A4B" w:rsidRDefault="00215EF0">
          <w:pPr>
            <w:pStyle w:val="DD8887E3827A40E7B35C20FFEB637622"/>
          </w:pPr>
          <w:r>
            <w:t xml:space="preserve"> </w:t>
          </w:r>
        </w:p>
      </w:docPartBody>
    </w:docPart>
    <w:docPart>
      <w:docPartPr>
        <w:name w:val="F877C52923C14754BDE0598840C55F07"/>
        <w:category>
          <w:name w:val="Allmänt"/>
          <w:gallery w:val="placeholder"/>
        </w:category>
        <w:types>
          <w:type w:val="bbPlcHdr"/>
        </w:types>
        <w:behaviors>
          <w:behavior w:val="content"/>
        </w:behaviors>
        <w:guid w:val="{D25F0C3C-88BE-4698-9373-AB7A397FC287}"/>
      </w:docPartPr>
      <w:docPartBody>
        <w:p w:rsidR="00FF6DE9" w:rsidRDefault="00FF6D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F0"/>
    <w:rsid w:val="000C5D7B"/>
    <w:rsid w:val="001521BB"/>
    <w:rsid w:val="00215EF0"/>
    <w:rsid w:val="00DD6A4B"/>
    <w:rsid w:val="00FF6D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C8580937FD4B24851E6B1E1A6985FE">
    <w:name w:val="6DC8580937FD4B24851E6B1E1A6985FE"/>
  </w:style>
  <w:style w:type="paragraph" w:customStyle="1" w:styleId="1E7A2753567D4AE6A105F14ABF652593">
    <w:name w:val="1E7A2753567D4AE6A105F14ABF6525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5ED9A8C9A5410488653BFD99D33BF8">
    <w:name w:val="E15ED9A8C9A5410488653BFD99D33BF8"/>
  </w:style>
  <w:style w:type="paragraph" w:customStyle="1" w:styleId="344ED5F3BA1D46F09C3232E35D4BBA56">
    <w:name w:val="344ED5F3BA1D46F09C3232E35D4BBA56"/>
  </w:style>
  <w:style w:type="paragraph" w:customStyle="1" w:styleId="5997E3E5D595440E949762487C9CEC56">
    <w:name w:val="5997E3E5D595440E949762487C9CEC56"/>
  </w:style>
  <w:style w:type="paragraph" w:customStyle="1" w:styleId="F9A55C57D3454146BE7BE6B80587058A">
    <w:name w:val="F9A55C57D3454146BE7BE6B80587058A"/>
  </w:style>
  <w:style w:type="paragraph" w:customStyle="1" w:styleId="5869CA81368F4C94827992672C57F90F">
    <w:name w:val="5869CA81368F4C94827992672C57F90F"/>
  </w:style>
  <w:style w:type="paragraph" w:customStyle="1" w:styleId="DD8887E3827A40E7B35C20FFEB637622">
    <w:name w:val="DD8887E3827A40E7B35C20FFEB637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8656B6-C8BB-4319-BEFC-3AB1612E992C}"/>
</file>

<file path=customXml/itemProps2.xml><?xml version="1.0" encoding="utf-8"?>
<ds:datastoreItem xmlns:ds="http://schemas.openxmlformats.org/officeDocument/2006/customXml" ds:itemID="{DDE47E15-3D05-43FE-B1FF-47FDB12D2E79}"/>
</file>

<file path=customXml/itemProps3.xml><?xml version="1.0" encoding="utf-8"?>
<ds:datastoreItem xmlns:ds="http://schemas.openxmlformats.org/officeDocument/2006/customXml" ds:itemID="{182BEC6E-8BC3-44C8-A9D0-D0B1B35CA5F6}"/>
</file>

<file path=docProps/app.xml><?xml version="1.0" encoding="utf-8"?>
<Properties xmlns="http://schemas.openxmlformats.org/officeDocument/2006/extended-properties" xmlns:vt="http://schemas.openxmlformats.org/officeDocument/2006/docPropsVTypes">
  <Template>Normal</Template>
  <TotalTime>12</TotalTime>
  <Pages>2</Pages>
  <Words>261</Words>
  <Characters>1598</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M1442 Samlad bank av nationella förebilder och framgångsprojekt</vt:lpstr>
      <vt:lpstr>
      </vt:lpstr>
    </vt:vector>
  </TitlesOfParts>
  <Company>Sveriges riksdag</Company>
  <LinksUpToDate>false</LinksUpToDate>
  <CharactersWithSpaces>1851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