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B5CF19098C402E96D8BB64E11B729A"/>
        </w:placeholder>
        <w15:appearance w15:val="hidden"/>
        <w:text/>
      </w:sdtPr>
      <w:sdtEndPr/>
      <w:sdtContent>
        <w:p w:rsidRPr="009B062B" w:rsidR="00AF30DD" w:rsidP="009B062B" w:rsidRDefault="00AF30DD" w14:paraId="4AE0AC42" w14:textId="77777777">
          <w:pPr>
            <w:pStyle w:val="RubrikFrslagTIllRiksdagsbeslut"/>
          </w:pPr>
          <w:r w:rsidRPr="009B062B">
            <w:t>Förslag till riksdagsbeslut</w:t>
          </w:r>
        </w:p>
      </w:sdtContent>
    </w:sdt>
    <w:sdt>
      <w:sdtPr>
        <w:alias w:val="Yrkande 1"/>
        <w:tag w:val="d03cb450-3c92-4b26-b207-3d32d00b2a19"/>
        <w:id w:val="1043788495"/>
        <w:lock w:val="sdtLocked"/>
      </w:sdtPr>
      <w:sdtEndPr/>
      <w:sdtContent>
        <w:p w:rsidR="00BC3893" w:rsidRDefault="003F5DA8" w14:paraId="4AE0AC43" w14:textId="77777777">
          <w:pPr>
            <w:pStyle w:val="Frslagstext"/>
          </w:pPr>
          <w:r>
            <w:t>Riksdagen ställer sig bakom det som anförs i motionen om karantänsbestämmelser och tillkännager detta för regeringen.</w:t>
          </w:r>
        </w:p>
      </w:sdtContent>
    </w:sdt>
    <w:sdt>
      <w:sdtPr>
        <w:alias w:val="Yrkande 2"/>
        <w:tag w:val="54f77717-2224-4e98-9a50-ac3d2f709047"/>
        <w:id w:val="1300802582"/>
        <w:lock w:val="sdtLocked"/>
      </w:sdtPr>
      <w:sdtEndPr/>
      <w:sdtContent>
        <w:p w:rsidR="00BC3893" w:rsidRDefault="003F5DA8" w14:paraId="4AE0AC44" w14:textId="700D6E92">
          <w:pPr>
            <w:pStyle w:val="Frslagstext"/>
          </w:pPr>
          <w:r>
            <w:t>Riksdagen ställer sig bakom det som anförs i motionen om en lag om kompetens och tillkännager detta för regeringen.</w:t>
          </w:r>
        </w:p>
      </w:sdtContent>
    </w:sdt>
    <w:sdt>
      <w:sdtPr>
        <w:alias w:val="Yrkande 3"/>
        <w:tag w:val="4fe5170d-6220-4a5f-9fe4-9d67d630f15d"/>
        <w:id w:val="424460525"/>
        <w:lock w:val="sdtLocked"/>
      </w:sdtPr>
      <w:sdtEndPr/>
      <w:sdtContent>
        <w:p w:rsidR="00BC3893" w:rsidRDefault="003F5DA8" w14:paraId="4AE0AC45" w14:textId="77777777">
          <w:pPr>
            <w:pStyle w:val="Frslagstext"/>
          </w:pPr>
          <w:r>
            <w:t>Riksdagen ställer sig bakom det som anförs i motionen om landshövdingar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1002B729C544B88A0C20A392E50B26"/>
        </w:placeholder>
        <w15:appearance w15:val="hidden"/>
        <w:text/>
      </w:sdtPr>
      <w:sdtEndPr/>
      <w:sdtContent>
        <w:p w:rsidRPr="009B062B" w:rsidR="006D79C9" w:rsidP="00333E95" w:rsidRDefault="006D79C9" w14:paraId="4AE0AC46" w14:textId="77777777">
          <w:pPr>
            <w:pStyle w:val="Rubrik1"/>
          </w:pPr>
          <w:r>
            <w:t>Motivering</w:t>
          </w:r>
        </w:p>
      </w:sdtContent>
    </w:sdt>
    <w:p w:rsidR="00936413" w:rsidP="00936413" w:rsidRDefault="00D0274E" w14:paraId="4AE0AC47" w14:textId="77777777">
      <w:pPr>
        <w:pStyle w:val="Normalutanindragellerluft"/>
      </w:pPr>
      <w:r>
        <w:t>Sverige</w:t>
      </w:r>
      <w:r w:rsidR="00936413">
        <w:t xml:space="preserve"> har problem med myndighetschefer på olika nivåer som tyvärr låter sina egna ideologiska preferenser styra kommunikationen och sitt arbete inom respektive myndighet. Detta är under inga omständigheter värdigt ett påstått icke-korrupt land som Sverige.</w:t>
      </w:r>
    </w:p>
    <w:p w:rsidR="00936413" w:rsidP="00936413" w:rsidRDefault="00936413" w14:paraId="4AE0AC48" w14:textId="77777777">
      <w:r>
        <w:lastRenderedPageBreak/>
        <w:t xml:space="preserve">Vidare är det tveksamt om Sverige går att kalla för ett icke-korrupt land, många före detta toppolitiker får diverse tunga tjänster inom </w:t>
      </w:r>
      <w:r w:rsidRPr="00C05673">
        <w:rPr>
          <w:color w:val="000000" w:themeColor="text1"/>
        </w:rPr>
        <w:t xml:space="preserve">det offentliga Sverige </w:t>
      </w:r>
      <w:r>
        <w:t>efter sin politiska karriär. Likaså är förekomst av nepotism ett växande problem i hela den offentliga samhällskroppen.</w:t>
      </w:r>
    </w:p>
    <w:p w:rsidR="00936413" w:rsidP="00936413" w:rsidRDefault="00936413" w14:paraId="4AE0AC49" w14:textId="77777777">
      <w:r>
        <w:t>Därför bör staten aktivt verka för att vända denna utvecklin</w:t>
      </w:r>
      <w:r w:rsidR="00260827">
        <w:t xml:space="preserve">g och sätta kompetens före </w:t>
      </w:r>
      <w:r>
        <w:t>partibok eller politisk hemvist. Det borde i större utsträckning vara en stark skiljevägg mellan att arbeta inom myndighet eller inom det politiska verksamhetsområdet.</w:t>
      </w:r>
    </w:p>
    <w:p w:rsidRPr="004D02E4" w:rsidR="00936413" w:rsidP="004D02E4" w:rsidRDefault="00260827" w14:paraId="4AE0AC4B" w14:textId="77777777">
      <w:pPr>
        <w:pStyle w:val="Rubrik2"/>
      </w:pPr>
      <w:r w:rsidRPr="004D02E4">
        <w:t>Karantänsbestämmelser</w:t>
      </w:r>
    </w:p>
    <w:p w:rsidRPr="004D02E4" w:rsidR="00936413" w:rsidP="004D02E4" w:rsidRDefault="00F55C02" w14:paraId="4AE0AC4D" w14:textId="7F6D4974">
      <w:pPr>
        <w:pStyle w:val="Normalutanindragellerluft"/>
      </w:pPr>
      <w:r w:rsidRPr="004D02E4">
        <w:t xml:space="preserve">Bara de </w:t>
      </w:r>
      <w:r w:rsidRPr="004D02E4" w:rsidR="00505008">
        <w:t>som aldrig varit eller sedan fem</w:t>
      </w:r>
      <w:r w:rsidRPr="004D02E4">
        <w:t xml:space="preserve"> år tillbaka inte</w:t>
      </w:r>
      <w:r w:rsidRPr="004D02E4" w:rsidR="00936413">
        <w:t xml:space="preserve"> varit medlem i ett politiskt </w:t>
      </w:r>
      <w:r w:rsidRPr="004D02E4">
        <w:t>riksdagsparti</w:t>
      </w:r>
      <w:r w:rsidRPr="004D02E4" w:rsidR="00936413">
        <w:t xml:space="preserve"> ska kunna utses till högre chef inom olika myndigheter. Vilken chefsnivå detta berör bör såklart utredas vidare och kan av olika skäl variera från my</w:t>
      </w:r>
      <w:r w:rsidR="004D02E4">
        <w:t>ndighet till</w:t>
      </w:r>
      <w:r w:rsidRPr="004D02E4" w:rsidR="00936413">
        <w:t xml:space="preserve"> myndighet, men det ska inte enbart röra det övre skiktet av chefer u</w:t>
      </w:r>
      <w:r w:rsidRPr="004D02E4" w:rsidR="00260827">
        <w:t>tan även gälla chefsnivåer</w:t>
      </w:r>
      <w:r w:rsidRPr="004D02E4" w:rsidR="00936413">
        <w:t xml:space="preserve"> under de högsta.</w:t>
      </w:r>
    </w:p>
    <w:p w:rsidRPr="004D02E4" w:rsidR="00936413" w:rsidP="004D02E4" w:rsidRDefault="00936413" w14:paraId="4AE0AC4F" w14:textId="4D24E8A9">
      <w:r w:rsidRPr="004D02E4">
        <w:t>På part</w:t>
      </w:r>
      <w:r w:rsidRPr="004D02E4" w:rsidR="004D02E4">
        <w:t>iernas riksdagskanslier samt i R</w:t>
      </w:r>
      <w:r w:rsidRPr="004D02E4">
        <w:t>egeringskansliet</w:t>
      </w:r>
      <w:r w:rsidRPr="004D02E4" w:rsidR="00260827">
        <w:t xml:space="preserve"> samt departement</w:t>
      </w:r>
      <w:r w:rsidRPr="004D02E4">
        <w:t xml:space="preserve"> ska det</w:t>
      </w:r>
      <w:r w:rsidRPr="004D02E4" w:rsidR="00260827">
        <w:t xml:space="preserve"> såklart</w:t>
      </w:r>
      <w:r w:rsidRPr="004D02E4">
        <w:t xml:space="preserve"> fortsatt finnas möjligheter för att ha </w:t>
      </w:r>
      <w:r w:rsidRPr="004D02E4" w:rsidR="00260827">
        <w:t>personer som är chef för de politiska tjänstemännen.</w:t>
      </w:r>
    </w:p>
    <w:p w:rsidRPr="004D02E4" w:rsidR="00936413" w:rsidP="004D02E4" w:rsidRDefault="00936413" w14:paraId="4AE0AC51" w14:textId="77777777">
      <w:bookmarkStart w:name="_GoBack" w:id="1"/>
      <w:bookmarkEnd w:id="1"/>
      <w:r w:rsidRPr="004D02E4">
        <w:t>Samma sak gäller personer som får i uppdrag av regeringen att leda utredningar eller som utses till nationella samordnare.</w:t>
      </w:r>
    </w:p>
    <w:p w:rsidRPr="004D02E4" w:rsidR="00260827" w:rsidP="004D02E4" w:rsidRDefault="00260827" w14:paraId="4AE0AC53" w14:textId="77777777">
      <w:pPr>
        <w:pStyle w:val="Rubrik2"/>
      </w:pPr>
      <w:r w:rsidRPr="004D02E4">
        <w:t>Lag om kompetens</w:t>
      </w:r>
    </w:p>
    <w:p w:rsidRPr="004D02E4" w:rsidR="00260827" w:rsidP="004D02E4" w:rsidRDefault="00260827" w14:paraId="4AE0AC55" w14:textId="3C77C2C6">
      <w:pPr>
        <w:pStyle w:val="Normalutanindragellerluft"/>
      </w:pPr>
      <w:r w:rsidRPr="004D02E4">
        <w:t>Ingen som arbetar som högre chef inom en myndighet får sakna kompetens eller förståelse för myndigheten</w:t>
      </w:r>
      <w:r w:rsidR="004D02E4">
        <w:t>s verksamhet, personen måste ha</w:t>
      </w:r>
      <w:r w:rsidRPr="004D02E4">
        <w:t xml:space="preserve"> arbetat inom myndigheten sedan tidigare för att kunna utses till högre chefsnivåer. Därför ska det enligt lag inte vara möjligt att utnämnas till högre chefsposter utan tidigare erfarenhet inom myndigheten.</w:t>
      </w:r>
      <w:r w:rsidRPr="004D02E4" w:rsidR="00F55C02">
        <w:t xml:space="preserve"> Därför bör re</w:t>
      </w:r>
      <w:r w:rsidRPr="004D02E4" w:rsidR="006E0C05">
        <w:t xml:space="preserve">geringen utreda och därefter </w:t>
      </w:r>
      <w:r w:rsidRPr="004D02E4" w:rsidR="00C05673">
        <w:t>komma med ett lagförslag</w:t>
      </w:r>
      <w:r w:rsidRPr="004D02E4" w:rsidR="00F55C02">
        <w:t>.</w:t>
      </w:r>
    </w:p>
    <w:p w:rsidRPr="004D02E4" w:rsidR="00936413" w:rsidP="004D02E4" w:rsidRDefault="00260827" w14:paraId="4AE0AC56" w14:textId="77777777">
      <w:pPr>
        <w:pStyle w:val="Rubrik2"/>
      </w:pPr>
      <w:r w:rsidRPr="004D02E4">
        <w:t>Landshövd</w:t>
      </w:r>
      <w:r w:rsidRPr="004D02E4" w:rsidR="00936413">
        <w:t>ingar</w:t>
      </w:r>
    </w:p>
    <w:p w:rsidRPr="004D02E4" w:rsidR="00936413" w:rsidP="004D02E4" w:rsidRDefault="00936413" w14:paraId="4AE0AC58" w14:textId="77777777">
      <w:pPr>
        <w:pStyle w:val="Normalutanindragellerluft"/>
      </w:pPr>
      <w:r w:rsidRPr="004D02E4">
        <w:t>För at</w:t>
      </w:r>
      <w:r w:rsidRPr="004D02E4" w:rsidR="00260827">
        <w:t>t kunna utnämnas till landshövd</w:t>
      </w:r>
      <w:r w:rsidRPr="004D02E4">
        <w:t xml:space="preserve">ing i ett län måste du bott där längre än du bott i något annat län, annars ska inte individen kunna utses till </w:t>
      </w:r>
      <w:r w:rsidRPr="004D02E4">
        <w:lastRenderedPageBreak/>
        <w:t xml:space="preserve">landshövding. </w:t>
      </w:r>
      <w:r w:rsidRPr="004D02E4" w:rsidR="00F55C02">
        <w:t>Du kan enbart bli utsedd som landshövding om du a</w:t>
      </w:r>
      <w:r w:rsidRPr="004D02E4" w:rsidR="00505008">
        <w:t>ldrig varit eller om det var fem</w:t>
      </w:r>
      <w:r w:rsidRPr="004D02E4" w:rsidR="00F55C02">
        <w:t xml:space="preserve"> år sedan du sist var medlem i ett politiskt riksdagsparti</w:t>
      </w:r>
      <w:r w:rsidRPr="004D02E4" w:rsidR="00260827">
        <w:t>.</w:t>
      </w:r>
    </w:p>
    <w:sdt>
      <w:sdtPr>
        <w:rPr>
          <w:i/>
          <w:noProof/>
        </w:rPr>
        <w:alias w:val="CC_Underskrifter"/>
        <w:tag w:val="CC_Underskrifter"/>
        <w:id w:val="583496634"/>
        <w:lock w:val="sdtContentLocked"/>
        <w:placeholder>
          <w:docPart w:val="4E5F6DAC9C5649828AF0EC82494CA002"/>
        </w:placeholder>
        <w15:appearance w15:val="hidden"/>
      </w:sdtPr>
      <w:sdtEndPr>
        <w:rPr>
          <w:i w:val="0"/>
          <w:noProof w:val="0"/>
        </w:rPr>
      </w:sdtEndPr>
      <w:sdtContent>
        <w:p w:rsidR="004801AC" w:rsidP="000A63E1" w:rsidRDefault="004D02E4" w14:paraId="4AE0AC59" w14:textId="22DB95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Dennis Dioukarev (SD)</w:t>
            </w:r>
          </w:p>
        </w:tc>
      </w:tr>
    </w:tbl>
    <w:p w:rsidR="004D02E4" w:rsidP="000A63E1" w:rsidRDefault="004D02E4" w14:paraId="5CF059B2" w14:textId="77777777"/>
    <w:p w:rsidR="008F3A82" w:rsidRDefault="008F3A82" w14:paraId="4AE0AC5D" w14:textId="77777777"/>
    <w:sectPr w:rsidR="008F3A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0AC5F" w14:textId="77777777" w:rsidR="0022134D" w:rsidRDefault="0022134D" w:rsidP="000C1CAD">
      <w:pPr>
        <w:spacing w:line="240" w:lineRule="auto"/>
      </w:pPr>
      <w:r>
        <w:separator/>
      </w:r>
    </w:p>
  </w:endnote>
  <w:endnote w:type="continuationSeparator" w:id="0">
    <w:p w14:paraId="4AE0AC60" w14:textId="77777777" w:rsidR="0022134D" w:rsidRDefault="002213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AC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AC66" w14:textId="33F8D0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02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0AC5D" w14:textId="77777777" w:rsidR="0022134D" w:rsidRDefault="0022134D" w:rsidP="000C1CAD">
      <w:pPr>
        <w:spacing w:line="240" w:lineRule="auto"/>
      </w:pPr>
      <w:r>
        <w:separator/>
      </w:r>
    </w:p>
  </w:footnote>
  <w:footnote w:type="continuationSeparator" w:id="0">
    <w:p w14:paraId="4AE0AC5E" w14:textId="77777777" w:rsidR="0022134D" w:rsidRDefault="002213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E0AC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E0AC70" wp14:anchorId="4AE0AC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D02E4" w14:paraId="4AE0AC71" w14:textId="77777777">
                          <w:pPr>
                            <w:jc w:val="right"/>
                          </w:pPr>
                          <w:sdt>
                            <w:sdtPr>
                              <w:alias w:val="CC_Noformat_Partikod"/>
                              <w:tag w:val="CC_Noformat_Partikod"/>
                              <w:id w:val="-53464382"/>
                              <w:placeholder>
                                <w:docPart w:val="03C4EFDCBBCA4FAD87C0736DFD5BC438"/>
                              </w:placeholder>
                              <w:text/>
                            </w:sdtPr>
                            <w:sdtEndPr/>
                            <w:sdtContent>
                              <w:r w:rsidR="00936413">
                                <w:t>SD</w:t>
                              </w:r>
                            </w:sdtContent>
                          </w:sdt>
                          <w:sdt>
                            <w:sdtPr>
                              <w:alias w:val="CC_Noformat_Partinummer"/>
                              <w:tag w:val="CC_Noformat_Partinummer"/>
                              <w:id w:val="-1709555926"/>
                              <w:placeholder>
                                <w:docPart w:val="A356EEED4758495FB7B5343F86E16DD7"/>
                              </w:placeholder>
                              <w:text/>
                            </w:sdtPr>
                            <w:sdtEndPr/>
                            <w:sdtContent>
                              <w:r w:rsidR="007D1200">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E0AC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D02E4" w14:paraId="4AE0AC71" w14:textId="77777777">
                    <w:pPr>
                      <w:jc w:val="right"/>
                    </w:pPr>
                    <w:sdt>
                      <w:sdtPr>
                        <w:alias w:val="CC_Noformat_Partikod"/>
                        <w:tag w:val="CC_Noformat_Partikod"/>
                        <w:id w:val="-53464382"/>
                        <w:placeholder>
                          <w:docPart w:val="03C4EFDCBBCA4FAD87C0736DFD5BC438"/>
                        </w:placeholder>
                        <w:text/>
                      </w:sdtPr>
                      <w:sdtEndPr/>
                      <w:sdtContent>
                        <w:r w:rsidR="00936413">
                          <w:t>SD</w:t>
                        </w:r>
                      </w:sdtContent>
                    </w:sdt>
                    <w:sdt>
                      <w:sdtPr>
                        <w:alias w:val="CC_Noformat_Partinummer"/>
                        <w:tag w:val="CC_Noformat_Partinummer"/>
                        <w:id w:val="-1709555926"/>
                        <w:placeholder>
                          <w:docPart w:val="A356EEED4758495FB7B5343F86E16DD7"/>
                        </w:placeholder>
                        <w:text/>
                      </w:sdtPr>
                      <w:sdtEndPr/>
                      <w:sdtContent>
                        <w:r w:rsidR="007D1200">
                          <w:t>44</w:t>
                        </w:r>
                      </w:sdtContent>
                    </w:sdt>
                  </w:p>
                </w:txbxContent>
              </v:textbox>
              <w10:wrap anchorx="page"/>
            </v:shape>
          </w:pict>
        </mc:Fallback>
      </mc:AlternateContent>
    </w:r>
  </w:p>
  <w:p w:rsidRPr="00293C4F" w:rsidR="004F35FE" w:rsidP="00776B74" w:rsidRDefault="004F35FE" w14:paraId="4AE0A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02E4" w14:paraId="4AE0AC63" w14:textId="77777777">
    <w:pPr>
      <w:jc w:val="right"/>
    </w:pPr>
    <w:sdt>
      <w:sdtPr>
        <w:alias w:val="CC_Noformat_Partikod"/>
        <w:tag w:val="CC_Noformat_Partikod"/>
        <w:id w:val="559911109"/>
        <w:placeholder>
          <w:docPart w:val="A356EEED4758495FB7B5343F86E16DD7"/>
        </w:placeholder>
        <w:text/>
      </w:sdtPr>
      <w:sdtEndPr/>
      <w:sdtContent>
        <w:r w:rsidR="00936413">
          <w:t>SD</w:t>
        </w:r>
      </w:sdtContent>
    </w:sdt>
    <w:sdt>
      <w:sdtPr>
        <w:alias w:val="CC_Noformat_Partinummer"/>
        <w:tag w:val="CC_Noformat_Partinummer"/>
        <w:id w:val="1197820850"/>
        <w:text/>
      </w:sdtPr>
      <w:sdtEndPr/>
      <w:sdtContent>
        <w:r w:rsidR="007D1200">
          <w:t>44</w:t>
        </w:r>
      </w:sdtContent>
    </w:sdt>
  </w:p>
  <w:p w:rsidR="004F35FE" w:rsidP="00776B74" w:rsidRDefault="004F35FE" w14:paraId="4AE0AC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02E4" w14:paraId="4AE0AC67" w14:textId="77777777">
    <w:pPr>
      <w:jc w:val="right"/>
    </w:pPr>
    <w:sdt>
      <w:sdtPr>
        <w:alias w:val="CC_Noformat_Partikod"/>
        <w:tag w:val="CC_Noformat_Partikod"/>
        <w:id w:val="1471015553"/>
        <w:text/>
      </w:sdtPr>
      <w:sdtEndPr/>
      <w:sdtContent>
        <w:r w:rsidR="00936413">
          <w:t>SD</w:t>
        </w:r>
      </w:sdtContent>
    </w:sdt>
    <w:sdt>
      <w:sdtPr>
        <w:alias w:val="CC_Noformat_Partinummer"/>
        <w:tag w:val="CC_Noformat_Partinummer"/>
        <w:id w:val="-2014525982"/>
        <w:text/>
      </w:sdtPr>
      <w:sdtEndPr/>
      <w:sdtContent>
        <w:r w:rsidR="007D1200">
          <w:t>44</w:t>
        </w:r>
      </w:sdtContent>
    </w:sdt>
  </w:p>
  <w:p w:rsidR="004F35FE" w:rsidP="00A314CF" w:rsidRDefault="004D02E4" w14:paraId="4AE0AC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D02E4" w14:paraId="4AE0AC6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D02E4" w14:paraId="4AE0AC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w:t>
        </w:r>
      </w:sdtContent>
    </w:sdt>
  </w:p>
  <w:p w:rsidR="004F35FE" w:rsidP="00E03A3D" w:rsidRDefault="004D02E4" w14:paraId="4AE0AC6B" w14:textId="77777777">
    <w:pPr>
      <w:pStyle w:val="Motionr"/>
    </w:pPr>
    <w:sdt>
      <w:sdtPr>
        <w:alias w:val="CC_Noformat_Avtext"/>
        <w:tag w:val="CC_Noformat_Avtext"/>
        <w:id w:val="-2020768203"/>
        <w:lock w:val="sdtContentLocked"/>
        <w15:appearance w15:val="hidden"/>
        <w:text/>
      </w:sdtPr>
      <w:sdtEndPr/>
      <w:sdtContent>
        <w:r>
          <w:t>av Jeff Ahl och Dennis Dioukarev (båda SD)</w:t>
        </w:r>
      </w:sdtContent>
    </w:sdt>
  </w:p>
  <w:sdt>
    <w:sdtPr>
      <w:alias w:val="CC_Noformat_Rubtext"/>
      <w:tag w:val="CC_Noformat_Rubtext"/>
      <w:id w:val="-218060500"/>
      <w:lock w:val="sdtLocked"/>
      <w15:appearance w15:val="hidden"/>
      <w:text/>
    </w:sdtPr>
    <w:sdtEndPr/>
    <w:sdtContent>
      <w:p w:rsidR="004F35FE" w:rsidP="00283E0F" w:rsidRDefault="00445433" w14:paraId="4AE0AC6C" w14:textId="77777777">
        <w:pPr>
          <w:pStyle w:val="FSHRub2"/>
        </w:pPr>
        <w:r>
          <w:t>Lagstiftning om politiskt oberoende myndighetschefer och landshövdingar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4AE0A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D26400"/>
    <w:multiLevelType w:val="hybridMultilevel"/>
    <w:tmpl w:val="4CE45A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3E1"/>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5ED0"/>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975"/>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34D"/>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827"/>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DA8"/>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433"/>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2E4"/>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E7CD4"/>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008"/>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96E"/>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0C05"/>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1F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200"/>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A82"/>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413"/>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893"/>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673"/>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74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009"/>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679"/>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C02"/>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E0AC41"/>
  <w15:chartTrackingRefBased/>
  <w15:docId w15:val="{612C46F0-C149-41DC-A77A-2D691E77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B5CF19098C402E96D8BB64E11B729A"/>
        <w:category>
          <w:name w:val="Allmänt"/>
          <w:gallery w:val="placeholder"/>
        </w:category>
        <w:types>
          <w:type w:val="bbPlcHdr"/>
        </w:types>
        <w:behaviors>
          <w:behavior w:val="content"/>
        </w:behaviors>
        <w:guid w:val="{FC28E176-2197-4403-A012-4217CD0C770E}"/>
      </w:docPartPr>
      <w:docPartBody>
        <w:p w:rsidR="005F6880" w:rsidRDefault="00C940B3">
          <w:pPr>
            <w:pStyle w:val="29B5CF19098C402E96D8BB64E11B729A"/>
          </w:pPr>
          <w:r w:rsidRPr="005A0A93">
            <w:rPr>
              <w:rStyle w:val="Platshllartext"/>
            </w:rPr>
            <w:t>Förslag till riksdagsbeslut</w:t>
          </w:r>
        </w:p>
      </w:docPartBody>
    </w:docPart>
    <w:docPart>
      <w:docPartPr>
        <w:name w:val="D81002B729C544B88A0C20A392E50B26"/>
        <w:category>
          <w:name w:val="Allmänt"/>
          <w:gallery w:val="placeholder"/>
        </w:category>
        <w:types>
          <w:type w:val="bbPlcHdr"/>
        </w:types>
        <w:behaviors>
          <w:behavior w:val="content"/>
        </w:behaviors>
        <w:guid w:val="{C0E70A79-1BB3-4092-B9FB-53F796A1E3DE}"/>
      </w:docPartPr>
      <w:docPartBody>
        <w:p w:rsidR="005F6880" w:rsidRDefault="00C940B3">
          <w:pPr>
            <w:pStyle w:val="D81002B729C544B88A0C20A392E50B26"/>
          </w:pPr>
          <w:r w:rsidRPr="005A0A93">
            <w:rPr>
              <w:rStyle w:val="Platshllartext"/>
            </w:rPr>
            <w:t>Motivering</w:t>
          </w:r>
        </w:p>
      </w:docPartBody>
    </w:docPart>
    <w:docPart>
      <w:docPartPr>
        <w:name w:val="4E5F6DAC9C5649828AF0EC82494CA002"/>
        <w:category>
          <w:name w:val="Allmänt"/>
          <w:gallery w:val="placeholder"/>
        </w:category>
        <w:types>
          <w:type w:val="bbPlcHdr"/>
        </w:types>
        <w:behaviors>
          <w:behavior w:val="content"/>
        </w:behaviors>
        <w:guid w:val="{39C95B1F-AEDF-4BF8-8B73-A5668385B555}"/>
      </w:docPartPr>
      <w:docPartBody>
        <w:p w:rsidR="005F6880" w:rsidRDefault="00C940B3">
          <w:pPr>
            <w:pStyle w:val="4E5F6DAC9C5649828AF0EC82494CA002"/>
          </w:pPr>
          <w:r w:rsidRPr="00490DAC">
            <w:rPr>
              <w:rStyle w:val="Platshllartext"/>
            </w:rPr>
            <w:t>Skriv ej här, motionärer infogas via panel!</w:t>
          </w:r>
        </w:p>
      </w:docPartBody>
    </w:docPart>
    <w:docPart>
      <w:docPartPr>
        <w:name w:val="03C4EFDCBBCA4FAD87C0736DFD5BC438"/>
        <w:category>
          <w:name w:val="Allmänt"/>
          <w:gallery w:val="placeholder"/>
        </w:category>
        <w:types>
          <w:type w:val="bbPlcHdr"/>
        </w:types>
        <w:behaviors>
          <w:behavior w:val="content"/>
        </w:behaviors>
        <w:guid w:val="{7E83B5F5-461F-4A3E-9C54-CBCAF330AD8F}"/>
      </w:docPartPr>
      <w:docPartBody>
        <w:p w:rsidR="005F6880" w:rsidRDefault="00C940B3">
          <w:pPr>
            <w:pStyle w:val="03C4EFDCBBCA4FAD87C0736DFD5BC438"/>
          </w:pPr>
          <w:r>
            <w:rPr>
              <w:rStyle w:val="Platshllartext"/>
            </w:rPr>
            <w:t xml:space="preserve"> </w:t>
          </w:r>
        </w:p>
      </w:docPartBody>
    </w:docPart>
    <w:docPart>
      <w:docPartPr>
        <w:name w:val="A356EEED4758495FB7B5343F86E16DD7"/>
        <w:category>
          <w:name w:val="Allmänt"/>
          <w:gallery w:val="placeholder"/>
        </w:category>
        <w:types>
          <w:type w:val="bbPlcHdr"/>
        </w:types>
        <w:behaviors>
          <w:behavior w:val="content"/>
        </w:behaviors>
        <w:guid w:val="{79D806C2-C31C-4DDB-8700-343F9D4AF0EB}"/>
      </w:docPartPr>
      <w:docPartBody>
        <w:p w:rsidR="005F6880" w:rsidRDefault="00C940B3">
          <w:pPr>
            <w:pStyle w:val="A356EEED4758495FB7B5343F86E16D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B3"/>
    <w:rsid w:val="005F6880"/>
    <w:rsid w:val="00C940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5CF19098C402E96D8BB64E11B729A">
    <w:name w:val="29B5CF19098C402E96D8BB64E11B729A"/>
  </w:style>
  <w:style w:type="paragraph" w:customStyle="1" w:styleId="6B76454C98C146DE809F511EE40EB2FE">
    <w:name w:val="6B76454C98C146DE809F511EE40EB2FE"/>
  </w:style>
  <w:style w:type="paragraph" w:customStyle="1" w:styleId="6EE4AC40931140A780E47BA808D2C61B">
    <w:name w:val="6EE4AC40931140A780E47BA808D2C61B"/>
  </w:style>
  <w:style w:type="paragraph" w:customStyle="1" w:styleId="D81002B729C544B88A0C20A392E50B26">
    <w:name w:val="D81002B729C544B88A0C20A392E50B26"/>
  </w:style>
  <w:style w:type="paragraph" w:customStyle="1" w:styleId="4E5F6DAC9C5649828AF0EC82494CA002">
    <w:name w:val="4E5F6DAC9C5649828AF0EC82494CA002"/>
  </w:style>
  <w:style w:type="paragraph" w:customStyle="1" w:styleId="03C4EFDCBBCA4FAD87C0736DFD5BC438">
    <w:name w:val="03C4EFDCBBCA4FAD87C0736DFD5BC438"/>
  </w:style>
  <w:style w:type="paragraph" w:customStyle="1" w:styleId="A356EEED4758495FB7B5343F86E16DD7">
    <w:name w:val="A356EEED4758495FB7B5343F86E16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23E90-4D1D-4FA2-BA54-DB5721EB028C}"/>
</file>

<file path=customXml/itemProps2.xml><?xml version="1.0" encoding="utf-8"?>
<ds:datastoreItem xmlns:ds="http://schemas.openxmlformats.org/officeDocument/2006/customXml" ds:itemID="{D5620247-46E8-4FFB-94BF-072A15FE7061}"/>
</file>

<file path=customXml/itemProps3.xml><?xml version="1.0" encoding="utf-8"?>
<ds:datastoreItem xmlns:ds="http://schemas.openxmlformats.org/officeDocument/2006/customXml" ds:itemID="{34BE4503-00F1-4603-AB35-9D1F4F9D5ACA}"/>
</file>

<file path=docProps/app.xml><?xml version="1.0" encoding="utf-8"?>
<Properties xmlns="http://schemas.openxmlformats.org/officeDocument/2006/extended-properties" xmlns:vt="http://schemas.openxmlformats.org/officeDocument/2006/docPropsVTypes">
  <Template>Normal</Template>
  <TotalTime>65</TotalTime>
  <Pages>2</Pages>
  <Words>406</Words>
  <Characters>2279</Characters>
  <Application>Microsoft Office Word</Application>
  <DocSecurity>0</DocSecurity>
  <Lines>53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SD44 Lagstiftning om politiskt oberoende myndighetschefer och landshövdingar</vt:lpstr>
      <vt:lpstr>
      </vt:lpstr>
    </vt:vector>
  </TitlesOfParts>
  <Company>Sveriges riksdag</Company>
  <LinksUpToDate>false</LinksUpToDate>
  <CharactersWithSpaces>2664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