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283A5899CF48378EB5E237EAE06DD2"/>
        </w:placeholder>
        <w:text/>
      </w:sdtPr>
      <w:sdtEndPr/>
      <w:sdtContent>
        <w:p w:rsidRPr="009B062B" w:rsidR="00AF30DD" w:rsidP="00DA28CE" w:rsidRDefault="00AF30DD" w14:paraId="228453B1" w14:textId="77777777">
          <w:pPr>
            <w:pStyle w:val="Rubrik1"/>
            <w:spacing w:after="300"/>
          </w:pPr>
          <w:r w:rsidRPr="009B062B">
            <w:t>Förslag till riksdagsbeslut</w:t>
          </w:r>
        </w:p>
      </w:sdtContent>
    </w:sdt>
    <w:sdt>
      <w:sdtPr>
        <w:alias w:val="Yrkande 1"/>
        <w:tag w:val="9b470368-be51-40d3-b769-fb48c53e8e06"/>
        <w:id w:val="1220469654"/>
        <w:lock w:val="sdtLocked"/>
      </w:sdtPr>
      <w:sdtEndPr/>
      <w:sdtContent>
        <w:p w:rsidR="00475100" w:rsidRDefault="003C174D" w14:paraId="228453B2" w14:textId="73554479">
          <w:pPr>
            <w:pStyle w:val="Frslagstext"/>
            <w:numPr>
              <w:ilvl w:val="0"/>
              <w:numId w:val="0"/>
            </w:numPr>
          </w:pPr>
          <w:r>
            <w:t>Riksdagen ställer sig bakom det som anförs i motionen om att inrätta nationella riktlinjer för kommunernas miljöarbete, uppföljningsverktyg och sanktioneringsmekanismer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8B3B51DF324D7F893BAB28AF3999F2"/>
        </w:placeholder>
        <w:text/>
      </w:sdtPr>
      <w:sdtEndPr/>
      <w:sdtContent>
        <w:p w:rsidRPr="009B062B" w:rsidR="006D79C9" w:rsidP="00FD0E1A" w:rsidRDefault="006D79C9" w14:paraId="228453B3" w14:textId="77777777">
          <w:pPr>
            <w:pStyle w:val="Rubrik1"/>
            <w:spacing w:before="720"/>
          </w:pPr>
          <w:r>
            <w:t>Motivering</w:t>
          </w:r>
        </w:p>
      </w:sdtContent>
    </w:sdt>
    <w:p w:rsidRPr="00810091" w:rsidR="00FD0E1A" w:rsidP="00810091" w:rsidRDefault="00F24C73" w14:paraId="020E5524" w14:textId="77777777">
      <w:pPr>
        <w:pStyle w:val="Normalutanindragellerluft"/>
      </w:pPr>
      <w:r w:rsidRPr="00810091">
        <w:t>IPC</w:t>
      </w:r>
      <w:bookmarkStart w:name="_GoBack" w:id="1"/>
      <w:bookmarkEnd w:id="1"/>
      <w:r w:rsidRPr="00810091">
        <w:t>C (FN</w:t>
      </w:r>
      <w:r w:rsidRPr="00810091" w:rsidR="00485538">
        <w:t>:</w:t>
      </w:r>
      <w:r w:rsidRPr="00810091">
        <w:t>s klimatpanel) konstaterade i en rapport som släpptes under hösten att konsekvenserna kan bli långtgående och allvarliga om den globala uppvärmningen istället för 1,5 grader skulle uppgå till 2 grader. Misslyckas det internationella samfundet att upprätthålla Parisavtalets beslut om en gräns vid 1,5 grader kommer det att få långtgående konsekvenser för jordens överlevnad konstaterades det i rapport</w:t>
      </w:r>
      <w:r w:rsidRPr="00810091" w:rsidR="00485538">
        <w:t>en</w:t>
      </w:r>
      <w:r w:rsidRPr="00810091">
        <w:t>. Det innebär bland annat att översvämningar, torka och vattenbrist, värmeböljor kommer att bli allt vanligare.</w:t>
      </w:r>
    </w:p>
    <w:p w:rsidR="00FD0E1A" w:rsidP="00F24C73" w:rsidRDefault="00F24C73" w14:paraId="3C8CD648" w14:textId="20D1A004">
      <w:pPr>
        <w:tabs>
          <w:tab w:val="clear" w:pos="284"/>
        </w:tabs>
      </w:pPr>
      <w:r>
        <w:t>Arbetet för en omställning till ett hållbart och fossilfritt samhälle kommer att kräva åtgärder på lokal, nationell och internationell nivå. Många kommuner har miljömål men inte alla och kvalitet i målen och uppföljningen av desamma kan skifta mellan kommunerna. Exempel på kommunala miljömål kan vara minst 40</w:t>
      </w:r>
      <w:r w:rsidR="00485538">
        <w:t> </w:t>
      </w:r>
      <w:r>
        <w:t>% mindre koldioxidutsläpp från transporter 2020, utsläppen av växthusgas</w:t>
      </w:r>
      <w:r w:rsidR="00485538">
        <w:t>er av produktion ska vara max 2 </w:t>
      </w:r>
      <w:r>
        <w:t>ton per person (både exemplen är från Göteborgs stads miljömål).</w:t>
      </w:r>
    </w:p>
    <w:p w:rsidR="00F24C73" w:rsidP="00F24C73" w:rsidRDefault="00F24C73" w14:paraId="228453B4" w14:textId="1010CCB4">
      <w:pPr>
        <w:tabs>
          <w:tab w:val="clear" w:pos="284"/>
        </w:tabs>
      </w:pPr>
      <w:r>
        <w:t>Staten behöver ställa mycket större krav på kommunerna för deras arbete kring miljömål. Till detta behöver även uppföljning, utvärdering och sanktioneringsmöjligheter fogas. Det måste vara lika dyrt som svårt för kommun</w:t>
      </w:r>
      <w:r w:rsidR="008602FD">
        <w:t xml:space="preserve">er att inte sätta egna miljömål. </w:t>
      </w:r>
      <w:r>
        <w:t xml:space="preserve">Det kommunala självstyret kan inte stå i vägen när det handlar om jordens överlevnad. </w:t>
      </w:r>
    </w:p>
    <w:sdt>
      <w:sdtPr>
        <w:rPr>
          <w:i/>
          <w:noProof/>
        </w:rPr>
        <w:alias w:val="CC_Underskrifter"/>
        <w:tag w:val="CC_Underskrifter"/>
        <w:id w:val="583496634"/>
        <w:lock w:val="sdtContentLocked"/>
        <w:placeholder>
          <w:docPart w:val="E2CC6F5F68664B9699292DCEE2B0824F"/>
        </w:placeholder>
      </w:sdtPr>
      <w:sdtEndPr>
        <w:rPr>
          <w:i w:val="0"/>
          <w:noProof w:val="0"/>
        </w:rPr>
      </w:sdtEndPr>
      <w:sdtContent>
        <w:p w:rsidR="00D5266F" w:rsidP="00D5266F" w:rsidRDefault="00D5266F" w14:paraId="228453B7" w14:textId="77777777"/>
        <w:p w:rsidRPr="008E0FE2" w:rsidR="004801AC" w:rsidP="00D5266F" w:rsidRDefault="00810091" w14:paraId="228453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CE04DE" w:rsidP="00FD0E1A" w:rsidRDefault="00CE04DE" w14:paraId="228453BC" w14:textId="77777777"/>
    <w:sectPr w:rsidR="00CE04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453BE" w14:textId="77777777" w:rsidR="00320681" w:rsidRDefault="00320681" w:rsidP="000C1CAD">
      <w:pPr>
        <w:spacing w:line="240" w:lineRule="auto"/>
      </w:pPr>
      <w:r>
        <w:separator/>
      </w:r>
    </w:p>
  </w:endnote>
  <w:endnote w:type="continuationSeparator" w:id="0">
    <w:p w14:paraId="228453BF" w14:textId="77777777" w:rsidR="00320681" w:rsidRDefault="003206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53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53C5" w14:textId="2FA104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00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8D8C" w14:textId="77777777" w:rsidR="00FD0E1A" w:rsidRDefault="00FD0E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453BC" w14:textId="77777777" w:rsidR="00320681" w:rsidRDefault="00320681" w:rsidP="000C1CAD">
      <w:pPr>
        <w:spacing w:line="240" w:lineRule="auto"/>
      </w:pPr>
      <w:r>
        <w:separator/>
      </w:r>
    </w:p>
  </w:footnote>
  <w:footnote w:type="continuationSeparator" w:id="0">
    <w:p w14:paraId="228453BD" w14:textId="77777777" w:rsidR="00320681" w:rsidRDefault="003206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8453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8453CF" wp14:anchorId="228453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0091" w14:paraId="228453D2" w14:textId="77777777">
                          <w:pPr>
                            <w:jc w:val="right"/>
                          </w:pPr>
                          <w:sdt>
                            <w:sdtPr>
                              <w:alias w:val="CC_Noformat_Partikod"/>
                              <w:tag w:val="CC_Noformat_Partikod"/>
                              <w:id w:val="-53464382"/>
                              <w:placeholder>
                                <w:docPart w:val="EDC6A593248A41B6BB5FAB7B04829D4C"/>
                              </w:placeholder>
                              <w:text/>
                            </w:sdtPr>
                            <w:sdtEndPr/>
                            <w:sdtContent>
                              <w:r w:rsidR="00F24C73">
                                <w:t>L</w:t>
                              </w:r>
                            </w:sdtContent>
                          </w:sdt>
                          <w:sdt>
                            <w:sdtPr>
                              <w:alias w:val="CC_Noformat_Partinummer"/>
                              <w:tag w:val="CC_Noformat_Partinummer"/>
                              <w:id w:val="-1709555926"/>
                              <w:placeholder>
                                <w:docPart w:val="5066E53A0B5C4B70971659CD473697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453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0091" w14:paraId="228453D2" w14:textId="77777777">
                    <w:pPr>
                      <w:jc w:val="right"/>
                    </w:pPr>
                    <w:sdt>
                      <w:sdtPr>
                        <w:alias w:val="CC_Noformat_Partikod"/>
                        <w:tag w:val="CC_Noformat_Partikod"/>
                        <w:id w:val="-53464382"/>
                        <w:placeholder>
                          <w:docPart w:val="EDC6A593248A41B6BB5FAB7B04829D4C"/>
                        </w:placeholder>
                        <w:text/>
                      </w:sdtPr>
                      <w:sdtEndPr/>
                      <w:sdtContent>
                        <w:r w:rsidR="00F24C73">
                          <w:t>L</w:t>
                        </w:r>
                      </w:sdtContent>
                    </w:sdt>
                    <w:sdt>
                      <w:sdtPr>
                        <w:alias w:val="CC_Noformat_Partinummer"/>
                        <w:tag w:val="CC_Noformat_Partinummer"/>
                        <w:id w:val="-1709555926"/>
                        <w:placeholder>
                          <w:docPart w:val="5066E53A0B5C4B70971659CD473697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8453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8453C2" w14:textId="77777777">
    <w:pPr>
      <w:jc w:val="right"/>
    </w:pPr>
  </w:p>
  <w:p w:rsidR="00262EA3" w:rsidP="00776B74" w:rsidRDefault="00262EA3" w14:paraId="228453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10091" w14:paraId="228453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8453D1" wp14:anchorId="228453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0091" w14:paraId="228453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4C7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10091" w14:paraId="228453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0091" w14:paraId="228453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:557</w:t>
        </w:r>
      </w:sdtContent>
    </w:sdt>
  </w:p>
  <w:p w:rsidR="00262EA3" w:rsidP="00E03A3D" w:rsidRDefault="00810091" w14:paraId="228453CA"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F24C73" w14:paraId="228453CB" w14:textId="77777777">
        <w:pPr>
          <w:pStyle w:val="FSHRub2"/>
        </w:pPr>
        <w:r>
          <w:t>Förbättrat miljöarbete på kommunal nivå</w:t>
        </w:r>
      </w:p>
    </w:sdtContent>
  </w:sdt>
  <w:sdt>
    <w:sdtPr>
      <w:alias w:val="CC_Boilerplate_3"/>
      <w:tag w:val="CC_Boilerplate_3"/>
      <w:id w:val="1606463544"/>
      <w:lock w:val="sdtContentLocked"/>
      <w15:appearance w15:val="hidden"/>
      <w:text w:multiLine="1"/>
    </w:sdtPr>
    <w:sdtEndPr/>
    <w:sdtContent>
      <w:p w:rsidR="00262EA3" w:rsidP="00283E0F" w:rsidRDefault="00262EA3" w14:paraId="228453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24C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0F5"/>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681"/>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74D"/>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10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538"/>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16E"/>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86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09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FD"/>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FE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AA"/>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DE"/>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6F"/>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C73"/>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1A"/>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8453B0"/>
  <w15:chartTrackingRefBased/>
  <w15:docId w15:val="{4DF7D270-C82A-468E-9632-371C0722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283A5899CF48378EB5E237EAE06DD2"/>
        <w:category>
          <w:name w:val="Allmänt"/>
          <w:gallery w:val="placeholder"/>
        </w:category>
        <w:types>
          <w:type w:val="bbPlcHdr"/>
        </w:types>
        <w:behaviors>
          <w:behavior w:val="content"/>
        </w:behaviors>
        <w:guid w:val="{29A38C5E-505E-493B-8E64-01FB689CB1C4}"/>
      </w:docPartPr>
      <w:docPartBody>
        <w:p w:rsidR="00554249" w:rsidRDefault="00197AC9">
          <w:pPr>
            <w:pStyle w:val="0A283A5899CF48378EB5E237EAE06DD2"/>
          </w:pPr>
          <w:r w:rsidRPr="005A0A93">
            <w:rPr>
              <w:rStyle w:val="Platshllartext"/>
            </w:rPr>
            <w:t>Förslag till riksdagsbeslut</w:t>
          </w:r>
        </w:p>
      </w:docPartBody>
    </w:docPart>
    <w:docPart>
      <w:docPartPr>
        <w:name w:val="3C8B3B51DF324D7F893BAB28AF3999F2"/>
        <w:category>
          <w:name w:val="Allmänt"/>
          <w:gallery w:val="placeholder"/>
        </w:category>
        <w:types>
          <w:type w:val="bbPlcHdr"/>
        </w:types>
        <w:behaviors>
          <w:behavior w:val="content"/>
        </w:behaviors>
        <w:guid w:val="{9ED4E784-FD36-4F55-8E2C-5212B17F4FCD}"/>
      </w:docPartPr>
      <w:docPartBody>
        <w:p w:rsidR="00554249" w:rsidRDefault="00197AC9">
          <w:pPr>
            <w:pStyle w:val="3C8B3B51DF324D7F893BAB28AF3999F2"/>
          </w:pPr>
          <w:r w:rsidRPr="005A0A93">
            <w:rPr>
              <w:rStyle w:val="Platshllartext"/>
            </w:rPr>
            <w:t>Motivering</w:t>
          </w:r>
        </w:p>
      </w:docPartBody>
    </w:docPart>
    <w:docPart>
      <w:docPartPr>
        <w:name w:val="EDC6A593248A41B6BB5FAB7B04829D4C"/>
        <w:category>
          <w:name w:val="Allmänt"/>
          <w:gallery w:val="placeholder"/>
        </w:category>
        <w:types>
          <w:type w:val="bbPlcHdr"/>
        </w:types>
        <w:behaviors>
          <w:behavior w:val="content"/>
        </w:behaviors>
        <w:guid w:val="{94C2EE34-A75D-4B6E-A1AA-D43928FE36A5}"/>
      </w:docPartPr>
      <w:docPartBody>
        <w:p w:rsidR="00554249" w:rsidRDefault="00197AC9">
          <w:pPr>
            <w:pStyle w:val="EDC6A593248A41B6BB5FAB7B04829D4C"/>
          </w:pPr>
          <w:r>
            <w:rPr>
              <w:rStyle w:val="Platshllartext"/>
            </w:rPr>
            <w:t xml:space="preserve"> </w:t>
          </w:r>
        </w:p>
      </w:docPartBody>
    </w:docPart>
    <w:docPart>
      <w:docPartPr>
        <w:name w:val="5066E53A0B5C4B70971659CD4736977B"/>
        <w:category>
          <w:name w:val="Allmänt"/>
          <w:gallery w:val="placeholder"/>
        </w:category>
        <w:types>
          <w:type w:val="bbPlcHdr"/>
        </w:types>
        <w:behaviors>
          <w:behavior w:val="content"/>
        </w:behaviors>
        <w:guid w:val="{9D30CD60-11E8-4F75-AA9D-D41A18575CC1}"/>
      </w:docPartPr>
      <w:docPartBody>
        <w:p w:rsidR="00554249" w:rsidRDefault="00197AC9">
          <w:pPr>
            <w:pStyle w:val="5066E53A0B5C4B70971659CD4736977B"/>
          </w:pPr>
          <w:r>
            <w:t xml:space="preserve"> </w:t>
          </w:r>
        </w:p>
      </w:docPartBody>
    </w:docPart>
    <w:docPart>
      <w:docPartPr>
        <w:name w:val="E2CC6F5F68664B9699292DCEE2B0824F"/>
        <w:category>
          <w:name w:val="Allmänt"/>
          <w:gallery w:val="placeholder"/>
        </w:category>
        <w:types>
          <w:type w:val="bbPlcHdr"/>
        </w:types>
        <w:behaviors>
          <w:behavior w:val="content"/>
        </w:behaviors>
        <w:guid w:val="{8793768B-59B4-4E6E-8D08-DD47EA7DE1F9}"/>
      </w:docPartPr>
      <w:docPartBody>
        <w:p w:rsidR="00AD75A2" w:rsidRDefault="00AD75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C9"/>
    <w:rsid w:val="00197AC9"/>
    <w:rsid w:val="00554249"/>
    <w:rsid w:val="00AD7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283A5899CF48378EB5E237EAE06DD2">
    <w:name w:val="0A283A5899CF48378EB5E237EAE06DD2"/>
  </w:style>
  <w:style w:type="paragraph" w:customStyle="1" w:styleId="E13724C4695343D1BC501C76E0A4A31A">
    <w:name w:val="E13724C4695343D1BC501C76E0A4A3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F21E32A9EC400E9CDE25EDDA5BF13E">
    <w:name w:val="9AF21E32A9EC400E9CDE25EDDA5BF13E"/>
  </w:style>
  <w:style w:type="paragraph" w:customStyle="1" w:styleId="3C8B3B51DF324D7F893BAB28AF3999F2">
    <w:name w:val="3C8B3B51DF324D7F893BAB28AF3999F2"/>
  </w:style>
  <w:style w:type="paragraph" w:customStyle="1" w:styleId="30BD312A72E841D2BE5CA5AA6F5A9D5F">
    <w:name w:val="30BD312A72E841D2BE5CA5AA6F5A9D5F"/>
  </w:style>
  <w:style w:type="paragraph" w:customStyle="1" w:styleId="7E0641F5B33245F780C37B9D897C4A2E">
    <w:name w:val="7E0641F5B33245F780C37B9D897C4A2E"/>
  </w:style>
  <w:style w:type="paragraph" w:customStyle="1" w:styleId="EDC6A593248A41B6BB5FAB7B04829D4C">
    <w:name w:val="EDC6A593248A41B6BB5FAB7B04829D4C"/>
  </w:style>
  <w:style w:type="paragraph" w:customStyle="1" w:styleId="5066E53A0B5C4B70971659CD4736977B">
    <w:name w:val="5066E53A0B5C4B70971659CD47369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D6DE5-F46E-4830-82E4-B2E811E8BAD6}"/>
</file>

<file path=customXml/itemProps2.xml><?xml version="1.0" encoding="utf-8"?>
<ds:datastoreItem xmlns:ds="http://schemas.openxmlformats.org/officeDocument/2006/customXml" ds:itemID="{CEE37389-4ED3-441F-B8DA-DFB9B30871E6}"/>
</file>

<file path=customXml/itemProps3.xml><?xml version="1.0" encoding="utf-8"?>
<ds:datastoreItem xmlns:ds="http://schemas.openxmlformats.org/officeDocument/2006/customXml" ds:itemID="{23CA0DDC-6D55-4626-9F71-E227C5CA945B}"/>
</file>

<file path=docProps/app.xml><?xml version="1.0" encoding="utf-8"?>
<Properties xmlns="http://schemas.openxmlformats.org/officeDocument/2006/extended-properties" xmlns:vt="http://schemas.openxmlformats.org/officeDocument/2006/docPropsVTypes">
  <Template>Normal</Template>
  <TotalTime>9</TotalTime>
  <Pages>2</Pages>
  <Words>229</Words>
  <Characters>1394</Characters>
  <Application>Microsoft Office Word</Application>
  <DocSecurity>0</DocSecurity>
  <Lines>32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Förbättrat miljöarbete på kommunal nivå</vt:lpstr>
      <vt:lpstr>
      </vt:lpstr>
    </vt:vector>
  </TitlesOfParts>
  <Company>Sveriges riksdag</Company>
  <LinksUpToDate>false</LinksUpToDate>
  <CharactersWithSpaces>1618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