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A481C4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xmlns:w14="http://schemas.microsoft.com/office/word/2010/wordml" w:rsidRPr="009B062B" w:rsidR="00AF30DD" w:rsidP="007547FF" w:rsidRDefault="00AF30DD" w14:paraId="6B712E4C" w14:textId="77777777">
          <w:pPr>
            <w:pStyle w:val="Rubrik1"/>
            <w:spacing w:after="300"/>
          </w:pPr>
          <w:r w:rsidRPr="009B062B">
            <w:t>Förslag till riksdagsbeslut</w:t>
          </w:r>
        </w:p>
      </w:sdtContent>
    </w:sdt>
    <w:sdt>
      <w:sdtPr>
        <w:tag w:val="e5d065e6-4de4-433b-8c45-c41064b67476"/>
        <w:alias w:val="Yrkande 1"/>
        <w:lock w:val="sdtLocked"/>
        <w15:appearance xmlns:w15="http://schemas.microsoft.com/office/word/2012/wordml" w15:val="boundingBox"/>
      </w:sdtPr>
      <w:sdtContent>
        <w:p>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tag w:val="2ae0bb3b-3ac3-4015-aea7-ffc0156fe521"/>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tag w:val="439daeac-1a14-4d2a-ae5f-5cedc89b071a"/>
        <w:alias w:val="Yrkande 3"/>
        <w:lock w:val="sdtLocked"/>
        <w15:appearance xmlns:w15="http://schemas.microsoft.com/office/word/2012/wordml" w15:val="boundingBox"/>
      </w:sdtPr>
      <w:sdtContent>
        <w:p>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xmlns:w14="http://schemas.microsoft.com/office/word/2010/wordml" w:rsidRPr="009B062B" w:rsidR="006D79C9" w:rsidP="00333E95" w:rsidRDefault="006D79C9" w14:paraId="4D707F0A" w14:textId="77777777">
          <w:pPr>
            <w:pStyle w:val="Rubrik1"/>
          </w:pPr>
          <w:r>
            <w:t>Motivering</w:t>
          </w:r>
        </w:p>
      </w:sdtContent>
    </w:sdt>
    <w:bookmarkEnd w:displacedByCustomXml="prev" w:id="3"/>
    <w:bookmarkEnd w:displacedByCustomXml="prev" w:id="4"/>
    <w:p xmlns:w14="http://schemas.microsoft.com/office/word/2010/wordml" w:rsidR="003266DF" w:rsidP="007547FF" w:rsidRDefault="003266DF" w14:paraId="07A743A1" w14:textId="6DA847B6">
      <w:pPr>
        <w:ind w:firstLine="0"/>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xmlns:w14="http://schemas.microsoft.com/office/word/2010/wordml" w:rsidR="003266DF" w:rsidP="007547FF" w:rsidRDefault="00A764FF" w14:paraId="0367ED75" w14:textId="082C1C1B">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w:t>
      </w:r>
      <w:r>
        <w:lastRenderedPageBreak/>
        <w:t xml:space="preserve">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xmlns:w14="http://schemas.microsoft.com/office/word/2010/wordml" w:rsidR="00A52931" w:rsidP="007547FF" w:rsidRDefault="00A764FF" w14:paraId="5EA40DDE" w14:textId="4B0EFCA0">
      <w:r>
        <w:t>Nytt brott om anstiftan som tar sikte på utnyttjande av barn. 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 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xmlns:w14="http://schemas.microsoft.com/office/word/2010/wordml" w:rsidR="00971DC6" w:rsidP="007547FF" w:rsidRDefault="00A764FF" w14:paraId="5E11596A" w14:textId="3EA67591">
      <w:r>
        <w:t xml:space="preserve">Inrätta en specialenhet inom polisen, med särskild kompetens och erfarenhet av hanterandet av icke straffmyndiga barn som är eller riskerar att bli kriminella. Idag ansvarar socialtjänsten för de barn som hamnar i kriminalitet, polisen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problematik</w:t>
      </w:r>
      <w:r w:rsidR="00A801B5">
        <w:t>,</w:t>
      </w:r>
      <w:r>
        <w:t xml:space="preserve"> hos enskilda inom myndigheten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behovet av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9A4691882FDC4D029FE8E91EB23AAF9F"/>
        </w:placeholder>
      </w:sdtPr>
      <w:sdtEndPr/>
      <w:sdtContent>
        <w:p xmlns:w14="http://schemas.microsoft.com/office/word/2010/wordml" w:rsidR="007547FF" w:rsidP="00AC6722" w:rsidRDefault="007547FF" w14:paraId="5727E450" w14:textId="77777777">
          <w:pPr/>
          <w:r/>
        </w:p>
        <w:p xmlns:w14="http://schemas.microsoft.com/office/word/2010/wordml" w:rsidRPr="008E0FE2" w:rsidR="007547FF" w:rsidP="00AC6722" w:rsidRDefault="007547FF" w14:paraId="290CFC69" w14:textId="224AF7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0CAC6" w14:textId="723BFEC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3F8" w14:textId="77777777" w:rsidR="000C3EC1" w:rsidRDefault="000C3EC1" w:rsidP="000C1CAD">
      <w:pPr>
        <w:spacing w:line="240" w:lineRule="auto"/>
      </w:pPr>
      <w:r>
        <w:separator/>
      </w:r>
    </w:p>
  </w:endnote>
  <w:endnote w:type="continuationSeparator" w:id="0">
    <w:p w14:paraId="50EC80E5" w14:textId="77777777" w:rsidR="000C3EC1" w:rsidRDefault="000C3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FD1" w14:textId="77777777" w:rsidR="000C3EC1" w:rsidRDefault="000C3EC1" w:rsidP="000C1CAD">
      <w:pPr>
        <w:spacing w:line="240" w:lineRule="auto"/>
      </w:pPr>
      <w:r>
        <w:separator/>
      </w:r>
    </w:p>
  </w:footnote>
  <w:footnote w:type="continuationSeparator" w:id="0">
    <w:p w14:paraId="33180C37" w14:textId="77777777" w:rsidR="000C3EC1" w:rsidRDefault="000C3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07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D855C" wp14:anchorId="03139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9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rsidRPr="00293C4F" w:rsidR="00262EA3" w:rsidP="00776B74" w:rsidRDefault="00262EA3" w14:paraId="64474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D358" w14:textId="77777777">
    <w:pPr>
      <w:jc w:val="right"/>
    </w:pPr>
  </w:p>
  <w:p w:rsidR="00262EA3" w:rsidP="00776B74" w:rsidRDefault="00262EA3" w14:paraId="0F93B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722" w14:paraId="4FE71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2FC84" wp14:anchorId="75E1D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722" w14:paraId="6F47B0B2" w14:textId="1F169A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rsidRPr="008227B3" w:rsidR="00262EA3" w:rsidP="008227B3" w:rsidRDefault="00AC6722" w14:paraId="2C528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722" w14:paraId="742892B5" w14:textId="590857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AC6722" w14:paraId="539113B4" w14:textId="3498976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Noria Manouchi (M)</w:t>
        </w:r>
      </w:sdtContent>
    </w:sdt>
  </w:p>
  <w:sdt>
    <w:sdtPr>
      <w:alias w:val="CC_Noformat_Rubtext"/>
      <w:tag w:val="CC_Noformat_Rubtext"/>
      <w:id w:val="-218060500"/>
      <w:lock w:val="sdtContentLocked"/>
      <w:placeholder>
        <w:docPart w:val="13CB4E04494F44F39E22A9088D19D478"/>
      </w:placeholder>
      <w:text/>
    </w:sdtPr>
    <w:sdtEndPr/>
    <w:sdtContent>
      <w:p w:rsidR="00262EA3" w:rsidP="00283E0F" w:rsidRDefault="00362D53" w14:paraId="7FADB43B" w14:textId="40902457">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E84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D55680F37FE846D1981885DDAE661078"/>
        <w:category>
          <w:name w:val="Allmänt"/>
          <w:gallery w:val="placeholder"/>
        </w:category>
        <w:types>
          <w:type w:val="bbPlcHdr"/>
        </w:types>
        <w:behaviors>
          <w:behavior w:val="content"/>
        </w:behaviors>
        <w:guid w:val="{DF52CE4D-3DA3-48FB-A745-8770C60674FB}"/>
      </w:docPartPr>
      <w:docPartBody>
        <w:p w:rsidR="00706C76" w:rsidRDefault="002A2896">
          <w:pPr>
            <w:pStyle w:val="D55680F37FE846D1981885DDAE661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9A4691882FDC4D029FE8E91EB23AAF9F"/>
        <w:category>
          <w:name w:val="Allmänt"/>
          <w:gallery w:val="placeholder"/>
        </w:category>
        <w:types>
          <w:type w:val="bbPlcHdr"/>
        </w:types>
        <w:behaviors>
          <w:behavior w:val="content"/>
        </w:behaviors>
        <w:guid w:val="{30747B44-9B1A-464F-85D1-6E1FC0B5A7D0}"/>
      </w:docPartPr>
      <w:docPartBody>
        <w:p w:rsidR="00706C76" w:rsidRDefault="002A2896">
          <w:pPr>
            <w:pStyle w:val="9A4691882FDC4D029FE8E91EB23AAF9F"/>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D55680F37FE846D1981885DDAE661078">
    <w:name w:val="D55680F37FE846D1981885DDAE661078"/>
  </w:style>
  <w:style w:type="paragraph" w:customStyle="1" w:styleId="2931B90ADA844066995298052026ED8F">
    <w:name w:val="2931B90ADA844066995298052026ED8F"/>
  </w:style>
  <w:style w:type="paragraph" w:customStyle="1" w:styleId="9A4691882FDC4D029FE8E91EB23AAF9F">
    <w:name w:val="9A4691882FDC4D029FE8E91EB23AA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1B92-E0E4-42D7-AE79-25D93801E6EA}"/>
</file>

<file path=customXml/itemProps2.xml><?xml version="1.0" encoding="utf-8"?>
<ds:datastoreItem xmlns:ds="http://schemas.openxmlformats.org/officeDocument/2006/customXml" ds:itemID="{0128A6DE-91D7-41E4-B76F-95909A391C73}"/>
</file>

<file path=customXml/itemProps3.xml><?xml version="1.0" encoding="utf-8"?>
<ds:datastoreItem xmlns:ds="http://schemas.openxmlformats.org/officeDocument/2006/customXml" ds:itemID="{B6E9BFC3-27D5-4807-8C93-EECAF4DBD27A}"/>
</file>

<file path=customXml/itemProps4.xml><?xml version="1.0" encoding="utf-8"?>
<ds:datastoreItem xmlns:ds="http://schemas.openxmlformats.org/officeDocument/2006/customXml" ds:itemID="{197A9C48-2259-4D4F-9335-E90FBB20A683}"/>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2760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