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5A8" w:rsidRPr="00DF25A8" w:rsidRDefault="00DF25A8">
      <w:pPr>
        <w:pStyle w:val="Frslagsrubrik"/>
      </w:pPr>
      <w:r w:rsidRPr="00DF25A8">
        <w:t>Förslag till riksdagsbeslut</w:t>
      </w:r>
    </w:p>
    <w:p w:rsidR="00DF25A8" w:rsidRPr="00DF25A8" w:rsidRDefault="00DF25A8">
      <w:pPr>
        <w:pStyle w:val="Hemstlatt"/>
        <w:numPr>
          <w:ilvl w:val="0"/>
          <w:numId w:val="1"/>
        </w:numPr>
      </w:pPr>
      <w:r w:rsidRPr="00DF25A8">
        <w:t>Riksdagen tillkännager för regeringen som sin mening vad som anförs i motionen om att lagen om miljökrav vid upphandling av bilar och vissa kollektivtrafiktjänster även bör omfa</w:t>
      </w:r>
      <w:r w:rsidRPr="00DF25A8">
        <w:t>t</w:t>
      </w:r>
      <w:r w:rsidRPr="00DF25A8">
        <w:t>ta upphandling av hyrbilsavtal.</w:t>
      </w:r>
    </w:p>
    <w:p w:rsidR="00DF25A8" w:rsidRPr="00DF25A8" w:rsidRDefault="00DF25A8">
      <w:pPr>
        <w:pStyle w:val="Hemstlatt"/>
        <w:numPr>
          <w:ilvl w:val="0"/>
          <w:numId w:val="1"/>
        </w:numPr>
      </w:pPr>
      <w:r w:rsidRPr="00DF25A8">
        <w:t>Riksdagen avslår regeringens förslag om att begränsa l</w:t>
      </w:r>
      <w:r w:rsidRPr="00DF25A8">
        <w:t>a</w:t>
      </w:r>
      <w:r w:rsidRPr="00DF25A8">
        <w:t>gens omfattning vad gäller leasing till att endast omfatta leasing med en hyrestid på minst ett år.</w:t>
      </w:r>
    </w:p>
    <w:p w:rsidR="00DF25A8" w:rsidRPr="00DF25A8" w:rsidRDefault="00DF25A8">
      <w:pPr>
        <w:pStyle w:val="Hemstlatt"/>
        <w:numPr>
          <w:ilvl w:val="0"/>
          <w:numId w:val="1"/>
        </w:numPr>
      </w:pPr>
      <w:r w:rsidRPr="00DF25A8">
        <w:t>Riksdagen tillkännager för regeringen som sin mening vad som anförs i motionen om att det tydligt ska framgå av lagstiftningen att miljökraven vid upphandling av kollektivtrafik även ska omfatta skolskjutsar och särskild kollektivtrafik, såsom färdtjänst och sjukr</w:t>
      </w:r>
      <w:r w:rsidRPr="00DF25A8">
        <w:t>e</w:t>
      </w:r>
      <w:r w:rsidRPr="00DF25A8">
        <w:t>sor.</w:t>
      </w:r>
    </w:p>
    <w:p w:rsidR="00DF25A8" w:rsidRPr="00DF25A8" w:rsidRDefault="00DF25A8">
      <w:pPr>
        <w:pStyle w:val="Rubrik1"/>
      </w:pPr>
      <w:r w:rsidRPr="00DF25A8">
        <w:t>Motivering</w:t>
      </w:r>
    </w:p>
    <w:p w:rsidR="00DF25A8" w:rsidRPr="00DF25A8" w:rsidRDefault="00DF25A8">
      <w:r w:rsidRPr="00DF25A8">
        <w:t>Vi ser positivt på att miljökraven i samband med upphandling av bilar och vissa kollektivtrafiktjänster stärks. Den offentliga upphandlingen kan och bör vara en stark drivkraft i teknikutveckling och miljömässigt ansvarstagande. I EU står den totala offentliga upphandlingen för17–18 % av EU:s totala BNP. Offentliga organ inom EU upphandlar varje år ungefär 110 000 personbilar, 110 000 lätta nyttofordon, 35 000 lastbilar och 17 000 bussar. Att skärpa miljökraven för alla dessa fordon har stor miljönytta och</w:t>
      </w:r>
      <w:r w:rsidRPr="00DF25A8">
        <w:t xml:space="preserve"> kan även vara en viktig hävstång för andra aktörer när det gäller att ställa bättre krav.</w:t>
      </w:r>
    </w:p>
    <w:p w:rsidR="00DF25A8" w:rsidRPr="00DF25A8" w:rsidRDefault="00DF25A8">
      <w:pPr>
        <w:pStyle w:val="Normaltindrag"/>
      </w:pPr>
      <w:r w:rsidRPr="00DF25A8">
        <w:t>Vi anser dock att regeringens förslag kan förbättras på ett antal punkter. Det gäller t.ex. den avgränsning som regeringen föreslår som innebär att l</w:t>
      </w:r>
      <w:r w:rsidRPr="00DF25A8">
        <w:t>a</w:t>
      </w:r>
      <w:r w:rsidRPr="00DF25A8">
        <w:t xml:space="preserve">gen inte omfattar hyrbilsavtal och skolskjutsar. </w:t>
      </w:r>
    </w:p>
    <w:p w:rsidR="00DF25A8" w:rsidRPr="00DF25A8" w:rsidRDefault="00DF25A8">
      <w:pPr>
        <w:pStyle w:val="Rubrik2"/>
      </w:pPr>
      <w:r w:rsidRPr="00DF25A8">
        <w:lastRenderedPageBreak/>
        <w:t>Inkludera hyrbilsavtal och slopa ettårsgränsen för leasing</w:t>
      </w:r>
    </w:p>
    <w:p w:rsidR="00DF25A8" w:rsidRPr="00DF25A8" w:rsidRDefault="00DF25A8">
      <w:r w:rsidRPr="00DF25A8">
        <w:t>Vi anser att så många fordon som möjligt ska omfattas av den nya lagstif</w:t>
      </w:r>
      <w:r w:rsidRPr="00DF25A8">
        <w:t>t</w:t>
      </w:r>
      <w:r w:rsidRPr="00DF25A8">
        <w:t xml:space="preserve">ningen. Vi tycker det är märkligt att regeringen i sitt förslag utesluter hyrbilar som upphandlas. Kraven bör omfatta även dessa fordon. Vi anser därför att lagen om miljökrav vid upphandling av bilar och vissa kollektivtrafiktjänster även bör omfatta upphandling av hyrbilsavtal. Detta bör riksdagen som sin mening ge regeringen till känna. </w:t>
      </w:r>
    </w:p>
    <w:p w:rsidR="00DF25A8" w:rsidRPr="00DF25A8" w:rsidRDefault="00DF25A8">
      <w:pPr>
        <w:pStyle w:val="Normaltindrag"/>
      </w:pPr>
      <w:r w:rsidRPr="00DF25A8">
        <w:t>Som en följd av detta bör heller inte kraven vid leasing begränsas till att enbart omfatta leasing av fordon med en hyrestid på minst ett år. Leasing på sex, åtta eller</w:t>
      </w:r>
      <w:r w:rsidRPr="00DF25A8">
        <w:t xml:space="preserve"> elva månader bör också omfattas av de nya miljökraven. Vi anser därför att regeringens förslag om att begränsa lagens omfattning vad gäller leasing till att endast omfatta leasing med en hyrestid på minst ett år bör avslås. </w:t>
      </w:r>
    </w:p>
    <w:p w:rsidR="00DF25A8" w:rsidRPr="00DF25A8" w:rsidRDefault="00DF25A8">
      <w:pPr>
        <w:pStyle w:val="Rubrik2"/>
      </w:pPr>
      <w:r w:rsidRPr="00DF25A8">
        <w:t>Inkludera skolskjutsar och färdtjänst</w:t>
      </w:r>
    </w:p>
    <w:p w:rsidR="00DF25A8" w:rsidRPr="00DF25A8" w:rsidRDefault="00DF25A8">
      <w:r w:rsidRPr="00DF25A8">
        <w:t>Regeringen föreslår att lagen enbart ska omfatta de kollektivtrafiktjänster som upphandlas inom ramen för ett avtal om allmän trafik. Det innebär bl.a. att skolskjutsar och färdtjänst inte omfattas av de nya miljökraven. Det är olyc</w:t>
      </w:r>
      <w:r w:rsidRPr="00DF25A8">
        <w:t>k</w:t>
      </w:r>
      <w:r w:rsidRPr="00DF25A8">
        <w:t>ligt, och regeringen bör därför återkomma med förslag till riksdagen där dessa inkluderas i lagstiftningen. Vi anser att det tydligt ska framgå av lagstiftnin</w:t>
      </w:r>
      <w:r w:rsidRPr="00DF25A8">
        <w:t>g</w:t>
      </w:r>
      <w:r w:rsidRPr="00DF25A8">
        <w:t>en att miljökraven vid upphandling av kollektivtrafik ska omfatta skolskjutsar och särskild kollektivtrafik, såsom färdtjänst och sjukresor. Detta bör riksd</w:t>
      </w:r>
      <w:r w:rsidRPr="00DF25A8">
        <w:t>a</w:t>
      </w:r>
      <w:r w:rsidRPr="00DF25A8">
        <w:t xml:space="preserve">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5A8">
        <w:trPr>
          <w:cantSplit/>
        </w:trPr>
        <w:tc>
          <w:tcPr>
            <w:tcW w:w="3046" w:type="dxa"/>
          </w:tcPr>
          <w:p w:rsidR="00DF25A8" w:rsidRPr="00DF25A8" w:rsidRDefault="00DF25A8">
            <w:pPr>
              <w:pStyle w:val="UnderskriftDatum"/>
              <w:spacing w:before="240"/>
            </w:pPr>
            <w:r w:rsidRPr="00DF25A8">
              <w:t>Stockholm den 20 april 2011</w:t>
            </w:r>
          </w:p>
        </w:tc>
        <w:tc>
          <w:tcPr>
            <w:tcW w:w="3047" w:type="dxa"/>
          </w:tcPr>
          <w:p w:rsidR="00DF25A8" w:rsidRPr="00DF25A8" w:rsidRDefault="00DF25A8">
            <w:pPr>
              <w:pStyle w:val="Underskrifter"/>
              <w:spacing w:before="240"/>
            </w:pPr>
          </w:p>
        </w:tc>
      </w:tr>
      <w:tr w:rsidR="00000000" w:rsidRPr="00DF25A8">
        <w:trPr>
          <w:cantSplit/>
        </w:trPr>
        <w:tc>
          <w:tcPr>
            <w:tcW w:w="3046" w:type="dxa"/>
          </w:tcPr>
          <w:p w:rsidR="00DF25A8" w:rsidRPr="00DF25A8" w:rsidRDefault="00DF25A8">
            <w:pPr>
              <w:pStyle w:val="Underskrifter"/>
            </w:pPr>
            <w:r w:rsidRPr="00DF25A8">
              <w:t>Jonas Eriksson (MP)</w:t>
            </w:r>
          </w:p>
        </w:tc>
        <w:tc>
          <w:tcPr>
            <w:tcW w:w="3046" w:type="dxa"/>
          </w:tcPr>
          <w:p w:rsidR="00DF25A8" w:rsidRPr="00DF25A8" w:rsidRDefault="00DF25A8">
            <w:pPr>
              <w:pStyle w:val="Underskrifter"/>
            </w:pPr>
          </w:p>
        </w:tc>
      </w:tr>
      <w:tr w:rsidR="00000000" w:rsidRPr="00DF25A8">
        <w:trPr>
          <w:cantSplit/>
        </w:trPr>
        <w:tc>
          <w:tcPr>
            <w:tcW w:w="3046" w:type="dxa"/>
          </w:tcPr>
          <w:p w:rsidR="00DF25A8" w:rsidRPr="00DF25A8" w:rsidRDefault="00DF25A8">
            <w:pPr>
              <w:pStyle w:val="Underskrifter"/>
            </w:pPr>
            <w:r w:rsidRPr="00DF25A8">
              <w:t>Mikaela Valtersson (MP)</w:t>
            </w:r>
          </w:p>
        </w:tc>
        <w:tc>
          <w:tcPr>
            <w:tcW w:w="3046" w:type="dxa"/>
          </w:tcPr>
          <w:p w:rsidR="00DF25A8" w:rsidRPr="00DF25A8" w:rsidRDefault="00DF25A8">
            <w:pPr>
              <w:pStyle w:val="Underskrifter"/>
            </w:pPr>
            <w:r w:rsidRPr="00DF25A8">
              <w:t>Helena Leander (MP)</w:t>
            </w:r>
          </w:p>
        </w:tc>
      </w:tr>
    </w:tbl>
    <w:p w:rsidR="00DF25A8" w:rsidRPr="00DF25A8" w:rsidRDefault="00DF25A8">
      <w:pPr>
        <w:pStyle w:val="Normaltindrag"/>
      </w:pPr>
    </w:p>
    <w:sectPr w:rsidR="00000000" w:rsidRPr="00DF2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5A8" w:rsidRPr="00DF25A8" w:rsidRDefault="00DF25A8">
      <w:r w:rsidRPr="00DF25A8">
        <w:separator/>
      </w:r>
    </w:p>
  </w:endnote>
  <w:endnote w:type="continuationSeparator" w:id="0">
    <w:p w:rsidR="00DF25A8" w:rsidRPr="00DF25A8" w:rsidRDefault="00DF25A8">
      <w:r w:rsidRPr="00DF2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Sidfot"/>
    </w:pPr>
    <w:r w:rsidRPr="00DF2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9921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A8" w:rsidRDefault="00DF25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5A8" w:rsidRDefault="00DF25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Sidfot"/>
    </w:pPr>
    <w:r w:rsidRPr="00DF2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61630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A8" w:rsidRDefault="00DF25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5A8" w:rsidRDefault="00DF25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Sidfot"/>
    </w:pPr>
    <w:r w:rsidRPr="00DF2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209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A8" w:rsidRDefault="00DF2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5A8" w:rsidRDefault="00DF2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5A8" w:rsidRPr="00DF25A8" w:rsidRDefault="00DF25A8">
      <w:r w:rsidRPr="00DF25A8">
        <w:separator/>
      </w:r>
    </w:p>
  </w:footnote>
  <w:footnote w:type="continuationSeparator" w:id="0">
    <w:p w:rsidR="00DF25A8" w:rsidRPr="00DF25A8" w:rsidRDefault="00DF25A8">
      <w:r w:rsidRPr="00DF2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Sidhuvud"/>
    </w:pPr>
    <w:r w:rsidRPr="00DF2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3077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A8" w:rsidRDefault="00DF25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5A8" w:rsidRDefault="00DF25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Sidhuvud"/>
    </w:pPr>
    <w:r w:rsidRPr="00DF2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8890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A8" w:rsidRDefault="00DF25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5A8" w:rsidRDefault="00DF25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A8" w:rsidRPr="00DF25A8" w:rsidRDefault="00DF25A8">
    <w:pPr>
      <w:pStyle w:val="FSHNormal"/>
      <w:tabs>
        <w:tab w:val="right" w:pos="5840"/>
      </w:tabs>
    </w:pPr>
    <w:r w:rsidRPr="00DF25A8">
      <w:br/>
    </w:r>
    <w:r w:rsidRPr="00DF25A8">
      <w:fldChar w:fldCharType="begin" w:fldLock="1"/>
    </w:r>
    <w:r w:rsidRPr="00DF25A8">
      <w:instrText xml:space="preserve"> DOCPROPERTY</w:instrText>
    </w:r>
    <w:r w:rsidRPr="00DF25A8">
      <w:rPr>
        <w:sz w:val="18"/>
      </w:rPr>
      <w:instrText xml:space="preserve"> "YearUser" *\charformat </w:instrText>
    </w:r>
    <w:r w:rsidRPr="00DF25A8">
      <w:fldChar w:fldCharType="separate"/>
    </w:r>
    <w:r w:rsidRPr="00DF25A8">
      <w:t>2010/11</w:t>
    </w:r>
    <w:r w:rsidRPr="00DF25A8">
      <w:fldChar w:fldCharType="end"/>
    </w:r>
    <w:r w:rsidRPr="00DF25A8">
      <w:t xml:space="preserve"> </w:t>
    </w:r>
    <w:r w:rsidRPr="00DF25A8">
      <w:tab/>
      <w:t xml:space="preserve">mnr: </w:t>
    </w:r>
    <w:r w:rsidRPr="00DF25A8">
      <w:fldChar w:fldCharType="begin" w:fldLock="1"/>
    </w:r>
    <w:r w:rsidRPr="00DF25A8">
      <w:instrText xml:space="preserve"> DOCPROPERTY</w:instrText>
    </w:r>
    <w:r w:rsidRPr="00DF25A8">
      <w:rPr>
        <w:sz w:val="18"/>
      </w:rPr>
      <w:instrText xml:space="preserve"> "Motionsnummer" *\charformat </w:instrText>
    </w:r>
    <w:r w:rsidRPr="00DF25A8">
      <w:fldChar w:fldCharType="separate"/>
    </w:r>
    <w:r w:rsidRPr="00DF25A8">
      <w:t>Fi5</w:t>
    </w:r>
    <w:r w:rsidRPr="00DF25A8">
      <w:fldChar w:fldCharType="end"/>
    </w:r>
    <w:r w:rsidRPr="00DF25A8">
      <w:br/>
    </w:r>
    <w:r w:rsidRPr="00DF25A8">
      <w:fldChar w:fldCharType="begin" w:fldLock="1"/>
    </w:r>
    <w:r w:rsidRPr="00DF25A8">
      <w:instrText xml:space="preserve"> DOCPROPERTY</w:instrText>
    </w:r>
    <w:r w:rsidRPr="00DF25A8">
      <w:rPr>
        <w:sz w:val="18"/>
      </w:rPr>
      <w:instrText xml:space="preserve"> "Samling" *\charformat </w:instrText>
    </w:r>
    <w:r w:rsidRPr="00DF25A8">
      <w:fldChar w:fldCharType="end"/>
    </w:r>
    <w:r w:rsidRPr="00DF25A8">
      <w:tab/>
      <w:t xml:space="preserve">pnr: </w:t>
    </w:r>
    <w:r w:rsidRPr="00DF25A8">
      <w:fldChar w:fldCharType="begin" w:fldLock="1"/>
    </w:r>
    <w:r w:rsidRPr="00DF25A8">
      <w:instrText xml:space="preserve"> DOCPROPERTY</w:instrText>
    </w:r>
    <w:r w:rsidRPr="00DF25A8">
      <w:rPr>
        <w:sz w:val="18"/>
      </w:rPr>
      <w:instrText xml:space="preserve"> "Partinummer" *\charformat </w:instrText>
    </w:r>
    <w:r w:rsidRPr="00DF25A8">
      <w:fldChar w:fldCharType="separate"/>
    </w:r>
    <w:r w:rsidRPr="00DF25A8">
      <w:t>MP23</w:t>
    </w:r>
    <w:r w:rsidRPr="00DF25A8">
      <w:fldChar w:fldCharType="end"/>
    </w:r>
  </w:p>
  <w:p w:rsidR="00DF25A8" w:rsidRPr="00DF25A8" w:rsidRDefault="00DF25A8">
    <w:pPr>
      <w:pStyle w:val="FSHRub1"/>
    </w:pPr>
    <w:r w:rsidRPr="00DF25A8">
      <w:t>Motion till riksdagen</w:t>
    </w:r>
    <w:r w:rsidRPr="00DF25A8">
      <w:br/>
    </w:r>
    <w:r w:rsidRPr="00DF25A8">
      <w:fldChar w:fldCharType="begin" w:fldLock="1"/>
    </w:r>
    <w:r w:rsidRPr="00DF25A8">
      <w:instrText xml:space="preserve"> DOCPROPERTY "YearUser" *\charformat </w:instrText>
    </w:r>
    <w:r w:rsidRPr="00DF25A8">
      <w:fldChar w:fldCharType="separate"/>
    </w:r>
    <w:r w:rsidRPr="00DF25A8">
      <w:t>2010/11</w:t>
    </w:r>
    <w:r w:rsidRPr="00DF25A8">
      <w:fldChar w:fldCharType="end"/>
    </w:r>
    <w:r w:rsidRPr="00DF25A8">
      <w:t>:</w:t>
    </w:r>
    <w:r w:rsidRPr="00DF25A8">
      <w:fldChar w:fldCharType="begin" w:fldLock="1"/>
    </w:r>
    <w:r w:rsidRPr="00DF25A8">
      <w:instrText xml:space="preserve"> DOCPROPERTY "Motionsnummer" *\charformat </w:instrText>
    </w:r>
    <w:r w:rsidRPr="00DF25A8">
      <w:fldChar w:fldCharType="separate"/>
    </w:r>
    <w:r w:rsidRPr="00DF25A8">
      <w:t>Fi5</w:t>
    </w:r>
    <w:r w:rsidRPr="00DF25A8">
      <w:fldChar w:fldCharType="end"/>
    </w:r>
  </w:p>
  <w:p w:rsidR="00DF25A8" w:rsidRPr="00DF25A8" w:rsidRDefault="00DF25A8">
    <w:pPr>
      <w:pStyle w:val="FSHNormalS5"/>
    </w:pPr>
    <w:r w:rsidRPr="00DF25A8">
      <w:fldChar w:fldCharType="begin" w:fldLock="1"/>
    </w:r>
    <w:r w:rsidRPr="00DF25A8">
      <w:instrText xml:space="preserve"> DOCPROPERTY "MotionarText" *\charformat </w:instrText>
    </w:r>
    <w:r w:rsidRPr="00DF25A8">
      <w:fldChar w:fldCharType="separate"/>
    </w:r>
    <w:r w:rsidRPr="00DF25A8">
      <w:t>av Jonas Eriksson m.fl. (MP)</w:t>
    </w:r>
    <w:r w:rsidRPr="00DF25A8">
      <w:fldChar w:fldCharType="end"/>
    </w:r>
    <w:r w:rsidRPr="00DF25A8">
      <w:br/>
    </w:r>
    <w:r w:rsidRPr="00DF25A8">
      <w:fldChar w:fldCharType="begin" w:fldLock="1"/>
    </w:r>
    <w:r w:rsidRPr="00DF25A8">
      <w:instrText xml:space="preserve"> DOCPROPERTY "SvarFrasKort" *\charformat </w:instrText>
    </w:r>
    <w:r w:rsidRPr="00DF25A8">
      <w:fldChar w:fldCharType="separate"/>
    </w:r>
    <w:r w:rsidRPr="00DF25A8">
      <w:t>med anledning av prop. 2010/11:118</w:t>
    </w:r>
    <w:r w:rsidRPr="00DF25A8">
      <w:fldChar w:fldCharType="end"/>
    </w:r>
  </w:p>
  <w:p w:rsidR="00DF25A8" w:rsidRPr="00DF25A8" w:rsidRDefault="00DF25A8">
    <w:pPr>
      <w:pStyle w:val="FSHTitel"/>
    </w:pPr>
    <w:r w:rsidRPr="00DF25A8">
      <w:fldChar w:fldCharType="begin" w:fldLock="1"/>
    </w:r>
    <w:r w:rsidRPr="00DF25A8">
      <w:instrText xml:space="preserve"> DOCPROPERTY</w:instrText>
    </w:r>
    <w:r w:rsidRPr="00DF25A8">
      <w:rPr>
        <w:sz w:val="18"/>
      </w:rPr>
      <w:instrText xml:space="preserve"> "RubrikSvar" *\charformat </w:instrText>
    </w:r>
    <w:r w:rsidRPr="00DF25A8">
      <w:fldChar w:fldCharType="separate"/>
    </w:r>
    <w:r w:rsidRPr="00DF25A8">
      <w:t>Miljökrav vid upphandling av bilar och vissa kollektivtrafiktjänster</w:t>
    </w:r>
    <w:r w:rsidRPr="00DF25A8">
      <w:fldChar w:fldCharType="end"/>
    </w:r>
  </w:p>
  <w:p w:rsidR="00DF25A8" w:rsidRPr="00DF25A8" w:rsidRDefault="00DF25A8">
    <w:pPr>
      <w:pStyle w:val="Normal00"/>
    </w:pPr>
  </w:p>
  <w:p w:rsidR="00DF25A8" w:rsidRPr="00DF25A8" w:rsidRDefault="00DF2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E51150"/>
    <w:multiLevelType w:val="hybridMultilevel"/>
    <w:tmpl w:val="4D065748"/>
    <w:lvl w:ilvl="0" w:tplc="640C92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176F3D"/>
    <w:multiLevelType w:val="hybridMultilevel"/>
    <w:tmpl w:val="744CF288"/>
    <w:lvl w:ilvl="0" w:tplc="F6EEAE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1134789">
    <w:abstractNumId w:val="3"/>
  </w:num>
  <w:num w:numId="2" w16cid:durableId="1526795497">
    <w:abstractNumId w:val="2"/>
  </w:num>
  <w:num w:numId="3" w16cid:durableId="199130967">
    <w:abstractNumId w:val="1"/>
  </w:num>
  <w:num w:numId="4" w16cid:durableId="1877086132">
    <w:abstractNumId w:val="0"/>
  </w:num>
  <w:num w:numId="5" w16cid:durableId="623076177">
    <w:abstractNumId w:val="7"/>
  </w:num>
  <w:num w:numId="6" w16cid:durableId="1535460431">
    <w:abstractNumId w:val="6"/>
  </w:num>
  <w:num w:numId="7" w16cid:durableId="1545484441">
    <w:abstractNumId w:val="5"/>
  </w:num>
  <w:num w:numId="8" w16cid:durableId="73089153">
    <w:abstractNumId w:val="4"/>
  </w:num>
  <w:num w:numId="9" w16cid:durableId="1761441842">
    <w:abstractNumId w:val="8"/>
  </w:num>
  <w:num w:numId="10" w16cid:durableId="1887525963">
    <w:abstractNumId w:val="9"/>
  </w:num>
  <w:num w:numId="11" w16cid:durableId="8996609">
    <w:abstractNumId w:val="10"/>
  </w:num>
  <w:num w:numId="12" w16cid:durableId="633751892">
    <w:abstractNumId w:val="14"/>
  </w:num>
  <w:num w:numId="13" w16cid:durableId="1375958079">
    <w:abstractNumId w:val="16"/>
  </w:num>
  <w:num w:numId="14" w16cid:durableId="1853300820">
    <w:abstractNumId w:val="17"/>
  </w:num>
  <w:num w:numId="15" w16cid:durableId="1927768291">
    <w:abstractNumId w:val="11"/>
  </w:num>
  <w:num w:numId="16" w16cid:durableId="440688366">
    <w:abstractNumId w:val="20"/>
  </w:num>
  <w:num w:numId="17" w16cid:durableId="292756702">
    <w:abstractNumId w:val="18"/>
  </w:num>
  <w:num w:numId="18" w16cid:durableId="434252226">
    <w:abstractNumId w:val="15"/>
  </w:num>
  <w:num w:numId="19" w16cid:durableId="813986025">
    <w:abstractNumId w:val="13"/>
  </w:num>
  <w:num w:numId="20" w16cid:durableId="1577325123">
    <w:abstractNumId w:val="19"/>
  </w:num>
  <w:num w:numId="21" w16cid:durableId="1040201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AF74B504-0E88-46FE-B78D-2C5B486A3E48},{F0ACAF48-842B-4926-B0E6-00004377D0BE},{C2AC8D69-F7E8-45D0-9ACC-1FF41164E617}"/>
  </w:docVars>
  <w:rsids>
    <w:rsidRoot w:val="00ED67A1"/>
    <w:rsid w:val="00DF25A8"/>
    <w:rsid w:val="00ED6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4EF548-59F0-4BE5-8E39-EEF985E6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2614</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2011-04-27T10:48:00Z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mot2000_524_2011-04-19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2010/11:118 Miljökrav vid upphandling av bilar och vissa kollektivtrafiktjänster</vt:lpwstr>
  </property>
  <property fmtid="{D5CDD505-2E9C-101B-9397-08002B2CF9AE}" pid="11" name="SvarFrasKort">
    <vt:lpwstr>med anledning av prop. 2010/11:118</vt:lpwstr>
  </property>
  <property fmtid="{D5CDD505-2E9C-101B-9397-08002B2CF9AE}" pid="12" name="Svar">
    <vt:lpwstr>Proposition</vt:lpwstr>
  </property>
  <property fmtid="{D5CDD505-2E9C-101B-9397-08002B2CF9AE}" pid="13" name="SvarNr">
    <vt:lpwstr>2010/11:118</vt:lpwstr>
  </property>
  <property fmtid="{D5CDD505-2E9C-101B-9397-08002B2CF9AE}" pid="14" name="RubrikSvar">
    <vt:lpwstr>Miljökrav vid upphandling av bilar och vissa kollektivtrafiktjänster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Jonas Eriksson m.fl. (MP)</vt:lpwstr>
  </property>
  <property fmtid="{D5CDD505-2E9C-101B-9397-08002B2CF9AE}" pid="26" name="MotionarLista">
    <vt:lpwstr>Eriksson, Jonas (MP)\Valtersson, Mikaela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Mikaela Valtersson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april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20102011000000770080000000230075</vt:lpwstr>
  </property>
  <property fmtid="{D5CDD505-2E9C-101B-9397-08002B2CF9AE}" pid="47" name="datum">
    <vt:lpwstr>110420</vt:lpwstr>
  </property>
  <property fmtid="{D5CDD505-2E9C-101B-9397-08002B2CF9AE}" pid="48" name="avsändar-e-post">
    <vt:lpwstr>magnus.lindgren@riksdagen.se</vt:lpwstr>
  </property>
  <property fmtid="{D5CDD505-2E9C-101B-9397-08002B2CF9AE}" pid="49" name="id">
    <vt:lpwstr>20102011000000770080000000230075</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{4E841DF1-EA23-447C-8809-A0D31F90E834}</vt:lpwstr>
  </property>
  <property fmtid="{D5CDD505-2E9C-101B-9397-08002B2CF9AE}" pid="53" name="Överföringar">
    <vt:i4>0</vt:i4>
  </property>
  <property fmtid="{D5CDD505-2E9C-101B-9397-08002B2CF9AE}" pid="54" name="Checksum">
    <vt:lpwstr>*1021076654828*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110427 13:30:15.176</vt:lpwstr>
  </property>
  <property fmtid="{D5CDD505-2E9C-101B-9397-08002B2CF9AE}" pid="58" name="urixGuid">
    <vt:lpwstr>{A8C3D9D7-0E34-41D6-8E55-15B375D6B35B}</vt:lpwstr>
  </property>
</Properties>
</file>