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4CD36C872643D2B99ED70D1EC69402"/>
        </w:placeholder>
        <w:text/>
      </w:sdtPr>
      <w:sdtEndPr/>
      <w:sdtContent>
        <w:p w:rsidRPr="009B062B" w:rsidR="00AF30DD" w:rsidP="007205AF" w:rsidRDefault="00AF30DD" w14:paraId="6658C3BB" w14:textId="77777777">
          <w:pPr>
            <w:pStyle w:val="Rubrik1"/>
            <w:spacing w:after="300"/>
          </w:pPr>
          <w:r w:rsidRPr="009B062B">
            <w:t>Förslag till riksdagsbeslut</w:t>
          </w:r>
        </w:p>
      </w:sdtContent>
    </w:sdt>
    <w:sdt>
      <w:sdtPr>
        <w:alias w:val="Yrkande 1"/>
        <w:tag w:val="9280dc01-4b54-48db-8aeb-745483653133"/>
        <w:id w:val="1621949969"/>
        <w:lock w:val="sdtLocked"/>
      </w:sdtPr>
      <w:sdtEndPr/>
      <w:sdtContent>
        <w:p w:rsidR="00E0555A" w:rsidRDefault="000829A2" w14:paraId="6658C3BC" w14:textId="5E36BB4E">
          <w:pPr>
            <w:pStyle w:val="Frslagstext"/>
            <w:numPr>
              <w:ilvl w:val="0"/>
              <w:numId w:val="0"/>
            </w:numPr>
          </w:pPr>
          <w:r>
            <w:t>Riksdagen ställer sig bakom det som anförs i motionen om att se över förutsättningarna för att alla bemannade affärer ska vara skyldiga att ta emot kontanter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992FA3348B4964A966884C1D659EC4"/>
        </w:placeholder>
        <w:text/>
      </w:sdtPr>
      <w:sdtEndPr/>
      <w:sdtContent>
        <w:p w:rsidRPr="009B062B" w:rsidR="006D79C9" w:rsidP="00333E95" w:rsidRDefault="006D79C9" w14:paraId="6658C3BD" w14:textId="77777777">
          <w:pPr>
            <w:pStyle w:val="Rubrik1"/>
          </w:pPr>
          <w:r>
            <w:t>Motivering</w:t>
          </w:r>
        </w:p>
      </w:sdtContent>
    </w:sdt>
    <w:p w:rsidR="00830F2D" w:rsidP="000D53FD" w:rsidRDefault="000D53FD" w14:paraId="6658C3BE" w14:textId="77777777">
      <w:pPr>
        <w:pStyle w:val="Normalutanindragellerluft"/>
      </w:pPr>
      <w:r>
        <w:t xml:space="preserve">Utan kontanter står vi oss slätt den dagen strömmen går, kortterminalerna slutar fungera eller illasinnade aktörer stör våra betalsystem. Med kontanter är vi betydligt tryggare. Betalkort, </w:t>
      </w:r>
      <w:r w:rsidR="00830F2D">
        <w:t>S</w:t>
      </w:r>
      <w:r>
        <w:t>wish och andra elektroniska sätt att betala för varor och tjänster är onekligen smidiga – för alla som har möjlighet att använda modern betalningsteknologi. Flertalet svenska konsumenter behöver inte längre kontanter i vardagen. Men för de digitalt okunniga och vid en krissituation där elektricitet och internetuppkoppling är utslagna spelar kontanter en viktig roll eftersom de fortfarande fungerar i de flesta fall.</w:t>
      </w:r>
    </w:p>
    <w:p w:rsidR="00830F2D" w:rsidP="00830F2D" w:rsidRDefault="000D53FD" w14:paraId="6658C3BF" w14:textId="7D47CE0B">
      <w:r w:rsidRPr="00830F2D">
        <w:t>Många har svårt att bli accepterade som kunder hos banker, till exempel tiotusentals hemlösa. Också många nyanlända kan ha höga trösklar att ta sig över innan de fullt ut kan använda digitala betalningstjänster. Till denna grupp kommer även vissa pensio</w:t>
      </w:r>
      <w:r w:rsidR="00D5130B">
        <w:softHyphen/>
      </w:r>
      <w:r w:rsidRPr="00830F2D">
        <w:t>närer, funktionshindrade och andra som kanske har svårt att rent praktiskt hantera eller förstå tekniken. Även turistnäringen och andra torde påverkas negativt om kontanterna försvinner. Kontanter hjälper även barn att lära sig vad det innebär att ha pengar och deras värde.</w:t>
      </w:r>
    </w:p>
    <w:p w:rsidR="00830F2D" w:rsidP="00830F2D" w:rsidRDefault="00E80E34" w14:paraId="6658C3C0" w14:textId="77777777">
      <w:r>
        <w:t xml:space="preserve">Olika typer av så kallade cyberattacker under senare tid har visat hur sårbara våra digitala betalningssystem är. Det vore naivt att tro att fullskaliga angrepp av den typen skulle vara otänkbara. Vår beredskap i det hänseendet måste förbättras. En enkel väg är att tillse att sedlar och mynt fortsatt går att använda överallt. </w:t>
      </w:r>
    </w:p>
    <w:p w:rsidR="000D53FD" w:rsidP="00830F2D" w:rsidRDefault="000D53FD" w14:paraId="6658C3C1" w14:textId="77777777">
      <w:r>
        <w:t>Danmark har en lag där i princip alla bemannade affärer måste ta kontanter.</w:t>
      </w:r>
    </w:p>
    <w:p w:rsidR="00830F2D" w:rsidP="00D5130B" w:rsidRDefault="000D53FD" w14:paraId="6658C3C2" w14:textId="77777777">
      <w:r>
        <w:t>Norge har en lag där alla näringsidkare är skyldiga att ta emot kontanter.</w:t>
      </w:r>
    </w:p>
    <w:p w:rsidR="00BB6339" w:rsidP="00D5130B" w:rsidRDefault="000D53FD" w14:paraId="6658C3C4" w14:textId="7D06789E">
      <w:r w:rsidRPr="00830F2D">
        <w:t>Sverige borde skyndsamt följa Danmark och Norges exempel och med lag tvinga alla näringsidkare att ta emot kontanter.</w:t>
      </w:r>
    </w:p>
    <w:sdt>
      <w:sdtPr>
        <w:alias w:val="CC_Underskrifter"/>
        <w:tag w:val="CC_Underskrifter"/>
        <w:id w:val="583496634"/>
        <w:lock w:val="sdtContentLocked"/>
        <w:placeholder>
          <w:docPart w:val="076EB5809C0146F6B367E02770D3A2F4"/>
        </w:placeholder>
      </w:sdtPr>
      <w:sdtEndPr/>
      <w:sdtContent>
        <w:p w:rsidR="007205AF" w:rsidP="007205AF" w:rsidRDefault="007205AF" w14:paraId="6658C3C5" w14:textId="77777777"/>
        <w:p w:rsidRPr="008E0FE2" w:rsidR="004801AC" w:rsidP="007205AF" w:rsidRDefault="00D5130B" w14:paraId="6658C3C6" w14:textId="77777777"/>
      </w:sdtContent>
    </w:sdt>
    <w:tbl>
      <w:tblPr>
        <w:tblW w:w="5000" w:type="pct"/>
        <w:tblLook w:val="04A0" w:firstRow="1" w:lastRow="0" w:firstColumn="1" w:lastColumn="0" w:noHBand="0" w:noVBand="1"/>
        <w:tblCaption w:val="underskrifter"/>
      </w:tblPr>
      <w:tblGrid>
        <w:gridCol w:w="4252"/>
        <w:gridCol w:w="4252"/>
      </w:tblGrid>
      <w:tr w:rsidR="00305328" w14:paraId="3A97A7D0" w14:textId="77777777">
        <w:trPr>
          <w:cantSplit/>
        </w:trPr>
        <w:tc>
          <w:tcPr>
            <w:tcW w:w="50" w:type="pct"/>
            <w:vAlign w:val="bottom"/>
          </w:tcPr>
          <w:p w:rsidR="00305328" w:rsidRDefault="00157906" w14:paraId="7097EDC8" w14:textId="77777777">
            <w:pPr>
              <w:pStyle w:val="Underskrifter"/>
            </w:pPr>
            <w:r>
              <w:t>Lars Jilmstad (M)</w:t>
            </w:r>
          </w:p>
        </w:tc>
        <w:tc>
          <w:tcPr>
            <w:tcW w:w="50" w:type="pct"/>
            <w:vAlign w:val="bottom"/>
          </w:tcPr>
          <w:p w:rsidR="00305328" w:rsidRDefault="00305328" w14:paraId="0F89F564" w14:textId="77777777">
            <w:pPr>
              <w:pStyle w:val="Underskrifter"/>
            </w:pPr>
          </w:p>
        </w:tc>
      </w:tr>
    </w:tbl>
    <w:p w:rsidR="00FA01F6" w:rsidRDefault="00FA01F6" w14:paraId="6658C3CA" w14:textId="77777777"/>
    <w:sectPr w:rsidR="00FA01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C3CC" w14:textId="77777777" w:rsidR="00487B7F" w:rsidRDefault="00487B7F" w:rsidP="000C1CAD">
      <w:pPr>
        <w:spacing w:line="240" w:lineRule="auto"/>
      </w:pPr>
      <w:r>
        <w:separator/>
      </w:r>
    </w:p>
  </w:endnote>
  <w:endnote w:type="continuationSeparator" w:id="0">
    <w:p w14:paraId="6658C3CD" w14:textId="77777777" w:rsidR="00487B7F" w:rsidRDefault="00487B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C3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C3DB" w14:textId="77777777" w:rsidR="00262EA3" w:rsidRPr="007205AF" w:rsidRDefault="00262EA3" w:rsidP="007205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C3CA" w14:textId="77777777" w:rsidR="00487B7F" w:rsidRDefault="00487B7F" w:rsidP="000C1CAD">
      <w:pPr>
        <w:spacing w:line="240" w:lineRule="auto"/>
      </w:pPr>
      <w:r>
        <w:separator/>
      </w:r>
    </w:p>
  </w:footnote>
  <w:footnote w:type="continuationSeparator" w:id="0">
    <w:p w14:paraId="6658C3CB" w14:textId="77777777" w:rsidR="00487B7F" w:rsidRDefault="00487B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C3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58C3DC" wp14:editId="6658C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58C3E0" w14:textId="77777777" w:rsidR="00262EA3" w:rsidRDefault="00D5130B" w:rsidP="008103B5">
                          <w:pPr>
                            <w:jc w:val="right"/>
                          </w:pPr>
                          <w:sdt>
                            <w:sdtPr>
                              <w:alias w:val="CC_Noformat_Partikod"/>
                              <w:tag w:val="CC_Noformat_Partikod"/>
                              <w:id w:val="-53464382"/>
                              <w:placeholder>
                                <w:docPart w:val="04432F5FF3E340F3BACA60B5EF2F17E1"/>
                              </w:placeholder>
                              <w:text/>
                            </w:sdtPr>
                            <w:sdtEndPr/>
                            <w:sdtContent>
                              <w:r w:rsidR="000D53FD">
                                <w:t>M</w:t>
                              </w:r>
                            </w:sdtContent>
                          </w:sdt>
                          <w:sdt>
                            <w:sdtPr>
                              <w:alias w:val="CC_Noformat_Partinummer"/>
                              <w:tag w:val="CC_Noformat_Partinummer"/>
                              <w:id w:val="-1709555926"/>
                              <w:placeholder>
                                <w:docPart w:val="80336CC4818841E298C822AF46907252"/>
                              </w:placeholder>
                              <w:text/>
                            </w:sdtPr>
                            <w:sdtEndPr/>
                            <w:sdtContent>
                              <w:r w:rsidR="00830F2D">
                                <w:t>2062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8C3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58C3E0" w14:textId="77777777" w:rsidR="00262EA3" w:rsidRDefault="00D5130B" w:rsidP="008103B5">
                    <w:pPr>
                      <w:jc w:val="right"/>
                    </w:pPr>
                    <w:sdt>
                      <w:sdtPr>
                        <w:alias w:val="CC_Noformat_Partikod"/>
                        <w:tag w:val="CC_Noformat_Partikod"/>
                        <w:id w:val="-53464382"/>
                        <w:placeholder>
                          <w:docPart w:val="04432F5FF3E340F3BACA60B5EF2F17E1"/>
                        </w:placeholder>
                        <w:text/>
                      </w:sdtPr>
                      <w:sdtEndPr/>
                      <w:sdtContent>
                        <w:r w:rsidR="000D53FD">
                          <w:t>M</w:t>
                        </w:r>
                      </w:sdtContent>
                    </w:sdt>
                    <w:sdt>
                      <w:sdtPr>
                        <w:alias w:val="CC_Noformat_Partinummer"/>
                        <w:tag w:val="CC_Noformat_Partinummer"/>
                        <w:id w:val="-1709555926"/>
                        <w:placeholder>
                          <w:docPart w:val="80336CC4818841E298C822AF46907252"/>
                        </w:placeholder>
                        <w:text/>
                      </w:sdtPr>
                      <w:sdtEndPr/>
                      <w:sdtContent>
                        <w:r w:rsidR="00830F2D">
                          <w:t>2062</w:t>
                        </w:r>
                      </w:sdtContent>
                    </w:sdt>
                  </w:p>
                </w:txbxContent>
              </v:textbox>
              <w10:wrap anchorx="page"/>
            </v:shape>
          </w:pict>
        </mc:Fallback>
      </mc:AlternateContent>
    </w:r>
  </w:p>
  <w:p w14:paraId="6658C3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C3D0" w14:textId="77777777" w:rsidR="00262EA3" w:rsidRDefault="00262EA3" w:rsidP="008563AC">
    <w:pPr>
      <w:jc w:val="right"/>
    </w:pPr>
  </w:p>
  <w:p w14:paraId="6658C3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C3D4" w14:textId="77777777" w:rsidR="00262EA3" w:rsidRDefault="00D513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8C3DE" wp14:editId="6658C3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58C3D5" w14:textId="77777777" w:rsidR="00262EA3" w:rsidRDefault="00D5130B" w:rsidP="00A314CF">
    <w:pPr>
      <w:pStyle w:val="FSHNormal"/>
      <w:spacing w:before="40"/>
    </w:pPr>
    <w:sdt>
      <w:sdtPr>
        <w:alias w:val="CC_Noformat_Motionstyp"/>
        <w:tag w:val="CC_Noformat_Motionstyp"/>
        <w:id w:val="1162973129"/>
        <w:lock w:val="sdtContentLocked"/>
        <w15:appearance w15:val="hidden"/>
        <w:text/>
      </w:sdtPr>
      <w:sdtEndPr/>
      <w:sdtContent>
        <w:r w:rsidR="00BA0C56">
          <w:t>Enskild motion</w:t>
        </w:r>
      </w:sdtContent>
    </w:sdt>
    <w:r w:rsidR="00821B36">
      <w:t xml:space="preserve"> </w:t>
    </w:r>
    <w:sdt>
      <w:sdtPr>
        <w:alias w:val="CC_Noformat_Partikod"/>
        <w:tag w:val="CC_Noformat_Partikod"/>
        <w:id w:val="1471015553"/>
        <w:lock w:val="contentLocked"/>
        <w:text/>
      </w:sdtPr>
      <w:sdtEndPr/>
      <w:sdtContent>
        <w:r w:rsidR="000D53FD">
          <w:t>M</w:t>
        </w:r>
      </w:sdtContent>
    </w:sdt>
    <w:sdt>
      <w:sdtPr>
        <w:alias w:val="CC_Noformat_Partinummer"/>
        <w:tag w:val="CC_Noformat_Partinummer"/>
        <w:id w:val="-2014525982"/>
        <w:lock w:val="contentLocked"/>
        <w:text/>
      </w:sdtPr>
      <w:sdtEndPr/>
      <w:sdtContent>
        <w:r w:rsidR="00830F2D">
          <w:t>2062</w:t>
        </w:r>
      </w:sdtContent>
    </w:sdt>
  </w:p>
  <w:p w14:paraId="6658C3D6" w14:textId="77777777" w:rsidR="00262EA3" w:rsidRPr="008227B3" w:rsidRDefault="00D513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58C3D7" w14:textId="77777777" w:rsidR="00262EA3" w:rsidRPr="008227B3" w:rsidRDefault="00D513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C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C56">
          <w:t>:1967</w:t>
        </w:r>
      </w:sdtContent>
    </w:sdt>
  </w:p>
  <w:p w14:paraId="6658C3D8" w14:textId="77777777" w:rsidR="00262EA3" w:rsidRDefault="00D5130B" w:rsidP="00E03A3D">
    <w:pPr>
      <w:pStyle w:val="Motionr"/>
    </w:pPr>
    <w:sdt>
      <w:sdtPr>
        <w:alias w:val="CC_Noformat_Avtext"/>
        <w:tag w:val="CC_Noformat_Avtext"/>
        <w:id w:val="-2020768203"/>
        <w:lock w:val="sdtContentLocked"/>
        <w15:appearance w15:val="hidden"/>
        <w:text/>
      </w:sdtPr>
      <w:sdtEndPr/>
      <w:sdtContent>
        <w:r w:rsidR="00BA0C56">
          <w:t>av Lars Jilmstad (M)</w:t>
        </w:r>
      </w:sdtContent>
    </w:sdt>
  </w:p>
  <w:sdt>
    <w:sdtPr>
      <w:alias w:val="CC_Noformat_Rubtext"/>
      <w:tag w:val="CC_Noformat_Rubtext"/>
      <w:id w:val="-218060500"/>
      <w:lock w:val="sdtLocked"/>
      <w:text/>
    </w:sdtPr>
    <w:sdtEndPr/>
    <w:sdtContent>
      <w:p w14:paraId="6658C3D9" w14:textId="77777777" w:rsidR="00262EA3" w:rsidRDefault="000D53FD" w:rsidP="00283E0F">
        <w:pPr>
          <w:pStyle w:val="FSHRub2"/>
        </w:pPr>
        <w:r>
          <w:t>Trygghet med kontanter</w:t>
        </w:r>
      </w:p>
    </w:sdtContent>
  </w:sdt>
  <w:sdt>
    <w:sdtPr>
      <w:alias w:val="CC_Boilerplate_3"/>
      <w:tag w:val="CC_Boilerplate_3"/>
      <w:id w:val="1606463544"/>
      <w:lock w:val="sdtContentLocked"/>
      <w15:appearance w15:val="hidden"/>
      <w:text w:multiLine="1"/>
    </w:sdtPr>
    <w:sdtEndPr/>
    <w:sdtContent>
      <w:p w14:paraId="6658C3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53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1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A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F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06"/>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28"/>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2A1"/>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98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D4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7F"/>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A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A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15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2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56"/>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0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30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5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3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F6"/>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58C3BA"/>
  <w15:chartTrackingRefBased/>
  <w15:docId w15:val="{AB4AE1F1-22F2-4908-8264-F67FC0FB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CD36C872643D2B99ED70D1EC69402"/>
        <w:category>
          <w:name w:val="Allmänt"/>
          <w:gallery w:val="placeholder"/>
        </w:category>
        <w:types>
          <w:type w:val="bbPlcHdr"/>
        </w:types>
        <w:behaviors>
          <w:behavior w:val="content"/>
        </w:behaviors>
        <w:guid w:val="{F67239C6-53DF-4EB3-8066-5337827B6FFE}"/>
      </w:docPartPr>
      <w:docPartBody>
        <w:p w:rsidR="00C81401" w:rsidRDefault="00C81401">
          <w:pPr>
            <w:pStyle w:val="934CD36C872643D2B99ED70D1EC69402"/>
          </w:pPr>
          <w:r w:rsidRPr="005A0A93">
            <w:rPr>
              <w:rStyle w:val="Platshllartext"/>
            </w:rPr>
            <w:t>Förslag till riksdagsbeslut</w:t>
          </w:r>
        </w:p>
      </w:docPartBody>
    </w:docPart>
    <w:docPart>
      <w:docPartPr>
        <w:name w:val="F0992FA3348B4964A966884C1D659EC4"/>
        <w:category>
          <w:name w:val="Allmänt"/>
          <w:gallery w:val="placeholder"/>
        </w:category>
        <w:types>
          <w:type w:val="bbPlcHdr"/>
        </w:types>
        <w:behaviors>
          <w:behavior w:val="content"/>
        </w:behaviors>
        <w:guid w:val="{A7FA989B-C3D1-43DE-96C8-E35584974B68}"/>
      </w:docPartPr>
      <w:docPartBody>
        <w:p w:rsidR="00C81401" w:rsidRDefault="00C81401">
          <w:pPr>
            <w:pStyle w:val="F0992FA3348B4964A966884C1D659EC4"/>
          </w:pPr>
          <w:r w:rsidRPr="005A0A93">
            <w:rPr>
              <w:rStyle w:val="Platshllartext"/>
            </w:rPr>
            <w:t>Motivering</w:t>
          </w:r>
        </w:p>
      </w:docPartBody>
    </w:docPart>
    <w:docPart>
      <w:docPartPr>
        <w:name w:val="04432F5FF3E340F3BACA60B5EF2F17E1"/>
        <w:category>
          <w:name w:val="Allmänt"/>
          <w:gallery w:val="placeholder"/>
        </w:category>
        <w:types>
          <w:type w:val="bbPlcHdr"/>
        </w:types>
        <w:behaviors>
          <w:behavior w:val="content"/>
        </w:behaviors>
        <w:guid w:val="{5AB93CDA-48D9-4E8F-B374-2392BBF2F36E}"/>
      </w:docPartPr>
      <w:docPartBody>
        <w:p w:rsidR="00C81401" w:rsidRDefault="00C81401">
          <w:pPr>
            <w:pStyle w:val="04432F5FF3E340F3BACA60B5EF2F17E1"/>
          </w:pPr>
          <w:r>
            <w:rPr>
              <w:rStyle w:val="Platshllartext"/>
            </w:rPr>
            <w:t xml:space="preserve"> </w:t>
          </w:r>
        </w:p>
      </w:docPartBody>
    </w:docPart>
    <w:docPart>
      <w:docPartPr>
        <w:name w:val="80336CC4818841E298C822AF46907252"/>
        <w:category>
          <w:name w:val="Allmänt"/>
          <w:gallery w:val="placeholder"/>
        </w:category>
        <w:types>
          <w:type w:val="bbPlcHdr"/>
        </w:types>
        <w:behaviors>
          <w:behavior w:val="content"/>
        </w:behaviors>
        <w:guid w:val="{A8F0BBA0-7F6F-439F-A60D-FD07CAC280EB}"/>
      </w:docPartPr>
      <w:docPartBody>
        <w:p w:rsidR="00C81401" w:rsidRDefault="00C81401">
          <w:pPr>
            <w:pStyle w:val="80336CC4818841E298C822AF46907252"/>
          </w:pPr>
          <w:r>
            <w:t xml:space="preserve"> </w:t>
          </w:r>
        </w:p>
      </w:docPartBody>
    </w:docPart>
    <w:docPart>
      <w:docPartPr>
        <w:name w:val="076EB5809C0146F6B367E02770D3A2F4"/>
        <w:category>
          <w:name w:val="Allmänt"/>
          <w:gallery w:val="placeholder"/>
        </w:category>
        <w:types>
          <w:type w:val="bbPlcHdr"/>
        </w:types>
        <w:behaviors>
          <w:behavior w:val="content"/>
        </w:behaviors>
        <w:guid w:val="{2B069AB7-BFF4-47A1-AF7A-D95D517B4FC0}"/>
      </w:docPartPr>
      <w:docPartBody>
        <w:p w:rsidR="00FA1DFA" w:rsidRDefault="00FA1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1"/>
    <w:rsid w:val="00C81401"/>
    <w:rsid w:val="00EE4AAC"/>
    <w:rsid w:val="00FA1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CD36C872643D2B99ED70D1EC69402">
    <w:name w:val="934CD36C872643D2B99ED70D1EC69402"/>
  </w:style>
  <w:style w:type="paragraph" w:customStyle="1" w:styleId="F0992FA3348B4964A966884C1D659EC4">
    <w:name w:val="F0992FA3348B4964A966884C1D659EC4"/>
  </w:style>
  <w:style w:type="paragraph" w:customStyle="1" w:styleId="04432F5FF3E340F3BACA60B5EF2F17E1">
    <w:name w:val="04432F5FF3E340F3BACA60B5EF2F17E1"/>
  </w:style>
  <w:style w:type="paragraph" w:customStyle="1" w:styleId="80336CC4818841E298C822AF46907252">
    <w:name w:val="80336CC4818841E298C822AF46907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9FCD3-D56D-4A42-BAC0-07A7655EF262}"/>
</file>

<file path=customXml/itemProps2.xml><?xml version="1.0" encoding="utf-8"?>
<ds:datastoreItem xmlns:ds="http://schemas.openxmlformats.org/officeDocument/2006/customXml" ds:itemID="{D558871C-E9C4-4386-9D10-6A44FBB440EA}"/>
</file>

<file path=customXml/itemProps3.xml><?xml version="1.0" encoding="utf-8"?>
<ds:datastoreItem xmlns:ds="http://schemas.openxmlformats.org/officeDocument/2006/customXml" ds:itemID="{6152022C-E157-4ECC-8A13-3340459C8B74}"/>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1700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M2062 Trygghet med kontanter</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