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5F00FF0" w14:textId="34A0323E">
      <w:pPr>
        <w:pStyle w:val="Normalutanindragellerluft"/>
      </w:pPr>
      <w:bookmarkStart w:name="_Toc106800475" w:id="0"/>
      <w:bookmarkStart w:name="_Toc106801300" w:id="1"/>
    </w:p>
    <w:p xmlns:w14="http://schemas.microsoft.com/office/word/2010/wordml" w:rsidRPr="009B062B" w:rsidR="00AF30DD" w:rsidP="00290245" w:rsidRDefault="00290245" w14:paraId="65A00AEE" w14:textId="77777777">
      <w:pPr>
        <w:pStyle w:val="RubrikFrslagTIllRiksdagsbeslut"/>
      </w:pPr>
      <w:sdt>
        <w:sdtPr>
          <w:alias w:val="CC_Boilerplate_4"/>
          <w:tag w:val="CC_Boilerplate_4"/>
          <w:id w:val="-1644581176"/>
          <w:lock w:val="sdtContentLocked"/>
          <w:placeholder>
            <w:docPart w:val="E56A4750971B4B38A1FB9251AA13D22F"/>
          </w:placeholder>
          <w:text/>
        </w:sdtPr>
        <w:sdtEndPr/>
        <w:sdtContent>
          <w:r w:rsidRPr="009B062B" w:rsidR="00AF30DD">
            <w:t>Förslag till riksdagsbeslut</w:t>
          </w:r>
        </w:sdtContent>
      </w:sdt>
      <w:bookmarkEnd w:id="0"/>
      <w:bookmarkEnd w:id="1"/>
    </w:p>
    <w:sdt>
      <w:sdtPr>
        <w:tag w:val="3aa45e01-7f7b-4913-8305-25de831171a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se över möjligheten att utreda och föreslå åtgärder för att stärka möjligheterna att förverka eller omhänderta hundar och katter som är kopplade till organiserad brottslighet, penningtvätt eller annan grov kriminalitet,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3D2E16039446498EB2982169910C56"/>
        </w:placeholder>
        <w:text/>
      </w:sdtPr>
      <w:sdtEndPr/>
      <w:sdtContent>
        <w:p xmlns:w14="http://schemas.microsoft.com/office/word/2010/wordml" w:rsidRPr="009B062B" w:rsidR="006D79C9" w:rsidP="00333E95" w:rsidRDefault="006D79C9" w14:paraId="1984F0B0" w14:textId="77777777">
          <w:pPr>
            <w:pStyle w:val="Rubrik1"/>
          </w:pPr>
          <w:r>
            <w:t>Motivering</w:t>
          </w:r>
        </w:p>
      </w:sdtContent>
    </w:sdt>
    <w:bookmarkEnd w:displacedByCustomXml="prev" w:id="3"/>
    <w:bookmarkEnd w:displacedByCustomXml="prev" w:id="4"/>
    <w:p xmlns:w14="http://schemas.microsoft.com/office/word/2010/wordml" w:rsidRPr="00C87D3C" w:rsidR="00C87D3C" w:rsidP="00C87D3C" w:rsidRDefault="00C87D3C" w14:paraId="661DFE5D" w14:textId="77777777">
      <w:pPr>
        <w:rPr>
          <w:rFonts w:eastAsia="Times New Roman"/>
          <w:lang w:eastAsia="sv-SE"/>
        </w:rPr>
      </w:pPr>
      <w:r w:rsidRPr="00C87D3C">
        <w:rPr>
          <w:rFonts w:eastAsia="Times New Roman"/>
          <w:lang w:eastAsia="sv-SE"/>
        </w:rPr>
        <w:t>Djur används i dag i flera fall som status- och kapitalobjekt i kriminella nätverk — inköpta för stora summor, chipmärkta och omsatta i svarta intäktsströmmar på samma sätt som bilar, klockor eller smycken. Att beslagta och förverka sådana djur kan slå hårt mot de kriminella aktörerna och samtidigt öka tryggheten i bostadsområden där hundar ibland används som maktmedel eller vapen mot grannar och boende. Detta ska inte förväxlas med förslag om rasförbud — problemet är människan bakom kopplet, inte hundrasen i sig.</w:t>
      </w:r>
    </w:p>
    <w:p xmlns:w14="http://schemas.microsoft.com/office/word/2010/wordml" w:rsidRPr="00C87D3C" w:rsidR="00C87D3C" w:rsidP="00C87D3C" w:rsidRDefault="00C87D3C" w14:paraId="27B4256E" w14:textId="10F74953">
      <w:pPr>
        <w:rPr>
          <w:rFonts w:eastAsia="Times New Roman"/>
          <w:lang w:eastAsia="sv-SE"/>
        </w:rPr>
      </w:pPr>
      <w:r w:rsidRPr="00C87D3C">
        <w:rPr>
          <w:rFonts w:eastAsia="Times New Roman"/>
          <w:lang w:eastAsia="sv-SE"/>
        </w:rPr>
        <w:t xml:space="preserve">I dag är djur i svensk rätt i praktiken </w:t>
      </w:r>
      <w:proofErr w:type="gramStart"/>
      <w:r w:rsidRPr="00C87D3C">
        <w:rPr>
          <w:rFonts w:eastAsia="Times New Roman"/>
          <w:lang w:eastAsia="sv-SE"/>
        </w:rPr>
        <w:t>lös egendom</w:t>
      </w:r>
      <w:proofErr w:type="gramEnd"/>
      <w:r w:rsidRPr="00C87D3C">
        <w:rPr>
          <w:rFonts w:eastAsia="Times New Roman"/>
          <w:lang w:eastAsia="sv-SE"/>
        </w:rPr>
        <w:t xml:space="preserve">, och möjligheterna att förverka egendom som härrör från brott utvecklas för närvarande i rättslig praxis och </w:t>
      </w:r>
      <w:r w:rsidRPr="00C87D3C">
        <w:rPr>
          <w:rFonts w:eastAsia="Times New Roman"/>
          <w:lang w:eastAsia="sv-SE"/>
        </w:rPr>
        <w:lastRenderedPageBreak/>
        <w:t xml:space="preserve">utredningar. Det finns också tecken på att den illegala importen och omsättningen av hundar ökat kraftigt, vilket har ett samband med organiserad brottslighet. Samtidigt saknas en samlad, offentlig statistik över hur många hundar och katter som förverkats eller omhändertagits i brottssammanhang, vilket försvårar bedömningen av åtgärdernas effektivitet och behovet av eventuella lagändringar. </w:t>
      </w:r>
    </w:p>
    <w:p xmlns:w14="http://schemas.microsoft.com/office/word/2010/wordml" w:rsidRPr="00C87D3C" w:rsidR="00C87D3C" w:rsidP="00C87D3C" w:rsidRDefault="00C87D3C" w14:paraId="450CB92A" w14:textId="6CD55AA2">
      <w:pPr>
        <w:rPr>
          <w:rFonts w:eastAsia="Times New Roman"/>
          <w:lang w:eastAsia="sv-SE"/>
        </w:rPr>
      </w:pPr>
      <w:r w:rsidRPr="00C87D3C">
        <w:rPr>
          <w:rFonts w:eastAsia="Times New Roman"/>
          <w:lang w:eastAsia="sv-SE"/>
        </w:rPr>
        <w:t xml:space="preserve">Det finns pågående nationella utredningsarbete och förslag om förverkandelagstiftning som ger större möjligheter att förverka egendom som härrör från brott, men praktisk tillämpning på djur behöver analyseras särskilt med hänsyn till djurskydd och rättssäkerhet. En modern förverkandelagstiftning och tydliga rutiner bör kunna omfatta möjligheten att förverka djur som utgör </w:t>
      </w:r>
      <w:proofErr w:type="spellStart"/>
      <w:r w:rsidRPr="00C87D3C">
        <w:rPr>
          <w:rFonts w:eastAsia="Times New Roman"/>
          <w:lang w:eastAsia="sv-SE"/>
        </w:rPr>
        <w:t>proceeds</w:t>
      </w:r>
      <w:proofErr w:type="spellEnd"/>
      <w:r w:rsidRPr="00C87D3C">
        <w:rPr>
          <w:rFonts w:eastAsia="Times New Roman"/>
          <w:lang w:eastAsia="sv-SE"/>
        </w:rPr>
        <w:t xml:space="preserve"> </w:t>
      </w:r>
      <w:proofErr w:type="spellStart"/>
      <w:r w:rsidRPr="00C87D3C">
        <w:rPr>
          <w:rFonts w:eastAsia="Times New Roman"/>
          <w:lang w:eastAsia="sv-SE"/>
        </w:rPr>
        <w:t>of</w:t>
      </w:r>
      <w:proofErr w:type="spellEnd"/>
      <w:r w:rsidRPr="00C87D3C">
        <w:rPr>
          <w:rFonts w:eastAsia="Times New Roman"/>
          <w:lang w:eastAsia="sv-SE"/>
        </w:rPr>
        <w:t xml:space="preserve"> </w:t>
      </w:r>
      <w:proofErr w:type="spellStart"/>
      <w:r w:rsidRPr="00C87D3C">
        <w:rPr>
          <w:rFonts w:eastAsia="Times New Roman"/>
          <w:lang w:eastAsia="sv-SE"/>
        </w:rPr>
        <w:t>crime</w:t>
      </w:r>
      <w:proofErr w:type="spellEnd"/>
      <w:r w:rsidRPr="00C87D3C">
        <w:rPr>
          <w:rFonts w:eastAsia="Times New Roman"/>
          <w:lang w:eastAsia="sv-SE"/>
        </w:rPr>
        <w:t xml:space="preserve"> eller används som medel i organiserad brottslighet, under ordnade former som säkerställer djurens välfärd. </w:t>
      </w:r>
    </w:p>
    <w:p xmlns:w14="http://schemas.microsoft.com/office/word/2010/wordml" w:rsidRPr="00C87D3C" w:rsidR="00C87D3C" w:rsidP="00C87D3C" w:rsidRDefault="00C87D3C" w14:paraId="14284FAF" w14:textId="5B0CB136">
      <w:pPr>
        <w:rPr>
          <w:rFonts w:eastAsia="Times New Roman"/>
          <w:lang w:eastAsia="sv-SE"/>
        </w:rPr>
      </w:pPr>
      <w:r w:rsidRPr="00C87D3C">
        <w:rPr>
          <w:rFonts w:eastAsia="Times New Roman"/>
          <w:lang w:eastAsia="sv-SE"/>
        </w:rPr>
        <w:t xml:space="preserve">En förstärkt möjlighet till beslag och förverkande kommer att ha flera positiva effekter: den drabbar kriminella ekonomiskt, den minskar incitamenten att använda djur i illegala affärer, och den stärker tryggheten i bostadsområden där hundar används för hot och våld. För att detta ska kunna genomföras på ett rättssäkert sätt krävs samtidigt att regelverk för hur beslagtagna djur tas om hand, vårdas och placeras omprövas och skärps samt att ansvar och samverkan mellan polis, länsstyrelser, Jordbruksverket och Skatteverket klargörs. Det saknas också konsekvent nationell statistik över omhändertaganden och förverkanden, vilket måste åtgärdas. </w:t>
      </w:r>
    </w:p>
    <w:p xmlns:w14="http://schemas.microsoft.com/office/word/2010/wordml" w:rsidR="00C87D3C" w:rsidP="00C87D3C" w:rsidRDefault="00C87D3C" w14:paraId="6985B4BA" w14:textId="3B724EA9">
      <w:pPr>
        <w:rPr>
          <w:rFonts w:eastAsia="Times New Roman"/>
          <w:lang w:eastAsia="sv-SE"/>
        </w:rPr>
      </w:pPr>
      <w:r w:rsidRPr="00C87D3C">
        <w:rPr>
          <w:rFonts w:eastAsia="Times New Roman"/>
          <w:lang w:eastAsia="sv-SE"/>
        </w:rPr>
        <w:t>Slutligen måste det betonas att förslagen i denna motion inte handlar om rasregleringar eller förbud mot särskilda hundraser. Fokus ligger klart och utpräglat på att slå mot de personer och strukturer som utnyttjar djur som handelsvara i kriminella verksamheter och att samtidigt säkerställa djurens skydd och välfärd. Genom att kombinera ökad förverkandeförmåga med tydliga djurskyddsregler och statistik kan myndigheter och domstolar få ett kraftfullt, rättssäkert verktyg för att bekämpa organiserad brottslighet.</w:t>
      </w:r>
    </w:p>
    <w:p xmlns:w14="http://schemas.microsoft.com/office/word/2010/wordml" w:rsidRPr="00E02B1B" w:rsidR="00E02B1B" w:rsidP="00E02B1B" w:rsidRDefault="00E02B1B" w14:paraId="65C65D28" w14:textId="35F9FE43">
      <w:pPr>
        <w:pStyle w:val="Frslagstext"/>
        <w:numPr>
          <w:ilvl w:val="0"/>
          <w:numId w:val="0"/>
        </w:numPr>
        <w:ind w:start="397" w:hanging="397"/>
        <w:rPr>
          <w:rFonts w:eastAsia="Times New Roman"/>
          <w:lang w:eastAsia="sv-SE"/>
        </w:rPr>
      </w:pPr>
      <w:r w:rsidRPr="00E02B1B">
        <w:rPr>
          <w:rFonts w:eastAsia="Times New Roman"/>
          <w:lang w:eastAsia="sv-SE"/>
        </w:rPr>
        <w:t xml:space="preserve">Utredningen </w:t>
      </w:r>
      <w:r w:rsidR="00A659A3">
        <w:rPr>
          <w:rFonts w:eastAsia="Times New Roman"/>
          <w:lang w:eastAsia="sv-SE"/>
        </w:rPr>
        <w:t>bör</w:t>
      </w:r>
      <w:r w:rsidRPr="00E02B1B">
        <w:rPr>
          <w:rFonts w:eastAsia="Times New Roman"/>
          <w:lang w:eastAsia="sv-SE"/>
        </w:rPr>
        <w:t xml:space="preserve"> särskilt innehålla följande punkter:</w:t>
      </w:r>
    </w:p>
    <w:p xmlns:w14="http://schemas.microsoft.com/office/word/2010/wordml" w:rsidRPr="00E02B1B" w:rsidR="00E02B1B" w:rsidP="00E02B1B" w:rsidRDefault="00E02B1B" w14:paraId="0D6673A3" w14:textId="77777777">
      <w:pPr>
        <w:pStyle w:val="Frslagstext"/>
        <w:numPr>
          <w:ilvl w:val="0"/>
          <w:numId w:val="42"/>
        </w:numPr>
      </w:pPr>
      <w:r w:rsidRPr="00E02B1B">
        <w:rPr>
          <w:rFonts w:eastAsia="Times New Roman"/>
          <w:lang w:eastAsia="sv-SE"/>
        </w:rPr>
        <w:t>Kartläggning och offentlig redovisning av hur många djur som förverkats eller omhändertagits av polisen, länsstyrelser och andra myndigheter de senaste fem åren.</w:t>
      </w:r>
    </w:p>
    <w:p xmlns:w14="http://schemas.microsoft.com/office/word/2010/wordml" w:rsidRPr="00E02B1B" w:rsidR="00E02B1B" w:rsidP="00E02B1B" w:rsidRDefault="00E02B1B" w14:paraId="2FAAD99F" w14:textId="77777777">
      <w:pPr>
        <w:pStyle w:val="Frslagstext"/>
        <w:numPr>
          <w:ilvl w:val="0"/>
          <w:numId w:val="42"/>
        </w:numPr>
      </w:pPr>
      <w:r w:rsidRPr="00E02B1B">
        <w:rPr>
          <w:rFonts w:eastAsia="Times New Roman"/>
          <w:lang w:eastAsia="sv-SE"/>
        </w:rPr>
        <w:t xml:space="preserve">En översyn av gällande regler om förverkande och omhändertagande för att klargöra och, där så krävs, stärka möjligheten att beslagta djur som utgör </w:t>
      </w:r>
      <w:r w:rsidRPr="00E02B1B">
        <w:rPr>
          <w:rFonts w:eastAsia="Times New Roman"/>
          <w:lang w:eastAsia="sv-SE"/>
        </w:rPr>
        <w:lastRenderedPageBreak/>
        <w:t>ekonomiskt värde för kriminella nätverk (på samma sätt som fordon, smycken och andra lyxvaror).</w:t>
      </w:r>
    </w:p>
    <w:p xmlns:w14="http://schemas.microsoft.com/office/word/2010/wordml" w:rsidRPr="00E02B1B" w:rsidR="00E02B1B" w:rsidP="00E02B1B" w:rsidRDefault="00E02B1B" w14:paraId="2DA11830" w14:textId="77777777">
      <w:pPr>
        <w:pStyle w:val="Frslagstext"/>
        <w:numPr>
          <w:ilvl w:val="0"/>
          <w:numId w:val="42"/>
        </w:numPr>
      </w:pPr>
      <w:r w:rsidRPr="00E02B1B">
        <w:rPr>
          <w:rFonts w:eastAsia="Times New Roman"/>
          <w:lang w:eastAsia="sv-SE"/>
        </w:rPr>
        <w:t>Förslag på rättssäkra rutiner för handläggning, vård och placering av beslagtagna djur samt regler för när djur kan återgå till laglig ägare eller tas i permanent omhändertagande.</w:t>
      </w:r>
    </w:p>
    <w:p xmlns:w14="http://schemas.microsoft.com/office/word/2010/wordml" w:rsidR="00E02B1B" w:rsidP="00E02B1B" w:rsidRDefault="00E02B1B" w14:paraId="6225B5CB" w14:textId="77777777">
      <w:pPr>
        <w:pStyle w:val="Frslagstext"/>
        <w:numPr>
          <w:ilvl w:val="0"/>
          <w:numId w:val="42"/>
        </w:numPr>
      </w:pPr>
      <w:r w:rsidRPr="00E02B1B">
        <w:rPr>
          <w:rFonts w:eastAsia="Times New Roman"/>
          <w:lang w:eastAsia="sv-SE"/>
        </w:rPr>
        <w:t>Klarställt ansvar för uppföljning av beslag, inklusive skyldighet för berörda myndigheter att samköra uppgifter (polis, länsstyrelser, Jordbruksverket, Skatteverket) för att upptäcka samband mellan illegal djurhandel, smugglingsverksamhet och ekonomisk brottslighet.</w:t>
      </w:r>
    </w:p>
    <w:sdt>
      <w:sdtPr>
        <w:rPr>
          <w:i/>
          <w:noProof/>
        </w:rPr>
        <w:alias w:val="CC_Underskrifter"/>
        <w:tag w:val="CC_Underskrifter"/>
        <w:id w:val="583496634"/>
        <w:lock w:val="sdtContentLocked"/>
        <w:placeholder>
          <w:docPart w:val="BAF210F46B1F44CDB4929926354584E4"/>
        </w:placeholder>
      </w:sdtPr>
      <w:sdtEndPr/>
      <w:sdtContent>
        <w:p xmlns:w14="http://schemas.microsoft.com/office/word/2010/wordml" w:rsidR="00290245" w:rsidP="00290245" w:rsidRDefault="00290245" w14:paraId="626833C5" w14:textId="77777777">
          <w:pPr/>
          <w:r/>
        </w:p>
        <w:p xmlns:w14="http://schemas.microsoft.com/office/word/2010/wordml" w:rsidR="00290245" w:rsidP="00290245" w:rsidRDefault="00290245" w14:paraId="122C6BAC" w14:textId="0D64C16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9E673B" w14:textId="4D2B6672"/>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5B211" w14:textId="77777777" w:rsidR="00386A54" w:rsidRDefault="00386A54" w:rsidP="000C1CAD">
      <w:pPr>
        <w:spacing w:line="240" w:lineRule="auto"/>
      </w:pPr>
      <w:r>
        <w:separator/>
      </w:r>
    </w:p>
  </w:endnote>
  <w:endnote w:type="continuationSeparator" w:id="0">
    <w:p w14:paraId="3FBBB898" w14:textId="77777777" w:rsidR="00386A54" w:rsidRDefault="00386A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1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ADA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2ECD9" w14:textId="40F1B356" w:rsidR="00262EA3" w:rsidRPr="00290245" w:rsidRDefault="00262EA3" w:rsidP="002902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3B0AB" w14:textId="77777777" w:rsidR="00386A54" w:rsidRDefault="00386A54" w:rsidP="000C1CAD">
      <w:pPr>
        <w:spacing w:line="240" w:lineRule="auto"/>
      </w:pPr>
      <w:r>
        <w:separator/>
      </w:r>
    </w:p>
  </w:footnote>
  <w:footnote w:type="continuationSeparator" w:id="0">
    <w:p w14:paraId="51A8F110" w14:textId="77777777" w:rsidR="00386A54" w:rsidRDefault="00386A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D3C1A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FD83CC" wp14:anchorId="506544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0245" w14:paraId="6F2CE534" w14:textId="51CE8DBE">
                          <w:pPr>
                            <w:jc w:val="right"/>
                          </w:pPr>
                          <w:sdt>
                            <w:sdtPr>
                              <w:alias w:val="CC_Noformat_Partikod"/>
                              <w:tag w:val="CC_Noformat_Partikod"/>
                              <w:id w:val="-53464382"/>
                              <w:placeholder>
                                <w:docPart w:val="4C741F260E3F4F4793253AF7907617EE"/>
                              </w:placeholder>
                              <w:text/>
                            </w:sdtPr>
                            <w:sdtEndPr/>
                            <w:sdtContent>
                              <w:r w:rsidR="00C87D3C">
                                <w:t>M</w:t>
                              </w:r>
                            </w:sdtContent>
                          </w:sdt>
                          <w:sdt>
                            <w:sdtPr>
                              <w:alias w:val="CC_Noformat_Partinummer"/>
                              <w:tag w:val="CC_Noformat_Partinummer"/>
                              <w:id w:val="-1709555926"/>
                              <w:placeholder>
                                <w:docPart w:val="6A4D1DBC33DB43EBB5BFF90E61C46EF9"/>
                              </w:placeholder>
                              <w:text/>
                            </w:sdtPr>
                            <w:sdtEndPr/>
                            <w:sdtContent>
                              <w:r w:rsidR="00E02B1B">
                                <w:t>2144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6544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0245" w14:paraId="6F2CE534" w14:textId="51CE8DBE">
                    <w:pPr>
                      <w:jc w:val="right"/>
                    </w:pPr>
                    <w:sdt>
                      <w:sdtPr>
                        <w:alias w:val="CC_Noformat_Partikod"/>
                        <w:tag w:val="CC_Noformat_Partikod"/>
                        <w:id w:val="-53464382"/>
                        <w:placeholder>
                          <w:docPart w:val="4C741F260E3F4F4793253AF7907617EE"/>
                        </w:placeholder>
                        <w:text/>
                      </w:sdtPr>
                      <w:sdtEndPr/>
                      <w:sdtContent>
                        <w:r w:rsidR="00C87D3C">
                          <w:t>M</w:t>
                        </w:r>
                      </w:sdtContent>
                    </w:sdt>
                    <w:sdt>
                      <w:sdtPr>
                        <w:alias w:val="CC_Noformat_Partinummer"/>
                        <w:tag w:val="CC_Noformat_Partinummer"/>
                        <w:id w:val="-1709555926"/>
                        <w:placeholder>
                          <w:docPart w:val="6A4D1DBC33DB43EBB5BFF90E61C46EF9"/>
                        </w:placeholder>
                        <w:text/>
                      </w:sdtPr>
                      <w:sdtEndPr/>
                      <w:sdtContent>
                        <w:r w:rsidR="00E02B1B">
                          <w:t>2144</w:t>
                        </w:r>
                      </w:sdtContent>
                    </w:sdt>
                  </w:p>
                </w:txbxContent>
              </v:textbox>
              <w10:wrap anchorx="page"/>
            </v:shape>
          </w:pict>
        </mc:Fallback>
      </mc:AlternateContent>
    </w:r>
  </w:p>
  <w:p w:rsidRPr="00293C4F" w:rsidR="00262EA3" w:rsidP="00776B74" w:rsidRDefault="00262EA3" w14:paraId="45D976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43395D" w14:textId="77777777">
    <w:pPr>
      <w:jc w:val="right"/>
    </w:pPr>
  </w:p>
  <w:p w:rsidR="00262EA3" w:rsidP="00776B74" w:rsidRDefault="00262EA3" w14:paraId="3BFC82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90245" w14:paraId="36BDC2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9264" behindDoc="0" locked="0" layoutInCell="1" allowOverlap="1" wp14:editId="6A9B9EED" wp14:anchorId="33B610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0245" w14:paraId="28DFBE8E" w14:textId="07F5CB3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87D3C">
          <w:t>M</w:t>
        </w:r>
      </w:sdtContent>
    </w:sdt>
    <w:sdt>
      <w:sdtPr>
        <w:alias w:val="CC_Noformat_Partinummer"/>
        <w:tag w:val="CC_Noformat_Partinummer"/>
        <w:id w:val="-2014525982"/>
        <w:lock w:val="contentLocked"/>
        <w:text/>
      </w:sdtPr>
      <w:sdtEndPr/>
      <w:sdtContent>
        <w:r w:rsidR="00E02B1B">
          <w:t>2144</w:t>
        </w:r>
      </w:sdtContent>
    </w:sdt>
  </w:p>
  <w:p w:rsidRPr="008227B3" w:rsidR="00262EA3" w:rsidP="008227B3" w:rsidRDefault="00290245" w14:paraId="2A9E05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0245" w14:paraId="0B566C15" w14:textId="3F66E1A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:3001</w:t>
        </w:r>
      </w:sdtContent>
    </w:sdt>
  </w:p>
  <w:p w:rsidR="00262EA3" w:rsidP="00E03A3D" w:rsidRDefault="00290245" w14:paraId="0D7D1555" w14:textId="0E6FD1FE">
    <w:pPr>
      <w:pStyle w:val="Motionr"/>
    </w:pPr>
    <w:sdt>
      <w:sdtPr>
        <w:alias w:val="CC_Noformat_Avtext"/>
        <w:tag w:val="CC_Noformat_Avtext"/>
        <w:id w:val="-2020768203"/>
        <w:lock w:val="sdtContentLocked"/>
        <w:placeholder>
          <w:docPart w:val="4C741F260E3F4F4793253AF7907617EE"/>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6A4D1DBC33DB43EBB5BFF90E61C46EF9"/>
      </w:placeholder>
      <w:text/>
    </w:sdtPr>
    <w:sdtEndPr/>
    <w:sdtContent>
      <w:p w:rsidR="00262EA3" w:rsidP="00283E0F" w:rsidRDefault="00C87D3C" w14:paraId="12A81E18" w14:textId="035A172A">
        <w:pPr>
          <w:pStyle w:val="FSHRub2"/>
        </w:pPr>
        <w:r>
          <w:t>Förverkande av djur som verktyg mot organiserad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6974B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4957B7"/>
    <w:multiLevelType w:val="hybridMultilevel"/>
    <w:tmpl w:val="7CDC7B74"/>
    <w:lvl w:ilvl="0" w:tplc="041D000F">
      <w:start w:val="1"/>
      <w:numFmt w:val="decimal"/>
      <w:lvlText w:val="%1."/>
      <w:lvlJc w:val="left"/>
      <w:pPr>
        <w:ind w:left="720" w:hanging="360"/>
      </w:pPr>
      <w:rPr>
        <w:rFonts w:ascii="Times New Roman" w:eastAsia="Times New Roman" w:hAnsi="Times New Roman" w:cs="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00EDF"/>
    <w:multiLevelType w:val="hybridMultilevel"/>
    <w:tmpl w:val="8AC4F774"/>
    <w:name w:val="yrkandelista2"/>
    <w:lvl w:ilvl="0" w:tplc="041D0011">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0"/>
  </w:num>
  <w:num w:numId="40">
    <w:abstractNumId w:val="22"/>
  </w:num>
  <w:num w:numId="41">
    <w:abstractNumId w:val="11"/>
  </w:num>
  <w:num w:numId="4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7D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5AD7"/>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24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A77"/>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A54"/>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7C5"/>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093"/>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D24"/>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9A3"/>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BF1"/>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1A1"/>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D3C"/>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365"/>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C1C"/>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B1B"/>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1FD"/>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383140"/>
  <w15:chartTrackingRefBased/>
  <w15:docId w15:val="{1EC980F0-BCAF-41DB-A45E-536661AE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9763629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6A4750971B4B38A1FB9251AA13D22F"/>
        <w:category>
          <w:name w:val="Allmänt"/>
          <w:gallery w:val="placeholder"/>
        </w:category>
        <w:types>
          <w:type w:val="bbPlcHdr"/>
        </w:types>
        <w:behaviors>
          <w:behavior w:val="content"/>
        </w:behaviors>
        <w:guid w:val="{F03899A0-E82F-47F4-8A3E-D915CDF05C72}"/>
      </w:docPartPr>
      <w:docPartBody>
        <w:p w:rsidR="00A900E3" w:rsidRDefault="006E5352">
          <w:pPr>
            <w:pStyle w:val="E56A4750971B4B38A1FB9251AA13D22F"/>
          </w:pPr>
          <w:r w:rsidRPr="005A0A93">
            <w:rPr>
              <w:rStyle w:val="Platshllartext"/>
            </w:rPr>
            <w:t>Förslag till riksdagsbeslut</w:t>
          </w:r>
        </w:p>
      </w:docPartBody>
    </w:docPart>
    <w:docPart>
      <w:docPartPr>
        <w:name w:val="480E003AF4E94AB48A2F318806255C4E"/>
        <w:category>
          <w:name w:val="Allmänt"/>
          <w:gallery w:val="placeholder"/>
        </w:category>
        <w:types>
          <w:type w:val="bbPlcHdr"/>
        </w:types>
        <w:behaviors>
          <w:behavior w:val="content"/>
        </w:behaviors>
        <w:guid w:val="{CFB36188-CA82-4411-A51E-298689628D6F}"/>
      </w:docPartPr>
      <w:docPartBody>
        <w:p w:rsidR="00A900E3" w:rsidRDefault="006E5352">
          <w:pPr>
            <w:pStyle w:val="480E003AF4E94AB48A2F318806255C4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E3D2E16039446498EB2982169910C56"/>
        <w:category>
          <w:name w:val="Allmänt"/>
          <w:gallery w:val="placeholder"/>
        </w:category>
        <w:types>
          <w:type w:val="bbPlcHdr"/>
        </w:types>
        <w:behaviors>
          <w:behavior w:val="content"/>
        </w:behaviors>
        <w:guid w:val="{45379A48-9461-4B29-AC67-1E121A1CE5F2}"/>
      </w:docPartPr>
      <w:docPartBody>
        <w:p w:rsidR="00A900E3" w:rsidRDefault="006E5352">
          <w:pPr>
            <w:pStyle w:val="5E3D2E16039446498EB2982169910C56"/>
          </w:pPr>
          <w:r w:rsidRPr="005A0A93">
            <w:rPr>
              <w:rStyle w:val="Platshllartext"/>
            </w:rPr>
            <w:t>Motivering</w:t>
          </w:r>
        </w:p>
      </w:docPartBody>
    </w:docPart>
    <w:docPart>
      <w:docPartPr>
        <w:name w:val="BAF210F46B1F44CDB4929926354584E4"/>
        <w:category>
          <w:name w:val="Allmänt"/>
          <w:gallery w:val="placeholder"/>
        </w:category>
        <w:types>
          <w:type w:val="bbPlcHdr"/>
        </w:types>
        <w:behaviors>
          <w:behavior w:val="content"/>
        </w:behaviors>
        <w:guid w:val="{B868C7BD-8084-4F2D-AFA2-5806877EB32C}"/>
      </w:docPartPr>
      <w:docPartBody>
        <w:p w:rsidR="00A900E3" w:rsidRDefault="006E5352">
          <w:pPr>
            <w:pStyle w:val="BAF210F46B1F44CDB4929926354584E4"/>
          </w:pPr>
          <w:r w:rsidRPr="009B077E">
            <w:rPr>
              <w:rStyle w:val="Platshllartext"/>
            </w:rPr>
            <w:t>Namn på motionärer infogas/tas bort via panelen.</w:t>
          </w:r>
        </w:p>
      </w:docPartBody>
    </w:docPart>
    <w:docPart>
      <w:docPartPr>
        <w:name w:val="4C741F260E3F4F4793253AF7907617EE"/>
        <w:category>
          <w:name w:val="Allmänt"/>
          <w:gallery w:val="placeholder"/>
        </w:category>
        <w:types>
          <w:type w:val="bbPlcHdr"/>
        </w:types>
        <w:behaviors>
          <w:behavior w:val="content"/>
        </w:behaviors>
        <w:guid w:val="{DB3195BC-B82C-4A9B-BD94-E239259815CD}"/>
      </w:docPartPr>
      <w:docPartBody>
        <w:p w:rsidR="00A900E3" w:rsidRDefault="006E5352">
          <w:pPr>
            <w:pStyle w:val="4C741F260E3F4F4793253AF7907617EE"/>
          </w:pPr>
          <w:r>
            <w:rPr>
              <w:rStyle w:val="Platshllartext"/>
            </w:rPr>
            <w:t xml:space="preserve"> </w:t>
          </w:r>
        </w:p>
      </w:docPartBody>
    </w:docPart>
    <w:docPart>
      <w:docPartPr>
        <w:name w:val="6A4D1DBC33DB43EBB5BFF90E61C46EF9"/>
        <w:category>
          <w:name w:val="Allmänt"/>
          <w:gallery w:val="placeholder"/>
        </w:category>
        <w:types>
          <w:type w:val="bbPlcHdr"/>
        </w:types>
        <w:behaviors>
          <w:behavior w:val="content"/>
        </w:behaviors>
        <w:guid w:val="{C1289883-6902-410D-8730-62B124D6F6C0}"/>
      </w:docPartPr>
      <w:docPartBody>
        <w:p w:rsidR="00A900E3" w:rsidRDefault="006E5352">
          <w:pPr>
            <w:pStyle w:val="6A4D1DBC33DB43EBB5BFF90E61C46EF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0E3"/>
    <w:rsid w:val="006E5352"/>
    <w:rsid w:val="00A40EB7"/>
    <w:rsid w:val="00A900E3"/>
    <w:rsid w:val="00E705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6A4750971B4B38A1FB9251AA13D22F">
    <w:name w:val="E56A4750971B4B38A1FB9251AA13D22F"/>
  </w:style>
  <w:style w:type="paragraph" w:customStyle="1" w:styleId="480E003AF4E94AB48A2F318806255C4E">
    <w:name w:val="480E003AF4E94AB48A2F318806255C4E"/>
  </w:style>
  <w:style w:type="paragraph" w:customStyle="1" w:styleId="5E3D2E16039446498EB2982169910C56">
    <w:name w:val="5E3D2E16039446498EB2982169910C56"/>
  </w:style>
  <w:style w:type="paragraph" w:customStyle="1" w:styleId="BAF210F46B1F44CDB4929926354584E4">
    <w:name w:val="BAF210F46B1F44CDB4929926354584E4"/>
  </w:style>
  <w:style w:type="paragraph" w:customStyle="1" w:styleId="4C741F260E3F4F4793253AF7907617EE">
    <w:name w:val="4C741F260E3F4F4793253AF7907617EE"/>
  </w:style>
  <w:style w:type="paragraph" w:customStyle="1" w:styleId="6A4D1DBC33DB43EBB5BFF90E61C46EF9">
    <w:name w:val="6A4D1DBC33DB43EBB5BFF90E61C46E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p:Policy xmlns:p="office.server.policy" id="" local="true">
  <p:Name>dokument</p:Name>
  <p:Description>Gallra dokument äldre än 6 månader</p:Description>
  <p:Statement>Gallra dokument äldre än 6 månader</p:Statement>
  <p:PolicyItems>
    <p:PolicyItem featureId="Microsoft.Office.RecordsManagement.PolicyFeatures.Expiration" staticId="0x010100DA76E4F5920B25488FA7A37F1E4E5FFE|-1950404169" UniqueId="3ece793d-9a2e-4381-b468-c712c482dceb">
      <p:Name>Retention</p:Name>
      <p:Description>Automatic scheduling of content for processing, and performing a retention action on content that has reached its due date.</p:Description>
      <p:CustomData>
        <Schedules nextStageId="3">
          <Schedule type="Default">
            <stages>
              <data stageId="1" stageDeleted="true"/>
              <data stageId="2">
                <formula id="Microsoft.Office.RecordsManagement.PolicyFeatures.Expiration.Formula.BuiltIn">
                  <number>6</number>
                  <property>Created</property>
                  <propertyId>8c06beca-0777-48f7-91c7-6da68bc07b69</propertyId>
                  <period>months</period>
                </formula>
                <action type="action" id="Microsoft.Office.RecordsManagement.PolicyFeatures.Expiration.Action.Delete"/>
              </data>
            </stages>
          </Schedule>
        </Schedules>
      </p:CustomData>
    </p:PolicyItem>
  </p:PolicyItems>
</p:Policy>
</file>

<file path=customXml/itemProps1.xml><?xml version="1.0" encoding="utf-8"?>
<ds:datastoreItem xmlns:ds="http://schemas.openxmlformats.org/officeDocument/2006/customXml" ds:itemID="{6578A1B8-C4FC-4D4B-8360-A3DA4DC4B8CE}"/>
</file>

<file path=customXml/itemProps2.xml><?xml version="1.0" encoding="utf-8"?>
<ds:datastoreItem xmlns:ds="http://schemas.openxmlformats.org/officeDocument/2006/customXml" ds:itemID="{4A90C03B-0C07-4340-A187-48A0BDFE6E13}"/>
</file>

<file path=customXml/itemProps3.xml><?xml version="1.0" encoding="utf-8"?>
<ds:datastoreItem xmlns:ds="http://schemas.openxmlformats.org/officeDocument/2006/customXml" ds:itemID="{ADF658DF-3AE8-4045-9479-FCBC41588930}"/>
</file>

<file path=customXml/itemProps5.xml><?xml version="1.0" encoding="utf-8"?>
<ds:datastoreItem xmlns:ds="http://schemas.openxmlformats.org/officeDocument/2006/customXml" ds:itemID="{44F0EC45-96A1-4219-8D8C-8136BF65178B}"/>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3489</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Förverkande av djur som verktyg mot organiserad brottslighet   stärkt möjligheter att beslagta djur kopplade till kriminella</vt:lpstr>
      <vt:lpstr>
      </vt:lpstr>
    </vt:vector>
  </TitlesOfParts>
  <Company>Sveriges riksdag</Company>
  <LinksUpToDate>false</LinksUpToDate>
  <CharactersWithSpaces>4047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