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D9C" w:rsidRPr="001F5DA5" w:rsidRDefault="009C1D9C">
      <w:pPr>
        <w:pStyle w:val="Frslagsrubrik"/>
      </w:pPr>
      <w:r w:rsidRPr="001F5DA5">
        <w:t>Förslag till riksdagsbeslut</w:t>
      </w:r>
    </w:p>
    <w:p w:rsidR="009C1D9C" w:rsidRPr="001F5DA5" w:rsidRDefault="009C1D9C">
      <w:pPr>
        <w:pStyle w:val="Hemstlatt"/>
        <w:ind w:left="0"/>
      </w:pPr>
      <w:r w:rsidRPr="001F5DA5">
        <w:t>Riksdagen tillkännager för regeringen som sin mening vad som anförs i motionen om att se över förutsättningarna för att svensk sjöfart även framgent kan inta en ledande position internati</w:t>
      </w:r>
      <w:r w:rsidRPr="001F5DA5">
        <w:t>o</w:t>
      </w:r>
      <w:r w:rsidRPr="001F5DA5">
        <w:t>nellt.</w:t>
      </w:r>
    </w:p>
    <w:p w:rsidR="009C1D9C" w:rsidRPr="001F5DA5" w:rsidRDefault="009C1D9C">
      <w:pPr>
        <w:pStyle w:val="Rubrik1"/>
      </w:pPr>
      <w:r w:rsidRPr="001F5DA5">
        <w:t>Motivering</w:t>
      </w:r>
    </w:p>
    <w:p w:rsidR="009C1D9C" w:rsidRPr="001F5DA5" w:rsidRDefault="009C1D9C">
      <w:r w:rsidRPr="001F5DA5">
        <w:t>Den svenska sjöfarten är stommen i det blodomlopp som säkerställer det svenska näringslivets tillgång till effektiva och konkurrenskraftiga transpo</w:t>
      </w:r>
      <w:r w:rsidRPr="001F5DA5">
        <w:t>r</w:t>
      </w:r>
      <w:r w:rsidRPr="001F5DA5">
        <w:t>ter. Därtill verkar sjöfarten i extremt konkurrensutsatt internationell miljö, där många flaggstater skapar särskilda regler för de inhemska rederierna och fartygen för att möta konkurrensen från så kallad bekvämlighetsflaggad sj</w:t>
      </w:r>
      <w:r w:rsidRPr="001F5DA5">
        <w:t>ö</w:t>
      </w:r>
      <w:r w:rsidRPr="001F5DA5">
        <w:t>fart. I en miljö där allt fler svenska fartyg i allt ökande takt flaggas ut riskerar kompetens och arbetstillfällen att försvinna ur landet. För att motverka detta behöver svensk rederinäring konkurrenskraftiga förutsättningar gentemot omvärlden.</w:t>
      </w:r>
    </w:p>
    <w:p w:rsidR="009C1D9C" w:rsidRPr="001F5DA5" w:rsidRDefault="009C1D9C">
      <w:pPr>
        <w:pStyle w:val="Normaltindrag"/>
      </w:pPr>
      <w:r w:rsidRPr="001F5DA5">
        <w:t xml:space="preserve">I takt med att polarisen i Arktis </w:t>
      </w:r>
      <w:r w:rsidRPr="001F5DA5">
        <w:t>smälter och öppnar Nordostpassagen kommer dessutom sjöfarten i norra ishavet att få en helt ny strategisk roll, vilket ställer nya krav på såväl fartygskonstruktioner och hamnar som bema</w:t>
      </w:r>
      <w:r w:rsidRPr="001F5DA5">
        <w:t>n</w:t>
      </w:r>
      <w:r w:rsidRPr="001F5DA5">
        <w:t>ningens utbildning. Dessa nya förutsättningar innebär också helt nya möjli</w:t>
      </w:r>
      <w:r w:rsidRPr="001F5DA5">
        <w:t>g</w:t>
      </w:r>
      <w:r w:rsidRPr="001F5DA5">
        <w:t>heter för den svenska sjöfarten, varför det är angeläget att ta tillvara dess utvecklingspotential.</w:t>
      </w:r>
    </w:p>
    <w:p w:rsidR="009C1D9C" w:rsidRPr="001F5DA5" w:rsidRDefault="009C1D9C">
      <w:pPr>
        <w:pStyle w:val="Normaltindrag"/>
      </w:pPr>
      <w:r w:rsidRPr="001F5DA5">
        <w:t>Hållbarhet i sjöfarten är en av sjöfartens främsta styrkor i det internatione</w:t>
      </w:r>
      <w:r w:rsidRPr="001F5DA5">
        <w:t>l</w:t>
      </w:r>
      <w:r w:rsidRPr="001F5DA5">
        <w:t>la transportsystemet. Inte minst är de miljömässiga fördelarna stora vad gäller långväga transporter. Samtidigt finns en hel del utmaningar i kölvattnet av sjöfarten. Det handlar bland annat om att tillförsäkra hög standard på fart</w:t>
      </w:r>
      <w:r w:rsidRPr="001F5DA5">
        <w:t>y</w:t>
      </w:r>
      <w:r w:rsidRPr="001F5DA5">
        <w:t>gens konstruktioner samt att genom väl fungerande underhåll undvika olyc</w:t>
      </w:r>
      <w:r w:rsidRPr="001F5DA5">
        <w:t>k</w:t>
      </w:r>
      <w:r w:rsidRPr="001F5DA5">
        <w:t xml:space="preserve">or. Det handlar också om ny teknik och nya konstruktioner som stegvis </w:t>
      </w:r>
      <w:r w:rsidRPr="001F5DA5">
        <w:lastRenderedPageBreak/>
        <w:t>min</w:t>
      </w:r>
      <w:r w:rsidRPr="001F5DA5">
        <w:t>s</w:t>
      </w:r>
      <w:r w:rsidRPr="001F5DA5">
        <w:t>kar sjöfartens miljöpåverkan från framdrivning, vilket också förutsätter välu</w:t>
      </w:r>
      <w:r w:rsidRPr="001F5DA5">
        <w:t>t</w:t>
      </w:r>
      <w:r w:rsidRPr="001F5DA5">
        <w:t>bildad ombordpersonal och smarta dragningar av farlede</w:t>
      </w:r>
      <w:r w:rsidRPr="001F5DA5">
        <w:t>r.</w:t>
      </w:r>
    </w:p>
    <w:p w:rsidR="009C1D9C" w:rsidRPr="001F5DA5" w:rsidRDefault="009C1D9C">
      <w:pPr>
        <w:pStyle w:val="Normaltindrag"/>
      </w:pPr>
      <w:r w:rsidRPr="001F5DA5">
        <w:t>För att svensk sjöfart skall kunna utvecklas bör den i Sverige ha likvärdiga skatteregler som konkurrerande länder i Europa. Men att skapa goda föru</w:t>
      </w:r>
      <w:r w:rsidRPr="001F5DA5">
        <w:t>t</w:t>
      </w:r>
      <w:r w:rsidRPr="001F5DA5">
        <w:t>sättningar för den inhemska sjöfarten handlar dock inte enkom om skattesu</w:t>
      </w:r>
      <w:r w:rsidRPr="001F5DA5">
        <w:t>b</w:t>
      </w:r>
      <w:r w:rsidRPr="001F5DA5">
        <w:t>ventionering. Konkurrensverket har nyligen konstaterat att svenskt näringsliv inte är beroende av svenskflaggade fartyg eller svenska rederier för tillgången till effektiva och konkurrenskraftiga sjötransporter. Samtidigt menar man att dagens sjöfartsstöd leder till en betydande samhällsekonomisk kostnad. Dä</w:t>
      </w:r>
      <w:r w:rsidRPr="001F5DA5">
        <w:t>r</w:t>
      </w:r>
      <w:r w:rsidRPr="001F5DA5">
        <w:t>med är det inte självklart att Sverige skattesubventionerar delar av sjöfarten samtidigt som detta kan lägga hinder i vägen för</w:t>
      </w:r>
      <w:r w:rsidRPr="001F5DA5">
        <w:t xml:space="preserve"> att genomföra nödvändiga anpassningar som införandet av tonnageskatt och SIS (svenskt internationellt sjöfartsregister) innebär. Det finns sålunda anledning att överväga att avvec</w:t>
      </w:r>
      <w:r w:rsidRPr="001F5DA5">
        <w:t>k</w:t>
      </w:r>
      <w:r w:rsidRPr="001F5DA5">
        <w:t>la det svenska sjöfartsstödet, vilket också skulle underlätta och ytterligare motivera ett införande av tonnageskatt.</w:t>
      </w:r>
    </w:p>
    <w:p w:rsidR="009C1D9C" w:rsidRPr="001F5DA5" w:rsidRDefault="009C1D9C">
      <w:pPr>
        <w:pStyle w:val="Normaltindrag"/>
      </w:pPr>
      <w:r w:rsidRPr="001F5DA5">
        <w:t xml:space="preserve">Även rekrytering av personal är en kritisk framtidsfråga för sjöfarten. Det handlar inte minst om att tillförsäkra utbildningsplatser av främsta kvalitet på högskolan och att sjöfartsnäringen fortsättningsvis har </w:t>
      </w:r>
      <w:r w:rsidRPr="001F5DA5">
        <w:t>förutsättningar att påverka unga människor att söka sig till branschen. Till det behövs god til</w:t>
      </w:r>
      <w:r w:rsidRPr="001F5DA5">
        <w:t>l</w:t>
      </w:r>
      <w:r w:rsidRPr="001F5DA5">
        <w:t>gång till sjöpraktikplatser, vilket också i hög grad är beroende av en stor n</w:t>
      </w:r>
      <w:r w:rsidRPr="001F5DA5">
        <w:t>u</w:t>
      </w:r>
      <w:r w:rsidRPr="001F5DA5">
        <w:t>merär svenskflaggade fartyg. Därför behöver den svenska handelsflottan vara av en storlek som ger förutsättningar för att studenter får tillgång till prakti</w:t>
      </w:r>
      <w:r w:rsidRPr="001F5DA5">
        <w:t>k</w:t>
      </w:r>
      <w:r w:rsidRPr="001F5DA5">
        <w:t>platser.</w:t>
      </w:r>
    </w:p>
    <w:p w:rsidR="009C1D9C" w:rsidRPr="001F5DA5" w:rsidRDefault="009C1D9C">
      <w:pPr>
        <w:pStyle w:val="Normaltindrag"/>
      </w:pPr>
      <w:r w:rsidRPr="001F5DA5">
        <w:t>Sammantaget behöver den svenska sjöfartens villkor ha rimliga och ko</w:t>
      </w:r>
      <w:r w:rsidRPr="001F5DA5">
        <w:t>n</w:t>
      </w:r>
      <w:r w:rsidRPr="001F5DA5">
        <w:t>kurrensneutrala förutsättningar gentemot omvärlden, vilket ger den möjlighet att framöver spela en betydande roll för att utveckla internationell sjöfarts miljömedvetenhet och kompetensnivå.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DA5">
        <w:trPr>
          <w:cantSplit/>
        </w:trPr>
        <w:tc>
          <w:tcPr>
            <w:tcW w:w="3046" w:type="dxa"/>
          </w:tcPr>
          <w:p w:rsidR="009C1D9C" w:rsidRPr="001F5DA5" w:rsidRDefault="009C1D9C">
            <w:pPr>
              <w:pStyle w:val="UnderskriftDatum"/>
              <w:spacing w:before="240"/>
            </w:pPr>
            <w:r w:rsidRPr="001F5DA5">
              <w:t>Stockholm den 3 oktober 2011</w:t>
            </w:r>
          </w:p>
        </w:tc>
        <w:tc>
          <w:tcPr>
            <w:tcW w:w="3047" w:type="dxa"/>
          </w:tcPr>
          <w:p w:rsidR="009C1D9C" w:rsidRPr="001F5DA5" w:rsidRDefault="009C1D9C">
            <w:pPr>
              <w:pStyle w:val="Underskrifter"/>
              <w:spacing w:before="240"/>
            </w:pPr>
          </w:p>
        </w:tc>
      </w:tr>
      <w:tr w:rsidR="00000000" w:rsidRPr="001F5DA5">
        <w:trPr>
          <w:cantSplit/>
        </w:trPr>
        <w:tc>
          <w:tcPr>
            <w:tcW w:w="3046" w:type="dxa"/>
          </w:tcPr>
          <w:p w:rsidR="009C1D9C" w:rsidRPr="001F5DA5" w:rsidRDefault="009C1D9C">
            <w:pPr>
              <w:pStyle w:val="Underskrifter"/>
            </w:pPr>
            <w:r w:rsidRPr="001F5DA5">
              <w:t>Hans Rothenberg (M)</w:t>
            </w:r>
          </w:p>
        </w:tc>
        <w:tc>
          <w:tcPr>
            <w:tcW w:w="3046" w:type="dxa"/>
          </w:tcPr>
          <w:p w:rsidR="009C1D9C" w:rsidRPr="001F5DA5" w:rsidRDefault="009C1D9C">
            <w:pPr>
              <w:pStyle w:val="Underskrifter"/>
            </w:pPr>
            <w:r w:rsidRPr="001F5DA5">
              <w:t>Lars Hjälmered (M)</w:t>
            </w:r>
          </w:p>
        </w:tc>
      </w:tr>
    </w:tbl>
    <w:p w:rsidR="009C1D9C" w:rsidRPr="001F5DA5" w:rsidRDefault="009C1D9C">
      <w:pPr>
        <w:pStyle w:val="Normaltindrag"/>
      </w:pPr>
    </w:p>
    <w:sectPr w:rsidR="009C1D9C" w:rsidRPr="001F5D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D9C" w:rsidRPr="001F5DA5" w:rsidRDefault="009C1D9C">
      <w:r w:rsidRPr="001F5DA5">
        <w:separator/>
      </w:r>
    </w:p>
  </w:endnote>
  <w:endnote w:type="continuationSeparator" w:id="0">
    <w:p w:rsidR="009C1D9C" w:rsidRPr="001F5DA5" w:rsidRDefault="009C1D9C">
      <w:r w:rsidRPr="001F5D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D9C" w:rsidRPr="001F5DA5" w:rsidRDefault="001F5DA5">
    <w:pPr>
      <w:pStyle w:val="Sidfot"/>
    </w:pPr>
    <w:r w:rsidRPr="001F5D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431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D9C" w:rsidRDefault="009C1D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1D9C" w:rsidRDefault="009C1D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D9C" w:rsidRPr="001F5DA5" w:rsidRDefault="001F5DA5">
    <w:pPr>
      <w:pStyle w:val="Sidfot"/>
    </w:pPr>
    <w:r w:rsidRPr="001F5D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259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D9C" w:rsidRDefault="009C1D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1D9C" w:rsidRDefault="009C1D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D9C" w:rsidRPr="001F5DA5" w:rsidRDefault="001F5DA5">
    <w:pPr>
      <w:pStyle w:val="Sidfot"/>
    </w:pPr>
    <w:r w:rsidRPr="001F5D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842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D9C" w:rsidRDefault="009C1D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1D9C" w:rsidRDefault="009C1D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D9C" w:rsidRPr="001F5DA5" w:rsidRDefault="009C1D9C">
      <w:r w:rsidRPr="001F5DA5">
        <w:separator/>
      </w:r>
    </w:p>
  </w:footnote>
  <w:footnote w:type="continuationSeparator" w:id="0">
    <w:p w:rsidR="009C1D9C" w:rsidRPr="001F5DA5" w:rsidRDefault="009C1D9C">
      <w:r w:rsidRPr="001F5D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D9C" w:rsidRPr="001F5DA5" w:rsidRDefault="001F5DA5">
    <w:pPr>
      <w:pStyle w:val="Sidhuvud"/>
    </w:pPr>
    <w:r w:rsidRPr="001F5D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795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D9C" w:rsidRDefault="009C1D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1D9C" w:rsidRDefault="009C1D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D9C" w:rsidRPr="001F5DA5" w:rsidRDefault="001F5DA5">
    <w:pPr>
      <w:pStyle w:val="Sidhuvud"/>
    </w:pPr>
    <w:r w:rsidRPr="001F5D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392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D9C" w:rsidRDefault="009C1D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1D9C" w:rsidRDefault="009C1D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D9C" w:rsidRPr="001F5DA5" w:rsidRDefault="009C1D9C">
    <w:pPr>
      <w:pStyle w:val="FSHNormal"/>
      <w:tabs>
        <w:tab w:val="right" w:pos="5840"/>
      </w:tabs>
    </w:pPr>
    <w:r w:rsidRPr="001F5DA5">
      <w:br/>
    </w:r>
    <w:r w:rsidRPr="001F5DA5">
      <w:fldChar w:fldCharType="begin" w:fldLock="1"/>
    </w:r>
    <w:r w:rsidRPr="001F5DA5">
      <w:instrText xml:space="preserve"> DOCPROPERTY</w:instrText>
    </w:r>
    <w:r w:rsidRPr="001F5DA5">
      <w:rPr>
        <w:sz w:val="18"/>
      </w:rPr>
      <w:instrText xml:space="preserve"> "YearUser" *\charformat </w:instrText>
    </w:r>
    <w:r w:rsidRPr="001F5DA5">
      <w:fldChar w:fldCharType="separate"/>
    </w:r>
    <w:r w:rsidRPr="001F5DA5">
      <w:t>2011/12</w:t>
    </w:r>
    <w:r w:rsidRPr="001F5DA5">
      <w:fldChar w:fldCharType="end"/>
    </w:r>
    <w:r w:rsidRPr="001F5DA5">
      <w:t xml:space="preserve"> </w:t>
    </w:r>
    <w:r w:rsidRPr="001F5DA5">
      <w:tab/>
      <w:t xml:space="preserve">mnr: </w:t>
    </w:r>
    <w:r w:rsidRPr="001F5DA5">
      <w:fldChar w:fldCharType="begin" w:fldLock="1"/>
    </w:r>
    <w:r w:rsidRPr="001F5DA5">
      <w:instrText xml:space="preserve"> DOCPROPERTY</w:instrText>
    </w:r>
    <w:r w:rsidRPr="001F5DA5">
      <w:rPr>
        <w:sz w:val="18"/>
      </w:rPr>
      <w:instrText xml:space="preserve"> "Motionsnummer" *\charformat </w:instrText>
    </w:r>
    <w:r w:rsidRPr="001F5DA5">
      <w:fldChar w:fldCharType="separate"/>
    </w:r>
    <w:r w:rsidRPr="001F5DA5">
      <w:t>T274</w:t>
    </w:r>
    <w:r w:rsidRPr="001F5DA5">
      <w:fldChar w:fldCharType="end"/>
    </w:r>
    <w:r w:rsidRPr="001F5DA5">
      <w:br/>
    </w:r>
    <w:r w:rsidRPr="001F5DA5">
      <w:fldChar w:fldCharType="begin" w:fldLock="1"/>
    </w:r>
    <w:r w:rsidRPr="001F5DA5">
      <w:instrText xml:space="preserve"> DOCPROPERTY</w:instrText>
    </w:r>
    <w:r w:rsidRPr="001F5DA5">
      <w:rPr>
        <w:sz w:val="18"/>
      </w:rPr>
      <w:instrText xml:space="preserve"> "Samling" *\charformat </w:instrText>
    </w:r>
    <w:r w:rsidRPr="001F5DA5">
      <w:fldChar w:fldCharType="end"/>
    </w:r>
    <w:r w:rsidRPr="001F5DA5">
      <w:tab/>
      <w:t xml:space="preserve">pnr: </w:t>
    </w:r>
    <w:r w:rsidRPr="001F5DA5">
      <w:fldChar w:fldCharType="begin" w:fldLock="1"/>
    </w:r>
    <w:r w:rsidRPr="001F5DA5">
      <w:instrText xml:space="preserve"> DOCPROPERTY</w:instrText>
    </w:r>
    <w:r w:rsidRPr="001F5DA5">
      <w:rPr>
        <w:sz w:val="18"/>
      </w:rPr>
      <w:instrText xml:space="preserve"> "Partinummer" *\charformat </w:instrText>
    </w:r>
    <w:r w:rsidRPr="001F5DA5">
      <w:fldChar w:fldCharType="separate"/>
    </w:r>
    <w:r w:rsidRPr="001F5DA5">
      <w:t>M759</w:t>
    </w:r>
    <w:r w:rsidRPr="001F5DA5">
      <w:fldChar w:fldCharType="end"/>
    </w:r>
  </w:p>
  <w:p w:rsidR="009C1D9C" w:rsidRPr="001F5DA5" w:rsidRDefault="009C1D9C">
    <w:pPr>
      <w:pStyle w:val="FSHRub1"/>
    </w:pPr>
    <w:r w:rsidRPr="001F5DA5">
      <w:t>Motion till riksdagen</w:t>
    </w:r>
    <w:r w:rsidRPr="001F5DA5">
      <w:br/>
    </w:r>
    <w:r w:rsidRPr="001F5DA5">
      <w:fldChar w:fldCharType="begin" w:fldLock="1"/>
    </w:r>
    <w:r w:rsidRPr="001F5DA5">
      <w:instrText xml:space="preserve"> DOCPROPERTY "YearUser" *\charformat </w:instrText>
    </w:r>
    <w:r w:rsidRPr="001F5DA5">
      <w:fldChar w:fldCharType="separate"/>
    </w:r>
    <w:r w:rsidRPr="001F5DA5">
      <w:t>2011/12</w:t>
    </w:r>
    <w:r w:rsidRPr="001F5DA5">
      <w:fldChar w:fldCharType="end"/>
    </w:r>
    <w:r w:rsidRPr="001F5DA5">
      <w:t>:</w:t>
    </w:r>
    <w:r w:rsidRPr="001F5DA5">
      <w:fldChar w:fldCharType="begin" w:fldLock="1"/>
    </w:r>
    <w:r w:rsidRPr="001F5DA5">
      <w:instrText xml:space="preserve"> DOCPROPERTY "Motionsnummer" *\charformat </w:instrText>
    </w:r>
    <w:r w:rsidRPr="001F5DA5">
      <w:fldChar w:fldCharType="separate"/>
    </w:r>
    <w:r w:rsidRPr="001F5DA5">
      <w:t>T274</w:t>
    </w:r>
    <w:r w:rsidRPr="001F5DA5">
      <w:fldChar w:fldCharType="end"/>
    </w:r>
  </w:p>
  <w:p w:rsidR="009C1D9C" w:rsidRPr="001F5DA5" w:rsidRDefault="009C1D9C">
    <w:pPr>
      <w:pStyle w:val="FSHNormalS5"/>
    </w:pPr>
    <w:r w:rsidRPr="001F5DA5">
      <w:fldChar w:fldCharType="begin" w:fldLock="1"/>
    </w:r>
    <w:r w:rsidRPr="001F5DA5">
      <w:instrText xml:space="preserve"> DOCPROPERTY "MotionarText" *\charformat </w:instrText>
    </w:r>
    <w:r w:rsidRPr="001F5DA5">
      <w:fldChar w:fldCharType="separate"/>
    </w:r>
    <w:r w:rsidRPr="001F5DA5">
      <w:t>av Hans Rothenberg och Lars Hjälmered (M)</w:t>
    </w:r>
    <w:r w:rsidRPr="001F5DA5">
      <w:fldChar w:fldCharType="end"/>
    </w:r>
    <w:r w:rsidRPr="001F5DA5">
      <w:br/>
    </w:r>
    <w:r w:rsidRPr="001F5DA5">
      <w:fldChar w:fldCharType="begin" w:fldLock="1"/>
    </w:r>
    <w:r w:rsidRPr="001F5DA5">
      <w:instrText xml:space="preserve"> DOCPROPERTY "SvarFrasKort" *\charformat </w:instrText>
    </w:r>
    <w:r w:rsidRPr="001F5DA5">
      <w:fldChar w:fldCharType="end"/>
    </w:r>
  </w:p>
  <w:p w:rsidR="009C1D9C" w:rsidRPr="001F5DA5" w:rsidRDefault="009C1D9C">
    <w:pPr>
      <w:pStyle w:val="FSHTitel"/>
    </w:pPr>
    <w:r w:rsidRPr="001F5DA5">
      <w:fldChar w:fldCharType="begin" w:fldLock="1"/>
    </w:r>
    <w:r w:rsidRPr="001F5DA5">
      <w:instrText xml:space="preserve"> DOCPROPERTY</w:instrText>
    </w:r>
    <w:r w:rsidRPr="001F5DA5">
      <w:rPr>
        <w:sz w:val="18"/>
      </w:rPr>
      <w:instrText xml:space="preserve"> "RubrikSvar" *\charformat </w:instrText>
    </w:r>
    <w:r w:rsidRPr="001F5DA5">
      <w:fldChar w:fldCharType="separate"/>
    </w:r>
    <w:r w:rsidRPr="001F5DA5">
      <w:t>Stärkande av den svenska sjöfartsnäringen</w:t>
    </w:r>
    <w:r w:rsidRPr="001F5DA5">
      <w:fldChar w:fldCharType="end"/>
    </w:r>
  </w:p>
  <w:p w:rsidR="009C1D9C" w:rsidRPr="001F5DA5" w:rsidRDefault="009C1D9C">
    <w:pPr>
      <w:pStyle w:val="Normal00"/>
    </w:pPr>
  </w:p>
  <w:p w:rsidR="009C1D9C" w:rsidRPr="001F5DA5" w:rsidRDefault="009C1D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9276406">
    <w:abstractNumId w:val="3"/>
  </w:num>
  <w:num w:numId="2" w16cid:durableId="1198659372">
    <w:abstractNumId w:val="2"/>
  </w:num>
  <w:num w:numId="3" w16cid:durableId="569921486">
    <w:abstractNumId w:val="1"/>
  </w:num>
  <w:num w:numId="4" w16cid:durableId="1714573709">
    <w:abstractNumId w:val="0"/>
  </w:num>
  <w:num w:numId="5" w16cid:durableId="1741901407">
    <w:abstractNumId w:val="7"/>
  </w:num>
  <w:num w:numId="6" w16cid:durableId="1488471720">
    <w:abstractNumId w:val="6"/>
  </w:num>
  <w:num w:numId="7" w16cid:durableId="1449547344">
    <w:abstractNumId w:val="5"/>
  </w:num>
  <w:num w:numId="8" w16cid:durableId="169100505">
    <w:abstractNumId w:val="4"/>
  </w:num>
  <w:num w:numId="9" w16cid:durableId="105004103">
    <w:abstractNumId w:val="8"/>
  </w:num>
  <w:num w:numId="10" w16cid:durableId="980647505">
    <w:abstractNumId w:val="9"/>
  </w:num>
  <w:num w:numId="11" w16cid:durableId="1002507081">
    <w:abstractNumId w:val="10"/>
  </w:num>
  <w:num w:numId="12" w16cid:durableId="404643155">
    <w:abstractNumId w:val="13"/>
  </w:num>
  <w:num w:numId="13" w16cid:durableId="374819457">
    <w:abstractNumId w:val="15"/>
  </w:num>
  <w:num w:numId="14" w16cid:durableId="2093962420">
    <w:abstractNumId w:val="16"/>
  </w:num>
  <w:num w:numId="15" w16cid:durableId="1383796964">
    <w:abstractNumId w:val="11"/>
  </w:num>
  <w:num w:numId="16" w16cid:durableId="703598662">
    <w:abstractNumId w:val="18"/>
  </w:num>
  <w:num w:numId="17" w16cid:durableId="88428079">
    <w:abstractNumId w:val="17"/>
  </w:num>
  <w:num w:numId="18" w16cid:durableId="919215918">
    <w:abstractNumId w:val="14"/>
  </w:num>
  <w:num w:numId="19" w16cid:durableId="1693995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289A21E-39A0-4559-AD2A-FA6F34B881BA},{D4715E15-AFD2-4F74-A768-7FF3874DB415}"/>
  </w:docVars>
  <w:rsids>
    <w:rsidRoot w:val="000916E8"/>
    <w:rsid w:val="000916E8"/>
    <w:rsid w:val="001F5DA5"/>
    <w:rsid w:val="009C1D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501A71-DD99-44FE-A27F-C5D3E02D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3195</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M0759</vt:lpstr>
    </vt:vector>
  </TitlesOfParts>
  <Company>Riksdagen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M0759</dc:title>
  <dc:subject>M0759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2011-11-13T10:28:00Z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Stärkande av den svenska sjöfartsnäringen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den svenska sjöfartsnäringen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Lars Hjälmered (M)</vt:lpwstr>
  </property>
  <property fmtid="{D5CDD505-2E9C-101B-9397-08002B2CF9AE}" pid="26" name="MotionarLista">
    <vt:lpwstr>Rothenberg, Hans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20112012000000000077000007590069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20112012000000000077000007590069</vt:lpwstr>
  </property>
  <property fmtid="{D5CDD505-2E9C-101B-9397-08002B2CF9AE}" pid="50" name="nummer">
    <vt:lpwstr>274</vt:lpwstr>
  </property>
  <property fmtid="{D5CDD505-2E9C-101B-9397-08002B2CF9AE}" pid="51" name="utskottsbeteckning">
    <vt:lpwstr>T</vt:lpwstr>
  </property>
  <property fmtid="{D5CDD505-2E9C-101B-9397-08002B2CF9AE}" pid="52" name="GlobalUID">
    <vt:lpwstr>{9F2CD9E0-4F08-40F8-A8DA-B922933A92D2}</vt:lpwstr>
  </property>
  <property fmtid="{D5CDD505-2E9C-101B-9397-08002B2CF9AE}" pid="53" name="Överföringar">
    <vt:i4>0</vt:i4>
  </property>
  <property fmtid="{D5CDD505-2E9C-101B-9397-08002B2CF9AE}" pid="54" name="Checksum">
    <vt:lpwstr>*0000464442620*</vt:lpwstr>
  </property>
  <property fmtid="{D5CDD505-2E9C-101B-9397-08002B2CF9AE}" pid="55" name="skuggnummer">
    <vt:lpwstr>786</vt:lpwstr>
  </property>
  <property fmtid="{D5CDD505-2E9C-101B-9397-08002B2CF9AE}" pid="56" name="urixVersion">
    <vt:lpwstr>4.5.0.25</vt:lpwstr>
  </property>
  <property fmtid="{D5CDD505-2E9C-101B-9397-08002B2CF9AE}" pid="57" name="urixOrigin">
    <vt:lpwstr>111113 11:28:20.958</vt:lpwstr>
  </property>
  <property fmtid="{D5CDD505-2E9C-101B-9397-08002B2CF9AE}" pid="58" name="urixGuid">
    <vt:lpwstr>{8F9CDCF3-86AD-4158-A9A4-C1E12722C5AC}</vt:lpwstr>
  </property>
</Properties>
</file>