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3BD36D07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9937E9391254D6AB333D3B551344876"/>
        </w:placeholder>
        <w:text/>
      </w:sdtPr>
      <w:sdtEndPr/>
      <w:sdtContent>
        <w:p w:rsidRPr="009B062B" w:rsidR="00AF30DD" w:rsidP="00FB5310" w:rsidRDefault="00AF30DD" w14:paraId="390A6E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9e2d8a-386c-4e45-8c45-7de58a616537"/>
        <w:id w:val="587351570"/>
        <w:lock w:val="sdtLocked"/>
      </w:sdtPr>
      <w:sdtEndPr/>
      <w:sdtContent>
        <w:p w:rsidR="00471B86" w:rsidRDefault="00372FC9" w14:paraId="071A281A" w14:textId="589E89C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a-kassorna ska förstatligas och göras obligatoriska för alla att vara med i likt sjukförsäkringen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88BD4E062C24FD78F5FDF885501F159"/>
        </w:placeholder>
        <w:text/>
      </w:sdtPr>
      <w:sdtEndPr/>
      <w:sdtContent>
        <w:p w:rsidRPr="009B062B" w:rsidR="006D79C9" w:rsidP="00333E95" w:rsidRDefault="006D79C9" w14:paraId="6758D96B" w14:textId="77777777">
          <w:pPr>
            <w:pStyle w:val="Rubrik1"/>
          </w:pPr>
          <w:r>
            <w:t>Motivering</w:t>
          </w:r>
        </w:p>
      </w:sdtContent>
    </w:sdt>
    <w:p w:rsidR="009516F0" w:rsidP="009516F0" w:rsidRDefault="009516F0" w14:paraId="5699CAE4" w14:textId="77777777">
      <w:pPr>
        <w:pStyle w:val="Normalutanindragellerluft"/>
      </w:pPr>
      <w:r>
        <w:t xml:space="preserve">Arbetslöshetsförsäkringen administreras av 27 A-kassor som har till uppgift att betala ut ersättning och besluta om ersättning. Kassorna är bundna att följa det regelverk som omgärdar arbetslöshetsförsäkringen. A-kassorna beslutar t.ex. om sanktioner i de fall en arbetssökande inte skickar in en aktivitetsrapport till Arbetsförmedlingen eller missköter sitt arbetssökande i andra avseenden. Informationen delges A-kassorna genom så kallade ”underrättelser” från Arbetsförmedlingen. Flera granskningsorgan påpekar att kassorna brister i likvärdighet. Riksrevisionen slår fast att skillnaden mellan kassorna kan vara uppemot 14 procentenheter i sanktionsförfarandet. Inspektionen för arbetslöshetsförsäkring (IAF) poängterar att sanktionsgraden kan skilja sig mellan 60 till 97 procent, trots att ärendena förefaller vara lika i sak. Till det kommer rapporter </w:t>
      </w:r>
      <w:r>
        <w:lastRenderedPageBreak/>
        <w:t xml:space="preserve">från IAF som visar att kassorna sitter på dubbla stolar, att facken i vissa fall nyttjar kassorna för till exempel medlemsvärvning. </w:t>
      </w:r>
    </w:p>
    <w:p w:rsidR="009516F0" w:rsidP="009516F0" w:rsidRDefault="009516F0" w14:paraId="650971AE" w14:textId="77777777">
      <w:r w:rsidRPr="009516F0">
        <w:t xml:space="preserve">Slutsatsen är att nuvarande system inte är likvärdigt, rättssäkert och att kassorna brister i effektivitet. I förlängningen riskerar allmänhetens förtroende för systemet att undermineras, samtidigt som tilliten till arbetslöshetsförsäkringens legitimitet undergrävs. Genom ett förstatligande av A-kassorna kan likvärdighet återupprättas, rättssäkerhet för den enskilde värnas, samtidigt som misstankar om att kassorna sitter på dubbla stolar undanröjas. Vidare bör a-kassan likt sjukförsäkringen göras till ett obligatorium. Corona krisen har visat att alltför många hamnat utanför trygghetssystemen vilket skulle lösas med en obligatorisk A-kassa. </w:t>
      </w:r>
    </w:p>
    <w:p w:rsidRPr="00422B9E" w:rsidR="00422B9E" w:rsidP="009516F0" w:rsidRDefault="009516F0" w14:paraId="365B0CC8" w14:textId="77777777">
      <w:r>
        <w:t>Riksdagen ställer sig bakom det som anförs i motionen om att regeringen ska verkställa att A-kassorna ska förstatligas och göras obligatoriska för alla att vara med i likt sjukförsäkringen.</w:t>
      </w:r>
    </w:p>
    <w:p w:rsidR="00BB6339" w:rsidP="008E0FE2" w:rsidRDefault="00BB6339" w14:paraId="5E06361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B8F47DDB264E1DAB708E0B4408999C"/>
        </w:placeholder>
      </w:sdtPr>
      <w:sdtEndPr>
        <w:rPr>
          <w:i w:val="0"/>
          <w:noProof w:val="0"/>
        </w:rPr>
      </w:sdtEndPr>
      <w:sdtContent>
        <w:p w:rsidR="00FB5310" w:rsidP="00FB5310" w:rsidRDefault="00FB5310" w14:paraId="554E4C68" w14:textId="77777777"/>
        <w:p w:rsidRPr="008E0FE2" w:rsidR="004801AC" w:rsidP="00FB5310" w:rsidRDefault="007521F3" w14:paraId="4B5F9253" w14:textId="50E3783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1C3A" w:rsidRDefault="00FD1C3A" w14:paraId="66BF1E49" w14:textId="77777777"/>
    <w:sectPr w:rsidR="00FD1C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F586" w14:textId="77777777" w:rsidR="002A5FDA" w:rsidRDefault="002A5FDA" w:rsidP="000C1CAD">
      <w:pPr>
        <w:spacing w:line="240" w:lineRule="auto"/>
      </w:pPr>
      <w:r>
        <w:separator/>
      </w:r>
    </w:p>
  </w:endnote>
  <w:endnote w:type="continuationSeparator" w:id="0">
    <w:p w14:paraId="2820EBED" w14:textId="77777777" w:rsidR="002A5FDA" w:rsidRDefault="002A5F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73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64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38DCD" w14:textId="25355CD2" w:rsidR="00262EA3" w:rsidRPr="00FB5310" w:rsidRDefault="00262EA3" w:rsidP="00FB53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9EE2" w14:textId="77777777" w:rsidR="002A5FDA" w:rsidRDefault="002A5FDA" w:rsidP="000C1CAD">
      <w:pPr>
        <w:spacing w:line="240" w:lineRule="auto"/>
      </w:pPr>
      <w:r>
        <w:separator/>
      </w:r>
    </w:p>
  </w:footnote>
  <w:footnote w:type="continuationSeparator" w:id="0">
    <w:p w14:paraId="62D2FA6C" w14:textId="77777777" w:rsidR="002A5FDA" w:rsidRDefault="002A5F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3D3D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21F3" w14:paraId="23652B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7E33C7A9104FB6B25DB748B53B548E"/>
                              </w:placeholder>
                              <w:text/>
                            </w:sdtPr>
                            <w:sdtEndPr/>
                            <w:sdtContent>
                              <w:r w:rsidR="002A5F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5AF796F3E2E418CA7BCB94AFD131E86"/>
                              </w:placeholder>
                              <w:text/>
                            </w:sdtPr>
                            <w:sdtEndPr/>
                            <w:sdtContent>
                              <w:r w:rsidR="009516F0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5310" w14:paraId="23652B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7E33C7A9104FB6B25DB748B53B548E"/>
                        </w:placeholder>
                        <w:text/>
                      </w:sdtPr>
                      <w:sdtEndPr/>
                      <w:sdtContent>
                        <w:r w:rsidR="002A5F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5AF796F3E2E418CA7BCB94AFD131E86"/>
                        </w:placeholder>
                        <w:text/>
                      </w:sdtPr>
                      <w:sdtEndPr/>
                      <w:sdtContent>
                        <w:r w:rsidR="009516F0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37C3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0EDA2A" w14:textId="77777777">
    <w:pPr>
      <w:jc w:val="right"/>
    </w:pPr>
  </w:p>
  <w:p w:rsidR="00262EA3" w:rsidP="00776B74" w:rsidRDefault="00262EA3" w14:paraId="2AD44B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21F3" w14:paraId="11970F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21F3" w14:paraId="6B46E3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5F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516F0">
          <w:t>1147</w:t>
        </w:r>
      </w:sdtContent>
    </w:sdt>
  </w:p>
  <w:p w:rsidRPr="008227B3" w:rsidR="00262EA3" w:rsidP="008227B3" w:rsidRDefault="007521F3" w14:paraId="199A1F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21F3" w14:paraId="48C6745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:2875</w:t>
        </w:r>
      </w:sdtContent>
    </w:sdt>
  </w:p>
  <w:p w:rsidR="00262EA3" w:rsidP="00E03A3D" w:rsidRDefault="007521F3" w14:paraId="00696F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2FC9" w14:paraId="67EF97F8" w14:textId="31A8D475">
        <w:pPr>
          <w:pStyle w:val="FSHRub2"/>
        </w:pPr>
        <w:r>
          <w:t>Förstatliga a-kassorna och gör dem obligatoriska att vara med i likt sjukförsäkringen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A5F2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A5F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65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5FDA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FC9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B86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1F3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7AD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6F0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BF7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5D8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310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C3A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5B938B5E-5F1A-471D-982B-77B6E665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937E9391254D6AB333D3B551344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D98D0-08D9-4FA4-A9A6-F3D9B2A31A6F}"/>
      </w:docPartPr>
      <w:docPartBody>
        <w:p w:rsidR="008D31F8" w:rsidRDefault="008D31F8">
          <w:pPr>
            <w:pStyle w:val="E9937E9391254D6AB333D3B551344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8BD4E062C24FD78F5FDF885501F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5AFD2-F64B-47B3-9738-80BD8ECF7839}"/>
      </w:docPartPr>
      <w:docPartBody>
        <w:p w:rsidR="008D31F8" w:rsidRDefault="008D31F8">
          <w:pPr>
            <w:pStyle w:val="488BD4E062C24FD78F5FDF885501F1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7E33C7A9104FB6B25DB748B53B5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928A0-BE8A-49F4-B977-D90F0F9D5E7B}"/>
      </w:docPartPr>
      <w:docPartBody>
        <w:p w:rsidR="008D31F8" w:rsidRDefault="008D31F8">
          <w:pPr>
            <w:pStyle w:val="D47E33C7A9104FB6B25DB748B53B54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F796F3E2E418CA7BCB94AFD131E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0122F-CCF4-4444-BA93-6ADE901E3CC5}"/>
      </w:docPartPr>
      <w:docPartBody>
        <w:p w:rsidR="008D31F8" w:rsidRDefault="008D31F8">
          <w:pPr>
            <w:pStyle w:val="45AF796F3E2E418CA7BCB94AFD131E86"/>
          </w:pPr>
          <w:r>
            <w:t xml:space="preserve"> </w:t>
          </w:r>
        </w:p>
      </w:docPartBody>
    </w:docPart>
    <w:docPart>
      <w:docPartPr>
        <w:name w:val="1BB8F47DDB264E1DAB708E0B44089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09B63-FA8C-49F6-90DE-2BE6CD1A8E07}"/>
      </w:docPartPr>
      <w:docPartBody>
        <w:p w:rsidR="00362A6C" w:rsidRDefault="00362A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F8"/>
    <w:rsid w:val="00362A6C"/>
    <w:rsid w:val="008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937E9391254D6AB333D3B551344876">
    <w:name w:val="E9937E9391254D6AB333D3B551344876"/>
  </w:style>
  <w:style w:type="paragraph" w:customStyle="1" w:styleId="50420325116E40268CA91C83CB94B011">
    <w:name w:val="50420325116E40268CA91C83CB94B01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3D600DC16A48A986E004410F012405">
    <w:name w:val="4D3D600DC16A48A986E004410F012405"/>
  </w:style>
  <w:style w:type="paragraph" w:customStyle="1" w:styleId="488BD4E062C24FD78F5FDF885501F159">
    <w:name w:val="488BD4E062C24FD78F5FDF885501F159"/>
  </w:style>
  <w:style w:type="paragraph" w:customStyle="1" w:styleId="4EC77E1D3C954A9884F8CEE1D8C03F84">
    <w:name w:val="4EC77E1D3C954A9884F8CEE1D8C03F84"/>
  </w:style>
  <w:style w:type="paragraph" w:customStyle="1" w:styleId="F0753758D3154E0DBFCF188D50322B4A">
    <w:name w:val="F0753758D3154E0DBFCF188D50322B4A"/>
  </w:style>
  <w:style w:type="paragraph" w:customStyle="1" w:styleId="D47E33C7A9104FB6B25DB748B53B548E">
    <w:name w:val="D47E33C7A9104FB6B25DB748B53B548E"/>
  </w:style>
  <w:style w:type="paragraph" w:customStyle="1" w:styleId="45AF796F3E2E418CA7BCB94AFD131E86">
    <w:name w:val="45AF796F3E2E418CA7BCB94AFD131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348FC2-1A8D-4112-A96B-17C494F3CA02}"/>
</file>

<file path=customXml/itemProps2.xml><?xml version="1.0" encoding="utf-8"?>
<ds:datastoreItem xmlns:ds="http://schemas.openxmlformats.org/officeDocument/2006/customXml" ds:itemID="{B2C42E79-7220-478F-8215-6EF5B1710CA8}"/>
</file>

<file path=customXml/itemProps3.xml><?xml version="1.0" encoding="utf-8"?>
<ds:datastoreItem xmlns:ds="http://schemas.openxmlformats.org/officeDocument/2006/customXml" ds:itemID="{8BFDCF6C-B22E-41EE-A4F3-38D228311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1824</Characters>
  <Application>Microsoft Office Word</Application>
  <DocSecurity>0</DocSecurity>
  <Lines>34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M1147 Förstatliga A kassorna och gör dem obligatoriska att vara med i likt sjukförsäkringen</vt:lpstr>
      <vt:lpstr>
      </vt:lpstr>
    </vt:vector>
  </TitlesOfParts>
  <Company>Sveriges riksdag</Company>
  <LinksUpToDate>false</LinksUpToDate>
  <CharactersWithSpaces>2095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