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21A6BEBB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9C2AAC" w:rsidRDefault="009C2AAC" w14:paraId="14EFD5F7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2305BDAFF060454B9FC86EDCA78DA0C2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3d9540f5-3eac-4110-a51a-d62cfd5ea8ff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behovet av att stärka samverkan mellan akademi och näringsliv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9F1ADE03A4A64F78A734560F2D90359D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4B83DC68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BE16A5" w:rsidP="009B2706" w:rsidRDefault="009B2706" w14:paraId="1E1B527B" w14:textId="6FE1D09B">
      <w:pPr>
        <w:pStyle w:val="Normalutanindragellerluft"/>
      </w:pPr>
      <w:r>
        <w:t>Kompetensförsörjningen är en av de största utmaningarna för svenska företag. I en hårt konkurrensutsatt global ekonomi riskerar bristen på rätt kompetens att bromsa tillväxt, jobbskapande och skatteintäkter. Det finns ingen enskild lösning, utan politiken och näringslivet måste tillsammans arbeta på flera fronter: ett skattesystem som uppmuntrar arbete och entreprenörskap, regler för arbetskraftsinvandring som gör det möjligt att rekrytera internationella talanger samt ett utbildningssystem som bättre matchar arbetsmarknadens behov.</w:t>
      </w:r>
    </w:p>
    <w:p xmlns:w14="http://schemas.microsoft.com/office/word/2010/wordml" w:rsidR="00BE16A5" w:rsidP="009B2706" w:rsidRDefault="00BE16A5" w14:paraId="11717250" w14:textId="06CAA2F9">
      <w:pPr>
        <w:pStyle w:val="Normalutanindragellerluft"/>
      </w:pPr>
      <w:r>
        <w:tab/>
      </w:r>
      <w:r w:rsidR="009B2706">
        <w:t>Här spelar högskolor och universitet en nyckelroll. För att stärka Sveriges konkurrenskraft krävs utbildningar som svarar mot efterfrågan i arbetslivet. Ingen vinner på ett system som utbildar människor till yrken där det inte finns jobb. Därför måste brobyggandet mellan akademin och näringslivet bli starkare.</w:t>
      </w:r>
    </w:p>
    <w:p xmlns:w14="http://schemas.microsoft.com/office/word/2010/wordml" w:rsidR="00BE16A5" w:rsidP="009B2706" w:rsidRDefault="00BE16A5" w14:paraId="1D2880CF" w14:textId="557DE508">
      <w:pPr>
        <w:pStyle w:val="Normalutanindragellerluft"/>
      </w:pPr>
      <w:r>
        <w:tab/>
      </w:r>
      <w:r w:rsidR="009B2706">
        <w:t xml:space="preserve">I dag fördelas resurserna till högskolor och universitet utifrån antal registrerade studenter och antalet godkända högskolepoäng. Detta innebär att kvantitet premieras </w:t>
      </w:r>
      <w:r w:rsidR="009B2706">
        <w:lastRenderedPageBreak/>
        <w:t>framför kvalitet. Det finns till och med incitament att sänka kraven för att säkerställa finansiering. En sådan ordning riskerar att urholka kvaliteten och försvaga kopplingen till arbetsmarknadens behov.</w:t>
      </w:r>
    </w:p>
    <w:p xmlns:w14="http://schemas.microsoft.com/office/word/2010/wordml" w:rsidR="00BE16A5" w:rsidP="009B2706" w:rsidRDefault="00BE16A5" w14:paraId="453A38C6" w14:textId="59A2866E">
      <w:pPr>
        <w:pStyle w:val="Normalutanindragellerluft"/>
      </w:pPr>
      <w:r>
        <w:tab/>
      </w:r>
      <w:r w:rsidR="009B2706">
        <w:t>Genom att införa fler parametrar i resurstilldelningen – exempelvis arbetsmarknads</w:t>
        <w:softHyphen/>
        <w:t>utfall, kvalitet på uppsatser och forskningsresultat – kan incitamenten stärkas för högkvalitativ utbildning. Lärosätena bör också få tydliga ekonomiska drivkrafter att samverka med näringslivet i utformningen av utbildningar. Detta skulle bidra till att fler studenter etablerar sig inom de områden de faktiskt utbildats för.</w:t>
      </w:r>
    </w:p>
    <w:p xmlns:w14="http://schemas.microsoft.com/office/word/2010/wordml" w:rsidR="00BE16A5" w:rsidP="009B2706" w:rsidRDefault="00BE16A5" w14:paraId="69068D9D" w14:textId="700506DA">
      <w:pPr>
        <w:pStyle w:val="Normalutanindragellerluft"/>
      </w:pPr>
      <w:r>
        <w:tab/>
      </w:r>
      <w:r w:rsidR="009B2706">
        <w:t>Ett konkret steg för ökad samverkan är att säkerställa representation från näringslivet i lärosätenas styrelser. På så sätt kan utbildningarnas innehåll bättre kopplas till arbetslivets krav, vilket gagnar både studenter, företag och Sverige som helhet.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F91017A35AA446B999C0D648EA709F1"/>
        </w:placeholder>
      </w:sdtPr>
      <w:sdtEndPr/>
      <w:sdtContent>
        <w:p xmlns:w14="http://schemas.microsoft.com/office/word/2010/wordml" w:rsidR="009C2AAC" w:rsidP="009C2AAC" w:rsidRDefault="009C2AAC" w14:paraId="3488D5A7" w14:textId="77777777">
          <w:pPr/>
          <w:r/>
        </w:p>
        <w:p xmlns:w14="http://schemas.microsoft.com/office/word/2010/wordml" w:rsidR="009C2AAC" w:rsidP="009C2AAC" w:rsidRDefault="009C2AAC" w14:paraId="605D6FCD" w14:textId="1B98A6A4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Helena Storckenfeldt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57B4F811" w14:textId="7B96F259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7ECBD" w14:textId="77777777" w:rsidR="009E6EC6" w:rsidRDefault="009E6EC6" w:rsidP="000C1CAD">
      <w:pPr>
        <w:spacing w:line="240" w:lineRule="auto"/>
      </w:pPr>
      <w:r>
        <w:separator/>
      </w:r>
    </w:p>
  </w:endnote>
  <w:endnote w:type="continuationSeparator" w:id="0">
    <w:p w14:paraId="19271252" w14:textId="77777777" w:rsidR="009E6EC6" w:rsidRDefault="009E6EC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4EB3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003C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1D06D" w14:textId="387BDD4B" w:rsidR="00262EA3" w:rsidRPr="009C2AAC" w:rsidRDefault="00262EA3" w:rsidP="009C2AA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9C41D" w14:textId="77777777" w:rsidR="009E6EC6" w:rsidRDefault="009E6EC6" w:rsidP="000C1CAD">
      <w:pPr>
        <w:spacing w:line="240" w:lineRule="auto"/>
      </w:pPr>
      <w:r>
        <w:separator/>
      </w:r>
    </w:p>
  </w:footnote>
  <w:footnote w:type="continuationSeparator" w:id="0">
    <w:p w14:paraId="1B49151A" w14:textId="77777777" w:rsidR="009E6EC6" w:rsidRDefault="009E6EC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5712B588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FCED537" wp14:anchorId="3944CF3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9C2AAC" w14:paraId="6E556835" w14:textId="20BB6DAF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DA8FB51050E54A6CBEDEDBF4E12D55B0"/>
                              </w:placeholder>
                              <w:text/>
                            </w:sdtPr>
                            <w:sdtEndPr/>
                            <w:sdtContent>
                              <w:r w:rsidR="009B2706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C8F0642691C4F99A8D1501172F7DC12"/>
                              </w:placeholder>
                              <w:text/>
                            </w:sdtPr>
                            <w:sdtEndPr/>
                            <w:sdtContent>
                              <w:r w:rsidR="00BE16A5">
                                <w:t>1550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944CF3B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9C2AAC" w14:paraId="6E556835" w14:textId="20BB6DAF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DA8FB51050E54A6CBEDEDBF4E12D55B0"/>
                        </w:placeholder>
                        <w:text/>
                      </w:sdtPr>
                      <w:sdtEndPr/>
                      <w:sdtContent>
                        <w:r w:rsidR="009B2706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C8F0642691C4F99A8D1501172F7DC12"/>
                        </w:placeholder>
                        <w:text/>
                      </w:sdtPr>
                      <w:sdtEndPr/>
                      <w:sdtContent>
                        <w:r w:rsidR="00BE16A5">
                          <w:t>1550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3CAF522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2E4ED1BA" w14:textId="77777777">
    <w:pPr>
      <w:jc w:val="right"/>
    </w:pPr>
  </w:p>
  <w:p w:rsidR="00262EA3" w:rsidP="00776B74" w:rsidRDefault="00262EA3" w14:paraId="20D09D92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9C2AAC" w14:paraId="4FB1567A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26BE51D0" wp14:anchorId="5CD65D1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9C2AAC" w14:paraId="614F5D76" w14:textId="6D3F7EB8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9B2706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BE16A5">
          <w:t>1550</w:t>
        </w:r>
      </w:sdtContent>
    </w:sdt>
  </w:p>
  <w:p w:rsidRPr="008227B3" w:rsidR="00262EA3" w:rsidP="008227B3" w:rsidRDefault="009C2AAC" w14:paraId="3CC15B39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9C2AAC" w14:paraId="60D56E00" w14:textId="48ECB19B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placeholder>
          <w:docPart w:val="570E25B1FE5F4C18AF8E7F15B80F2402"/>
        </w:placeholder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:3298</w:t>
        </w:r>
      </w:sdtContent>
    </w:sdt>
  </w:p>
  <w:p w:rsidR="00262EA3" w:rsidP="00E03A3D" w:rsidRDefault="009C2AAC" w14:paraId="76E9DD19" w14:textId="41B0A12E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A8FB51050E54A6CBEDEDBF4E12D55B0"/>
        </w:placeholder>
        <w15:appearance w15:val="hidden"/>
        <w:text/>
      </w:sdtPr>
      <w:sdtEndPr/>
      <w:sdtContent>
        <w:r>
          <w:t>av Helena Storckenfeldt (M)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0C8F0642691C4F99A8D1501172F7DC12"/>
      </w:placeholder>
      <w:text/>
    </w:sdtPr>
    <w:sdtEndPr/>
    <w:sdtContent>
      <w:p w:rsidR="00262EA3" w:rsidP="00283E0F" w:rsidRDefault="009B2706" w14:paraId="04D405E4" w14:textId="7B1AF02D">
        <w:pPr>
          <w:pStyle w:val="FSHRub2"/>
        </w:pPr>
        <w:r>
          <w:t>Näringsliv och akademi – samarbete som stärker jobb och tillväxt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4F2AE67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9B2706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0AC1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5F1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2706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2AAC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6EC6"/>
    <w:rsid w:val="009E78CF"/>
    <w:rsid w:val="009F0DE9"/>
    <w:rsid w:val="009F0E97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16A5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42E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63A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4988F63"/>
  <w15:chartTrackingRefBased/>
  <w15:docId w15:val="{44794E90-F1B2-450C-A3EC-DD232CB5F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0" Type="http://schemas.openxmlformats.org/officeDocument/2006/relationships/theme" Target="theme/theme1.xml"/><Relationship Id="rId16" Type="http://schemas.openxmlformats.org/officeDocument/2006/relationships/header" Target="header3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4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305BDAFF060454B9FC86EDCA78DA0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95C2EA-4C4A-4306-8E7C-269FD4B7C932}"/>
      </w:docPartPr>
      <w:docPartBody>
        <w:p w:rsidR="00AD36B7" w:rsidRDefault="00BB159C">
          <w:pPr>
            <w:pStyle w:val="2305BDAFF060454B9FC86EDCA78DA0C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6A019D784764671AAF85565993909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E4034F-3C03-4EF9-A02F-3E7DE8F42DE4}"/>
      </w:docPartPr>
      <w:docPartBody>
        <w:p w:rsidR="00AD36B7" w:rsidRDefault="00BB159C">
          <w:pPr>
            <w:pStyle w:val="16A019D784764671AAF8556599390910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9F1ADE03A4A64F78A734560F2D9035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EFB325-9A12-40A6-B6D1-C9795CD36A26}"/>
      </w:docPartPr>
      <w:docPartBody>
        <w:p w:rsidR="00AD36B7" w:rsidRDefault="00BB159C">
          <w:pPr>
            <w:pStyle w:val="9F1ADE03A4A64F78A734560F2D90359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F91017A35AA446B999C0D648EA709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D8B885-629C-418B-838C-2624AAFDC758}"/>
      </w:docPartPr>
      <w:docPartBody>
        <w:p w:rsidR="00AD36B7" w:rsidRDefault="00BB159C">
          <w:pPr>
            <w:pStyle w:val="CF91017A35AA446B999C0D648EA709F1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DA8FB51050E54A6CBEDEDBF4E12D55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F5DCDE-9F37-4310-A681-A674E89E54DE}"/>
      </w:docPartPr>
      <w:docPartBody>
        <w:p w:rsidR="00AD36B7" w:rsidRDefault="00BB159C">
          <w:pPr>
            <w:pStyle w:val="DA8FB51050E54A6CBEDEDBF4E12D55B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C8F0642691C4F99A8D1501172F7DC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08A97E-D657-4281-AA30-F1D7245C47F1}"/>
      </w:docPartPr>
      <w:docPartBody>
        <w:p w:rsidR="00AD36B7" w:rsidRDefault="00BB159C">
          <w:pPr>
            <w:pStyle w:val="0C8F0642691C4F99A8D1501172F7DC12"/>
          </w:pPr>
          <w:r>
            <w:t xml:space="preserve"> </w:t>
          </w:r>
        </w:p>
      </w:docPartBody>
    </w:docPart>
    <w:docPart>
      <w:docPartPr>
        <w:name w:val="570E25B1FE5F4C18AF8E7F15B80F24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7EA361-404E-48FA-B62E-4F0F9AAFDADC}"/>
      </w:docPartPr>
      <w:docPartBody>
        <w:p w:rsidR="006C5D97" w:rsidRDefault="00C66066" w:rsidP="00C66066">
          <w:pPr>
            <w:pStyle w:val="570E25B1FE5F4C18AF8E7F15B80F2402"/>
          </w:pPr>
          <w:r w:rsidRPr="009B4005"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6B7"/>
    <w:rsid w:val="006C5D97"/>
    <w:rsid w:val="00AD36B7"/>
    <w:rsid w:val="00BB159C"/>
    <w:rsid w:val="00C66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C66066"/>
    <w:rPr>
      <w:color w:val="F4B083" w:themeColor="accent2" w:themeTint="99"/>
    </w:rPr>
  </w:style>
  <w:style w:type="paragraph" w:customStyle="1" w:styleId="2305BDAFF060454B9FC86EDCA78DA0C2">
    <w:name w:val="2305BDAFF060454B9FC86EDCA78DA0C2"/>
  </w:style>
  <w:style w:type="paragraph" w:customStyle="1" w:styleId="16A019D784764671AAF8556599390910">
    <w:name w:val="16A019D784764671AAF8556599390910"/>
  </w:style>
  <w:style w:type="paragraph" w:customStyle="1" w:styleId="9F1ADE03A4A64F78A734560F2D90359D">
    <w:name w:val="9F1ADE03A4A64F78A734560F2D90359D"/>
  </w:style>
  <w:style w:type="paragraph" w:customStyle="1" w:styleId="CF91017A35AA446B999C0D648EA709F1">
    <w:name w:val="CF91017A35AA446B999C0D648EA709F1"/>
  </w:style>
  <w:style w:type="paragraph" w:customStyle="1" w:styleId="DA8FB51050E54A6CBEDEDBF4E12D55B0">
    <w:name w:val="DA8FB51050E54A6CBEDEDBF4E12D55B0"/>
  </w:style>
  <w:style w:type="paragraph" w:customStyle="1" w:styleId="0C8F0642691C4F99A8D1501172F7DC12">
    <w:name w:val="0C8F0642691C4F99A8D1501172F7DC12"/>
  </w:style>
  <w:style w:type="paragraph" w:customStyle="1" w:styleId="570E25B1FE5F4C18AF8E7F15B80F2402">
    <w:name w:val="570E25B1FE5F4C18AF8E7F15B80F2402"/>
    <w:rsid w:val="00C66066"/>
    <w:pPr>
      <w:keepNext/>
      <w:keepLines/>
      <w:suppressLineNumbers/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uppressAutoHyphens/>
      <w:spacing w:before="360" w:after="0" w:line="390" w:lineRule="exact"/>
      <w:contextualSpacing/>
    </w:pPr>
    <w:rPr>
      <w:rFonts w:eastAsiaTheme="minorHAnsi"/>
      <w:noProof/>
      <w:kern w:val="28"/>
      <w:sz w:val="39"/>
      <w:szCs w:val="24"/>
      <w:lang w:eastAsia="en-US"/>
      <w14:numSpacing w14:val="proportion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BFC238A-97CE-421E-AC3E-6F6634618EF4}"/>
</file>

<file path=customXml/itemProps2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1D77D6-F663-47C1-900E-E2523D7342B2}"/>
</file>

<file path=customXml/itemProps4.xml><?xml version="1.0" encoding="utf-8"?>
<ds:datastoreItem xmlns:ds="http://schemas.openxmlformats.org/officeDocument/2006/customXml" ds:itemID="{AD525990-808E-4BFC-857B-5A4E81E6066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1838</Characters>
  <Application>Microsoft Office Word</Application>
  <DocSecurity>0</DocSecurity>
  <Lines>33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2115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