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A06522B8FA4485958835B9C3E5DA86"/>
        </w:placeholder>
        <w15:appearance w15:val="hidden"/>
        <w:text/>
      </w:sdtPr>
      <w:sdtEndPr/>
      <w:sdtContent>
        <w:p w:rsidRPr="009B062B" w:rsidR="00AF30DD" w:rsidP="009B062B" w:rsidRDefault="00AF30DD" w14:paraId="45278717" w14:textId="77777777">
          <w:pPr>
            <w:pStyle w:val="RubrikFrslagTIllRiksdagsbeslut"/>
          </w:pPr>
          <w:r w:rsidRPr="009B062B">
            <w:t>Förslag till riksdagsbeslut</w:t>
          </w:r>
        </w:p>
      </w:sdtContent>
    </w:sdt>
    <w:sdt>
      <w:sdtPr>
        <w:alias w:val="Yrkande 1"/>
        <w:tag w:val="7d11a64a-44b5-49ae-a8d1-af5adedb6ebf"/>
        <w:id w:val="-789895125"/>
        <w:lock w:val="sdtLocked"/>
      </w:sdtPr>
      <w:sdtEndPr/>
      <w:sdtContent>
        <w:p w:rsidR="00BF467A" w:rsidRDefault="00D21205" w14:paraId="45278718" w14:textId="77777777">
          <w:pPr>
            <w:pStyle w:val="Frslagstext"/>
            <w:numPr>
              <w:ilvl w:val="0"/>
              <w:numId w:val="0"/>
            </w:numPr>
          </w:pPr>
          <w:r>
            <w:t>Riksdagen ställer sig bakom det som anförs i motionen om att se över regelverket och lagstiftningen i syfte att få till mer likvärdiga medgivandeutredningar vid adoption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F2EF47959A4E9295C4CFFBCD2B17A0"/>
        </w:placeholder>
        <w15:appearance w15:val="hidden"/>
        <w:text/>
      </w:sdtPr>
      <w:sdtEndPr/>
      <w:sdtContent>
        <w:p w:rsidRPr="009B062B" w:rsidR="006D79C9" w:rsidP="00333E95" w:rsidRDefault="006D79C9" w14:paraId="45278719" w14:textId="77777777">
          <w:pPr>
            <w:pStyle w:val="Rubrik1"/>
          </w:pPr>
          <w:r>
            <w:t>Motivering</w:t>
          </w:r>
        </w:p>
      </w:sdtContent>
    </w:sdt>
    <w:p w:rsidR="00652B73" w:rsidP="00B53D64" w:rsidRDefault="000D3133" w14:paraId="4527871A" w14:textId="0927DA6C">
      <w:pPr>
        <w:pStyle w:val="Normalutanindragellerluft"/>
      </w:pPr>
      <w:r w:rsidRPr="000D3133">
        <w:t>För att kunna adoptera ett barn krävs det att man uppfyller vissa grundläggande regler och krav. Den som vill adoptera sk</w:t>
      </w:r>
      <w:r w:rsidR="00705BE6">
        <w:t>a t.ex. ha fyllt 25 år och i de</w:t>
      </w:r>
      <w:r w:rsidRPr="000D3133">
        <w:t xml:space="preserve"> flesta fall inte vara över 45 år. Par som vill adoptera tillsammans måste vara gifta</w:t>
      </w:r>
      <w:r w:rsidR="00FE314C">
        <w:t xml:space="preserve">. </w:t>
      </w:r>
      <w:r w:rsidRPr="000D3133">
        <w:t>Ensamstående kan också adoptera, men möjligheterna varierar. Barnens ursprungsländer har också olika regler om vem som får adoptera. Vissa länder har t.ex. krav på en högre utbildning och/eller en god hälsa.</w:t>
      </w:r>
    </w:p>
    <w:p w:rsidR="00E10505" w:rsidP="00E10505" w:rsidRDefault="000D3133" w14:paraId="4527871B" w14:textId="65558997">
      <w:r>
        <w:t>För att gå vidare med en adoptionsansöka</w:t>
      </w:r>
      <w:r w:rsidR="00E10505">
        <w:t>n behövs</w:t>
      </w:r>
      <w:r>
        <w:t xml:space="preserve"> även </w:t>
      </w:r>
      <w:r w:rsidR="00E10505">
        <w:t xml:space="preserve">ett </w:t>
      </w:r>
      <w:r w:rsidR="00705BE6">
        <w:t>medgivande från</w:t>
      </w:r>
      <w:r>
        <w:t xml:space="preserve"> hemkommun</w:t>
      </w:r>
      <w:r w:rsidR="00705BE6">
        <w:t>en</w:t>
      </w:r>
      <w:r>
        <w:t xml:space="preserve">. Innan utredningen startar måste man även gå en obligatorisk föräldrautbildning. Syftet med utbildningen är att ge deltagarna </w:t>
      </w:r>
      <w:r>
        <w:lastRenderedPageBreak/>
        <w:t xml:space="preserve">möjlighet att noga tänka igenom vad de tar för beslut och bli medvetna om den extra sårbarhet som det kan innebära för ett barn att vara adopterat. </w:t>
      </w:r>
    </w:p>
    <w:p w:rsidR="00E10505" w:rsidP="00E10505" w:rsidRDefault="000D3133" w14:paraId="4527871C" w14:textId="77777777">
      <w:r>
        <w:t xml:space="preserve">Den som vill påbörja en medgivandeutredning för adoption lämnar </w:t>
      </w:r>
      <w:r w:rsidR="00E10505">
        <w:t>därefter in en ansökan</w:t>
      </w:r>
      <w:r>
        <w:t>. För de som uppfyller grundkraven för att bli adoptivföräldrar gör socialtjänsten sedan en utförlig utredning för att bedöma möjligheterna att ta hand om ett barn. Barnets bästa måste nämligen alltid komma i första hand.</w:t>
      </w:r>
    </w:p>
    <w:p w:rsidR="00E10505" w:rsidP="00E10505" w:rsidRDefault="000D3133" w14:paraId="4527871D" w14:textId="77777777">
      <w:r>
        <w:t xml:space="preserve">Eftersom en dåligt genomförd utredning kan minska en familjs chans att </w:t>
      </w:r>
      <w:r w:rsidR="00AC6278">
        <w:t xml:space="preserve">få </w:t>
      </w:r>
      <w:r>
        <w:t>adoptera är det av största vikt att utredningarna håller en hög kvalitet. Lika viktigt är det a</w:t>
      </w:r>
      <w:r w:rsidR="00AC6278">
        <w:t>tt utredningarna är likvärdiga över</w:t>
      </w:r>
      <w:r>
        <w:t xml:space="preserve"> </w:t>
      </w:r>
      <w:r w:rsidR="00E10505">
        <w:t xml:space="preserve">hela landet. </w:t>
      </w:r>
    </w:p>
    <w:p w:rsidR="00E10505" w:rsidP="00E10505" w:rsidRDefault="000D3133" w14:paraId="4527871E" w14:textId="77777777">
      <w:r>
        <w:t xml:space="preserve">Tyvärr har det visat sig att utredningarna </w:t>
      </w:r>
      <w:r w:rsidR="00AC6278">
        <w:t>ofta är av skiftande kvalitet.</w:t>
      </w:r>
      <w:r>
        <w:t xml:space="preserve"> Inspektionen för vård och omsorg (IVO) har t.ex. uppmärksammat kommuner som brustit i kvalitet när det gäller medgivandeutredningar. IVO har också lyft fram det faktum att små kommuner</w:t>
      </w:r>
      <w:r w:rsidR="00E10505">
        <w:t xml:space="preserve"> ofta</w:t>
      </w:r>
      <w:r>
        <w:t xml:space="preserve"> har svårt att hålla den höga kompetens som behövs inom området. Även adoptionsbyråer har påtalat att kvaliteten skiftar allt för mycket mellan olika kommuner och att det ibland saknas nödvändig kompetens.</w:t>
      </w:r>
      <w:r w:rsidR="00E10505">
        <w:t xml:space="preserve"> </w:t>
      </w:r>
    </w:p>
    <w:p w:rsidRPr="000D3133" w:rsidR="000D3133" w:rsidP="00E10505" w:rsidRDefault="000D3133" w14:paraId="4527871F" w14:textId="77777777">
      <w:r>
        <w:lastRenderedPageBreak/>
        <w:t xml:space="preserve">För att inte undermåliga utredningar ska kunna påverka en familjs chans att </w:t>
      </w:r>
      <w:r w:rsidR="00AC6278">
        <w:t xml:space="preserve">få adoptera </w:t>
      </w:r>
      <w:r>
        <w:t>behöver vi därför se över regelverket och lagstiftningen i syfte att få till mer likvärdiga medgivandeutredningar som håller en hög kvalitet i hela landet.</w:t>
      </w:r>
    </w:p>
    <w:sdt>
      <w:sdtPr>
        <w:rPr>
          <w:i/>
          <w:noProof/>
        </w:rPr>
        <w:alias w:val="CC_Underskrifter"/>
        <w:tag w:val="CC_Underskrifter"/>
        <w:id w:val="583496634"/>
        <w:lock w:val="sdtContentLocked"/>
        <w:placeholder>
          <w:docPart w:val="B7EBAA50839D463ABFBF4F2F95057C37"/>
        </w:placeholder>
        <w15:appearance w15:val="hidden"/>
      </w:sdtPr>
      <w:sdtEndPr>
        <w:rPr>
          <w:i w:val="0"/>
          <w:noProof w:val="0"/>
        </w:rPr>
      </w:sdtEndPr>
      <w:sdtContent>
        <w:p w:rsidR="004801AC" w:rsidP="00B31F22" w:rsidRDefault="00705BE6" w14:paraId="45278720" w14:textId="1D8C616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bookmarkStart w:name="_GoBack" w:id="1"/>
    <w:bookmarkEnd w:id="1"/>
    <w:p w:rsidR="00705BE6" w:rsidP="00B31F22" w:rsidRDefault="00705BE6" w14:paraId="2D81E724" w14:textId="77777777"/>
    <w:p w:rsidR="001C45A9" w:rsidRDefault="001C45A9" w14:paraId="45278724" w14:textId="77777777"/>
    <w:sectPr w:rsidR="001C45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78726" w14:textId="77777777" w:rsidR="00BB2C89" w:rsidRDefault="00BB2C89" w:rsidP="000C1CAD">
      <w:pPr>
        <w:spacing w:line="240" w:lineRule="auto"/>
      </w:pPr>
      <w:r>
        <w:separator/>
      </w:r>
    </w:p>
  </w:endnote>
  <w:endnote w:type="continuationSeparator" w:id="0">
    <w:p w14:paraId="45278727" w14:textId="77777777" w:rsidR="00BB2C89" w:rsidRDefault="00BB2C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7872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7872D" w14:textId="40BD613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5B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78724" w14:textId="77777777" w:rsidR="00BB2C89" w:rsidRDefault="00BB2C89" w:rsidP="000C1CAD">
      <w:pPr>
        <w:spacing w:line="240" w:lineRule="auto"/>
      </w:pPr>
      <w:r>
        <w:separator/>
      </w:r>
    </w:p>
  </w:footnote>
  <w:footnote w:type="continuationSeparator" w:id="0">
    <w:p w14:paraId="45278725" w14:textId="77777777" w:rsidR="00BB2C89" w:rsidRDefault="00BB2C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2787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278737" wp14:anchorId="452787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05BE6" w14:paraId="45278738" w14:textId="77777777">
                          <w:pPr>
                            <w:jc w:val="right"/>
                          </w:pPr>
                          <w:sdt>
                            <w:sdtPr>
                              <w:alias w:val="CC_Noformat_Partikod"/>
                              <w:tag w:val="CC_Noformat_Partikod"/>
                              <w:id w:val="-53464382"/>
                              <w:placeholder>
                                <w:docPart w:val="535F317C56A041669F99D6350D831345"/>
                              </w:placeholder>
                              <w:text/>
                            </w:sdtPr>
                            <w:sdtEndPr/>
                            <w:sdtContent>
                              <w:r w:rsidR="000D3133">
                                <w:t>M</w:t>
                              </w:r>
                            </w:sdtContent>
                          </w:sdt>
                          <w:sdt>
                            <w:sdtPr>
                              <w:alias w:val="CC_Noformat_Partinummer"/>
                              <w:tag w:val="CC_Noformat_Partinummer"/>
                              <w:id w:val="-1709555926"/>
                              <w:placeholder>
                                <w:docPart w:val="A864FF05074A4247A51E2D38D247DE40"/>
                              </w:placeholder>
                              <w:text/>
                            </w:sdtPr>
                            <w:sdtEndPr/>
                            <w:sdtContent>
                              <w:r w:rsidR="008E2D88">
                                <w:t>1191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2787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05BE6" w14:paraId="45278738" w14:textId="77777777">
                    <w:pPr>
                      <w:jc w:val="right"/>
                    </w:pPr>
                    <w:sdt>
                      <w:sdtPr>
                        <w:alias w:val="CC_Noformat_Partikod"/>
                        <w:tag w:val="CC_Noformat_Partikod"/>
                        <w:id w:val="-53464382"/>
                        <w:placeholder>
                          <w:docPart w:val="535F317C56A041669F99D6350D831345"/>
                        </w:placeholder>
                        <w:text/>
                      </w:sdtPr>
                      <w:sdtEndPr/>
                      <w:sdtContent>
                        <w:r w:rsidR="000D3133">
                          <w:t>M</w:t>
                        </w:r>
                      </w:sdtContent>
                    </w:sdt>
                    <w:sdt>
                      <w:sdtPr>
                        <w:alias w:val="CC_Noformat_Partinummer"/>
                        <w:tag w:val="CC_Noformat_Partinummer"/>
                        <w:id w:val="-1709555926"/>
                        <w:placeholder>
                          <w:docPart w:val="A864FF05074A4247A51E2D38D247DE40"/>
                        </w:placeholder>
                        <w:text/>
                      </w:sdtPr>
                      <w:sdtEndPr/>
                      <w:sdtContent>
                        <w:r w:rsidR="008E2D88">
                          <w:t>1191</w:t>
                        </w:r>
                      </w:sdtContent>
                    </w:sdt>
                  </w:p>
                </w:txbxContent>
              </v:textbox>
              <w10:wrap anchorx="page"/>
            </v:shape>
          </w:pict>
        </mc:Fallback>
      </mc:AlternateContent>
    </w:r>
  </w:p>
  <w:p w:rsidRPr="00293C4F" w:rsidR="004F35FE" w:rsidP="00776B74" w:rsidRDefault="004F35FE" w14:paraId="452787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5BE6" w14:paraId="4527872A" w14:textId="77777777">
    <w:pPr>
      <w:jc w:val="right"/>
    </w:pPr>
    <w:sdt>
      <w:sdtPr>
        <w:alias w:val="CC_Noformat_Partikod"/>
        <w:tag w:val="CC_Noformat_Partikod"/>
        <w:id w:val="559911109"/>
        <w:placeholder>
          <w:docPart w:val="A864FF05074A4247A51E2D38D247DE40"/>
        </w:placeholder>
        <w:text/>
      </w:sdtPr>
      <w:sdtEndPr/>
      <w:sdtContent>
        <w:r w:rsidR="000D3133">
          <w:t>M</w:t>
        </w:r>
      </w:sdtContent>
    </w:sdt>
    <w:sdt>
      <w:sdtPr>
        <w:alias w:val="CC_Noformat_Partinummer"/>
        <w:tag w:val="CC_Noformat_Partinummer"/>
        <w:id w:val="1197820850"/>
        <w:text/>
      </w:sdtPr>
      <w:sdtEndPr/>
      <w:sdtContent>
        <w:r w:rsidR="008E2D88">
          <w:t>1191</w:t>
        </w:r>
      </w:sdtContent>
    </w:sdt>
  </w:p>
  <w:p w:rsidR="004F35FE" w:rsidP="00776B74" w:rsidRDefault="004F35FE" w14:paraId="452787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5BE6" w14:paraId="4527872E" w14:textId="77777777">
    <w:pPr>
      <w:jc w:val="right"/>
    </w:pPr>
    <w:sdt>
      <w:sdtPr>
        <w:alias w:val="CC_Noformat_Partikod"/>
        <w:tag w:val="CC_Noformat_Partikod"/>
        <w:id w:val="1471015553"/>
        <w:text/>
      </w:sdtPr>
      <w:sdtEndPr/>
      <w:sdtContent>
        <w:r w:rsidR="000D3133">
          <w:t>M</w:t>
        </w:r>
      </w:sdtContent>
    </w:sdt>
    <w:sdt>
      <w:sdtPr>
        <w:alias w:val="CC_Noformat_Partinummer"/>
        <w:tag w:val="CC_Noformat_Partinummer"/>
        <w:id w:val="-2014525982"/>
        <w:text/>
      </w:sdtPr>
      <w:sdtEndPr/>
      <w:sdtContent>
        <w:r w:rsidR="008E2D88">
          <w:t>1191</w:t>
        </w:r>
      </w:sdtContent>
    </w:sdt>
  </w:p>
  <w:p w:rsidR="004F35FE" w:rsidP="00A314CF" w:rsidRDefault="00705BE6" w14:paraId="452787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05BE6" w14:paraId="4527873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05BE6" w14:paraId="452787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w:t>
        </w:r>
      </w:sdtContent>
    </w:sdt>
  </w:p>
  <w:p w:rsidR="004F35FE" w:rsidP="00E03A3D" w:rsidRDefault="00705BE6" w14:paraId="45278732"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4F35FE" w:rsidP="00283E0F" w:rsidRDefault="000D3133" w14:paraId="45278733" w14:textId="77777777">
        <w:pPr>
          <w:pStyle w:val="FSHRub2"/>
        </w:pPr>
        <w:r>
          <w:t>Likvärdig kvalitet på medgivandeutredningar vid adoption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452787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13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68C"/>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133"/>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6EF"/>
    <w:rsid w:val="001B481B"/>
    <w:rsid w:val="001B66CE"/>
    <w:rsid w:val="001B6716"/>
    <w:rsid w:val="001B697A"/>
    <w:rsid w:val="001B7753"/>
    <w:rsid w:val="001C2470"/>
    <w:rsid w:val="001C45A9"/>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5FF"/>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42E"/>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4B14"/>
    <w:rsid w:val="006E6E07"/>
    <w:rsid w:val="006E6E39"/>
    <w:rsid w:val="006E7E27"/>
    <w:rsid w:val="006F077E"/>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5BE6"/>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E1E"/>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0C"/>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9A0"/>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113"/>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2D88"/>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6DD"/>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0E"/>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278"/>
    <w:rsid w:val="00AC6549"/>
    <w:rsid w:val="00AC66A9"/>
    <w:rsid w:val="00AD076C"/>
    <w:rsid w:val="00AD0BEB"/>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1F22"/>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50"/>
    <w:rsid w:val="00B723EA"/>
    <w:rsid w:val="00B724E0"/>
    <w:rsid w:val="00B7260A"/>
    <w:rsid w:val="00B7269C"/>
    <w:rsid w:val="00B728B6"/>
    <w:rsid w:val="00B737C6"/>
    <w:rsid w:val="00B73BAC"/>
    <w:rsid w:val="00B7457A"/>
    <w:rsid w:val="00B74597"/>
    <w:rsid w:val="00B74B6A"/>
    <w:rsid w:val="00B7539D"/>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C89"/>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67A"/>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CA1"/>
    <w:rsid w:val="00D12A28"/>
    <w:rsid w:val="00D131C0"/>
    <w:rsid w:val="00D15504"/>
    <w:rsid w:val="00D15950"/>
    <w:rsid w:val="00D16F80"/>
    <w:rsid w:val="00D17F21"/>
    <w:rsid w:val="00D21205"/>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0F22"/>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505"/>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14C"/>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278716"/>
  <w15:chartTrackingRefBased/>
  <w15:docId w15:val="{12A3E25F-E577-4D27-94A7-AD2261CD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A06522B8FA4485958835B9C3E5DA86"/>
        <w:category>
          <w:name w:val="Allmänt"/>
          <w:gallery w:val="placeholder"/>
        </w:category>
        <w:types>
          <w:type w:val="bbPlcHdr"/>
        </w:types>
        <w:behaviors>
          <w:behavior w:val="content"/>
        </w:behaviors>
        <w:guid w:val="{B6E31026-CF5F-4D85-88BB-D79E1C861924}"/>
      </w:docPartPr>
      <w:docPartBody>
        <w:p w:rsidR="00AB269C" w:rsidRDefault="00E40841">
          <w:pPr>
            <w:pStyle w:val="BFA06522B8FA4485958835B9C3E5DA86"/>
          </w:pPr>
          <w:r w:rsidRPr="005A0A93">
            <w:rPr>
              <w:rStyle w:val="Platshllartext"/>
            </w:rPr>
            <w:t>Förslag till riksdagsbeslut</w:t>
          </w:r>
        </w:p>
      </w:docPartBody>
    </w:docPart>
    <w:docPart>
      <w:docPartPr>
        <w:name w:val="BEF2EF47959A4E9295C4CFFBCD2B17A0"/>
        <w:category>
          <w:name w:val="Allmänt"/>
          <w:gallery w:val="placeholder"/>
        </w:category>
        <w:types>
          <w:type w:val="bbPlcHdr"/>
        </w:types>
        <w:behaviors>
          <w:behavior w:val="content"/>
        </w:behaviors>
        <w:guid w:val="{C6BD516B-9A65-420E-8593-AB963E878B5E}"/>
      </w:docPartPr>
      <w:docPartBody>
        <w:p w:rsidR="00AB269C" w:rsidRDefault="00E40841">
          <w:pPr>
            <w:pStyle w:val="BEF2EF47959A4E9295C4CFFBCD2B17A0"/>
          </w:pPr>
          <w:r w:rsidRPr="005A0A93">
            <w:rPr>
              <w:rStyle w:val="Platshllartext"/>
            </w:rPr>
            <w:t>Motivering</w:t>
          </w:r>
        </w:p>
      </w:docPartBody>
    </w:docPart>
    <w:docPart>
      <w:docPartPr>
        <w:name w:val="B7EBAA50839D463ABFBF4F2F95057C37"/>
        <w:category>
          <w:name w:val="Allmänt"/>
          <w:gallery w:val="placeholder"/>
        </w:category>
        <w:types>
          <w:type w:val="bbPlcHdr"/>
        </w:types>
        <w:behaviors>
          <w:behavior w:val="content"/>
        </w:behaviors>
        <w:guid w:val="{03C7327F-FAF6-4550-8652-417F7FDA3FE2}"/>
      </w:docPartPr>
      <w:docPartBody>
        <w:p w:rsidR="00AB269C" w:rsidRDefault="00E40841">
          <w:pPr>
            <w:pStyle w:val="B7EBAA50839D463ABFBF4F2F95057C37"/>
          </w:pPr>
          <w:r w:rsidRPr="00490DAC">
            <w:rPr>
              <w:rStyle w:val="Platshllartext"/>
            </w:rPr>
            <w:t>Skriv ej här, motionärer infogas via panel!</w:t>
          </w:r>
        </w:p>
      </w:docPartBody>
    </w:docPart>
    <w:docPart>
      <w:docPartPr>
        <w:name w:val="535F317C56A041669F99D6350D831345"/>
        <w:category>
          <w:name w:val="Allmänt"/>
          <w:gallery w:val="placeholder"/>
        </w:category>
        <w:types>
          <w:type w:val="bbPlcHdr"/>
        </w:types>
        <w:behaviors>
          <w:behavior w:val="content"/>
        </w:behaviors>
        <w:guid w:val="{26E46518-A641-46AC-89F4-E191F3E59C70}"/>
      </w:docPartPr>
      <w:docPartBody>
        <w:p w:rsidR="00AB269C" w:rsidRDefault="00E40841">
          <w:pPr>
            <w:pStyle w:val="535F317C56A041669F99D6350D831345"/>
          </w:pPr>
          <w:r>
            <w:rPr>
              <w:rStyle w:val="Platshllartext"/>
            </w:rPr>
            <w:t xml:space="preserve"> </w:t>
          </w:r>
        </w:p>
      </w:docPartBody>
    </w:docPart>
    <w:docPart>
      <w:docPartPr>
        <w:name w:val="A864FF05074A4247A51E2D38D247DE40"/>
        <w:category>
          <w:name w:val="Allmänt"/>
          <w:gallery w:val="placeholder"/>
        </w:category>
        <w:types>
          <w:type w:val="bbPlcHdr"/>
        </w:types>
        <w:behaviors>
          <w:behavior w:val="content"/>
        </w:behaviors>
        <w:guid w:val="{CACAD63D-823D-4CBA-8899-8201ACE14257}"/>
      </w:docPartPr>
      <w:docPartBody>
        <w:p w:rsidR="00AB269C" w:rsidRDefault="00E40841">
          <w:pPr>
            <w:pStyle w:val="A864FF05074A4247A51E2D38D247DE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41"/>
    <w:rsid w:val="004B0C94"/>
    <w:rsid w:val="00AB269C"/>
    <w:rsid w:val="00C476EE"/>
    <w:rsid w:val="00E266FE"/>
    <w:rsid w:val="00E40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A06522B8FA4485958835B9C3E5DA86">
    <w:name w:val="BFA06522B8FA4485958835B9C3E5DA86"/>
  </w:style>
  <w:style w:type="paragraph" w:customStyle="1" w:styleId="4934E22CF32C420FA965F56DB325DBA9">
    <w:name w:val="4934E22CF32C420FA965F56DB325DBA9"/>
  </w:style>
  <w:style w:type="paragraph" w:customStyle="1" w:styleId="76C6A0D6C4BA40AEAA2732DFE010E43F">
    <w:name w:val="76C6A0D6C4BA40AEAA2732DFE010E43F"/>
  </w:style>
  <w:style w:type="paragraph" w:customStyle="1" w:styleId="BEF2EF47959A4E9295C4CFFBCD2B17A0">
    <w:name w:val="BEF2EF47959A4E9295C4CFFBCD2B17A0"/>
  </w:style>
  <w:style w:type="paragraph" w:customStyle="1" w:styleId="B7EBAA50839D463ABFBF4F2F95057C37">
    <w:name w:val="B7EBAA50839D463ABFBF4F2F95057C37"/>
  </w:style>
  <w:style w:type="paragraph" w:customStyle="1" w:styleId="535F317C56A041669F99D6350D831345">
    <w:name w:val="535F317C56A041669F99D6350D831345"/>
  </w:style>
  <w:style w:type="paragraph" w:customStyle="1" w:styleId="A864FF05074A4247A51E2D38D247DE40">
    <w:name w:val="A864FF05074A4247A51E2D38D247D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BA4FA4-6A70-4FBC-B412-E2E9999ADDD9}"/>
</file>

<file path=customXml/itemProps2.xml><?xml version="1.0" encoding="utf-8"?>
<ds:datastoreItem xmlns:ds="http://schemas.openxmlformats.org/officeDocument/2006/customXml" ds:itemID="{965D8FD6-62C0-4383-8304-F218E88823DF}"/>
</file>

<file path=customXml/itemProps3.xml><?xml version="1.0" encoding="utf-8"?>
<ds:datastoreItem xmlns:ds="http://schemas.openxmlformats.org/officeDocument/2006/customXml" ds:itemID="{D24B0F45-48D0-4537-8349-65EDA918C7E5}"/>
</file>

<file path=docProps/app.xml><?xml version="1.0" encoding="utf-8"?>
<Properties xmlns="http://schemas.openxmlformats.org/officeDocument/2006/extended-properties" xmlns:vt="http://schemas.openxmlformats.org/officeDocument/2006/docPropsVTypes">
  <Template>Normal</Template>
  <TotalTime>44</TotalTime>
  <Pages>2</Pages>
  <Words>366</Words>
  <Characters>1970</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M1191 Likvärdig kvalitet på medgivandeutredningar vid adoption</vt:lpstr>
      <vt:lpstr>
      </vt:lpstr>
    </vt:vector>
  </TitlesOfParts>
  <Company>Sveriges riksdag</Company>
  <LinksUpToDate>false</LinksUpToDate>
  <CharactersWithSpaces>2325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