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2022A4" w:rsidRPr="002022A4" w14:paraId="6AF719CE" w14:textId="77777777" w:rsidTr="009E54C4">
        <w:tc>
          <w:tcPr>
            <w:tcW w:w="9141" w:type="dxa"/>
          </w:tcPr>
          <w:p w14:paraId="0CCEE008" w14:textId="751DC905" w:rsidR="0096348C" w:rsidRPr="002022A4" w:rsidRDefault="0096348C" w:rsidP="0096348C">
            <w:pPr>
              <w:rPr>
                <w:szCs w:val="24"/>
              </w:rPr>
            </w:pPr>
            <w:r w:rsidRPr="002022A4">
              <w:rPr>
                <w:szCs w:val="24"/>
              </w:rPr>
              <w:t>RIKSDAGEN</w:t>
            </w:r>
          </w:p>
          <w:p w14:paraId="777552D1" w14:textId="77777777" w:rsidR="0096348C" w:rsidRPr="002022A4" w:rsidRDefault="009152A2" w:rsidP="0096348C">
            <w:pPr>
              <w:rPr>
                <w:szCs w:val="24"/>
              </w:rPr>
            </w:pPr>
            <w:r w:rsidRPr="002022A4">
              <w:rPr>
                <w:szCs w:val="24"/>
              </w:rPr>
              <w:t>CIVIL</w:t>
            </w:r>
            <w:r w:rsidR="0096348C" w:rsidRPr="002022A4">
              <w:rPr>
                <w:szCs w:val="24"/>
              </w:rPr>
              <w:t>UTSKOTTET</w:t>
            </w:r>
          </w:p>
        </w:tc>
      </w:tr>
    </w:tbl>
    <w:p w14:paraId="24A5D3AC" w14:textId="77777777" w:rsidR="0096348C" w:rsidRPr="002022A4" w:rsidRDefault="0096348C" w:rsidP="0096348C">
      <w:pPr>
        <w:rPr>
          <w:szCs w:val="24"/>
        </w:rPr>
      </w:pPr>
    </w:p>
    <w:p w14:paraId="08B62D41" w14:textId="77777777" w:rsidR="00504D1A" w:rsidRPr="002022A4" w:rsidRDefault="00504D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2022A4" w:rsidRPr="002022A4" w14:paraId="6D122A0C" w14:textId="77777777" w:rsidTr="0096348C">
        <w:trPr>
          <w:cantSplit/>
          <w:trHeight w:val="742"/>
        </w:trPr>
        <w:tc>
          <w:tcPr>
            <w:tcW w:w="1985" w:type="dxa"/>
          </w:tcPr>
          <w:p w14:paraId="4FF2B9D4" w14:textId="0E87F14C" w:rsidR="0096348C" w:rsidRPr="002022A4" w:rsidRDefault="0096348C" w:rsidP="0096348C">
            <w:pPr>
              <w:rPr>
                <w:b/>
                <w:szCs w:val="24"/>
              </w:rPr>
            </w:pPr>
            <w:r w:rsidRPr="002022A4">
              <w:rPr>
                <w:b/>
                <w:szCs w:val="24"/>
              </w:rPr>
              <w:t>PROTOKOLL</w:t>
            </w:r>
          </w:p>
        </w:tc>
        <w:tc>
          <w:tcPr>
            <w:tcW w:w="6463" w:type="dxa"/>
          </w:tcPr>
          <w:p w14:paraId="1B2171A9" w14:textId="6C19B856" w:rsidR="0096348C" w:rsidRPr="002022A4" w:rsidRDefault="00FE0D25" w:rsidP="00E952C5">
            <w:pPr>
              <w:rPr>
                <w:b/>
                <w:szCs w:val="24"/>
              </w:rPr>
            </w:pPr>
            <w:r w:rsidRPr="002022A4">
              <w:rPr>
                <w:b/>
                <w:szCs w:val="24"/>
              </w:rPr>
              <w:t>UTSKOTTSSAMMANTRÄDE 20</w:t>
            </w:r>
            <w:r w:rsidR="00BB1303" w:rsidRPr="002022A4">
              <w:rPr>
                <w:b/>
                <w:szCs w:val="24"/>
              </w:rPr>
              <w:t>2</w:t>
            </w:r>
            <w:r w:rsidR="007C35ED" w:rsidRPr="002022A4">
              <w:rPr>
                <w:b/>
                <w:szCs w:val="24"/>
              </w:rPr>
              <w:t>5</w:t>
            </w:r>
            <w:r w:rsidR="00723D66" w:rsidRPr="002022A4">
              <w:rPr>
                <w:b/>
                <w:szCs w:val="24"/>
              </w:rPr>
              <w:t>/</w:t>
            </w:r>
            <w:r w:rsidR="009D3BD1" w:rsidRPr="002022A4">
              <w:rPr>
                <w:b/>
                <w:szCs w:val="24"/>
              </w:rPr>
              <w:t>2</w:t>
            </w:r>
            <w:r w:rsidR="007C35ED" w:rsidRPr="002022A4">
              <w:rPr>
                <w:b/>
                <w:szCs w:val="24"/>
              </w:rPr>
              <w:t>6</w:t>
            </w:r>
            <w:r w:rsidR="0096348C" w:rsidRPr="002022A4">
              <w:rPr>
                <w:b/>
                <w:szCs w:val="24"/>
              </w:rPr>
              <w:t>:</w:t>
            </w:r>
            <w:r w:rsidR="0062414B">
              <w:rPr>
                <w:b/>
                <w:szCs w:val="24"/>
              </w:rPr>
              <w:t>2</w:t>
            </w:r>
            <w:r w:rsidR="00836CF9">
              <w:rPr>
                <w:b/>
                <w:szCs w:val="24"/>
              </w:rPr>
              <w:t>5</w:t>
            </w:r>
          </w:p>
        </w:tc>
      </w:tr>
      <w:tr w:rsidR="002022A4" w:rsidRPr="002022A4" w14:paraId="3C1D52CB" w14:textId="77777777" w:rsidTr="0096348C">
        <w:tc>
          <w:tcPr>
            <w:tcW w:w="1985" w:type="dxa"/>
          </w:tcPr>
          <w:p w14:paraId="6CE3FD67" w14:textId="77777777" w:rsidR="0096348C" w:rsidRPr="002022A4" w:rsidRDefault="0096348C" w:rsidP="0096348C">
            <w:pPr>
              <w:rPr>
                <w:szCs w:val="24"/>
              </w:rPr>
            </w:pPr>
            <w:r w:rsidRPr="002022A4">
              <w:rPr>
                <w:szCs w:val="24"/>
              </w:rPr>
              <w:t>DATUM</w:t>
            </w:r>
          </w:p>
        </w:tc>
        <w:tc>
          <w:tcPr>
            <w:tcW w:w="6463" w:type="dxa"/>
          </w:tcPr>
          <w:p w14:paraId="017D39C1" w14:textId="6B8C6C45" w:rsidR="008E11E0" w:rsidRPr="002022A4" w:rsidRDefault="00046AA0" w:rsidP="0096348C">
            <w:pPr>
              <w:rPr>
                <w:szCs w:val="24"/>
              </w:rPr>
            </w:pPr>
            <w:r w:rsidRPr="002022A4">
              <w:rPr>
                <w:szCs w:val="24"/>
              </w:rPr>
              <w:t>202</w:t>
            </w:r>
            <w:r w:rsidR="00815FE4" w:rsidRPr="002022A4">
              <w:rPr>
                <w:szCs w:val="24"/>
              </w:rPr>
              <w:t>6</w:t>
            </w:r>
            <w:r w:rsidR="00D77847" w:rsidRPr="002022A4">
              <w:rPr>
                <w:szCs w:val="24"/>
              </w:rPr>
              <w:t>-</w:t>
            </w:r>
            <w:r w:rsidR="00902FF7" w:rsidRPr="002022A4">
              <w:rPr>
                <w:szCs w:val="24"/>
              </w:rPr>
              <w:t>0</w:t>
            </w:r>
            <w:r w:rsidR="007D51AD">
              <w:rPr>
                <w:szCs w:val="24"/>
              </w:rPr>
              <w:t>4</w:t>
            </w:r>
            <w:r w:rsidR="00902FF7" w:rsidRPr="002022A4">
              <w:rPr>
                <w:szCs w:val="24"/>
              </w:rPr>
              <w:t>-</w:t>
            </w:r>
            <w:r w:rsidR="001343C8">
              <w:rPr>
                <w:szCs w:val="24"/>
              </w:rPr>
              <w:t>2</w:t>
            </w:r>
            <w:r w:rsidR="00836CF9">
              <w:rPr>
                <w:szCs w:val="24"/>
              </w:rPr>
              <w:t>8</w:t>
            </w:r>
          </w:p>
        </w:tc>
      </w:tr>
      <w:tr w:rsidR="002022A4" w:rsidRPr="002022A4" w14:paraId="6BDB21E5" w14:textId="77777777" w:rsidTr="0096348C">
        <w:tc>
          <w:tcPr>
            <w:tcW w:w="1985" w:type="dxa"/>
          </w:tcPr>
          <w:p w14:paraId="4BFDF9A2" w14:textId="77777777" w:rsidR="0096348C" w:rsidRPr="002022A4" w:rsidRDefault="0096348C" w:rsidP="0096348C">
            <w:pPr>
              <w:rPr>
                <w:szCs w:val="24"/>
              </w:rPr>
            </w:pPr>
            <w:r w:rsidRPr="002022A4">
              <w:rPr>
                <w:szCs w:val="24"/>
              </w:rPr>
              <w:t>TID</w:t>
            </w:r>
          </w:p>
        </w:tc>
        <w:tc>
          <w:tcPr>
            <w:tcW w:w="6463" w:type="dxa"/>
          </w:tcPr>
          <w:p w14:paraId="695E9085" w14:textId="7DB883DF" w:rsidR="00176600" w:rsidRPr="002022A4" w:rsidRDefault="00836CF9" w:rsidP="0096348C">
            <w:pPr>
              <w:rPr>
                <w:szCs w:val="24"/>
              </w:rPr>
            </w:pPr>
            <w:r>
              <w:rPr>
                <w:szCs w:val="24"/>
              </w:rPr>
              <w:t>11.00</w:t>
            </w:r>
            <w:r w:rsidR="00630636">
              <w:rPr>
                <w:szCs w:val="24"/>
              </w:rPr>
              <w:t xml:space="preserve"> –</w:t>
            </w:r>
            <w:r w:rsidR="00CE020E">
              <w:rPr>
                <w:szCs w:val="24"/>
              </w:rPr>
              <w:t xml:space="preserve"> </w:t>
            </w:r>
            <w:r w:rsidR="00A17D6B">
              <w:rPr>
                <w:szCs w:val="24"/>
              </w:rPr>
              <w:t>11.50</w:t>
            </w:r>
          </w:p>
        </w:tc>
      </w:tr>
      <w:tr w:rsidR="002022A4" w:rsidRPr="002022A4" w14:paraId="120CAEBF" w14:textId="77777777" w:rsidTr="0096348C">
        <w:tc>
          <w:tcPr>
            <w:tcW w:w="1985" w:type="dxa"/>
          </w:tcPr>
          <w:p w14:paraId="50B03764" w14:textId="77777777" w:rsidR="0096348C" w:rsidRPr="002022A4" w:rsidRDefault="0096348C" w:rsidP="0096348C">
            <w:pPr>
              <w:rPr>
                <w:szCs w:val="24"/>
              </w:rPr>
            </w:pPr>
            <w:r w:rsidRPr="002022A4">
              <w:rPr>
                <w:szCs w:val="24"/>
              </w:rPr>
              <w:t>NÄRVARANDE</w:t>
            </w:r>
          </w:p>
        </w:tc>
        <w:tc>
          <w:tcPr>
            <w:tcW w:w="6463" w:type="dxa"/>
          </w:tcPr>
          <w:p w14:paraId="1349D212" w14:textId="28DC39B4" w:rsidR="0096348C" w:rsidRPr="002022A4" w:rsidRDefault="0096348C" w:rsidP="0096348C">
            <w:pPr>
              <w:rPr>
                <w:szCs w:val="24"/>
              </w:rPr>
            </w:pPr>
            <w:r w:rsidRPr="002022A4">
              <w:rPr>
                <w:szCs w:val="24"/>
              </w:rPr>
              <w:t>Se bilaga</w:t>
            </w:r>
            <w:r w:rsidR="00641926">
              <w:rPr>
                <w:szCs w:val="24"/>
              </w:rPr>
              <w:t xml:space="preserve"> 1</w:t>
            </w:r>
          </w:p>
        </w:tc>
      </w:tr>
    </w:tbl>
    <w:p w14:paraId="0B987D54" w14:textId="77777777" w:rsidR="0096348C" w:rsidRPr="002022A4" w:rsidRDefault="0096348C" w:rsidP="0096348C">
      <w:pPr>
        <w:tabs>
          <w:tab w:val="left" w:pos="1701"/>
        </w:tabs>
        <w:rPr>
          <w:snapToGrid w:val="0"/>
          <w:szCs w:val="24"/>
        </w:rPr>
      </w:pPr>
    </w:p>
    <w:p w14:paraId="740CABDF" w14:textId="77777777" w:rsidR="0083383F" w:rsidRPr="002022A4" w:rsidRDefault="0083383F" w:rsidP="0096348C">
      <w:pPr>
        <w:tabs>
          <w:tab w:val="left" w:pos="1701"/>
        </w:tabs>
        <w:rPr>
          <w:snapToGrid w:val="0"/>
          <w:szCs w:val="24"/>
        </w:rPr>
      </w:pPr>
    </w:p>
    <w:tbl>
      <w:tblPr>
        <w:tblW w:w="7583" w:type="dxa"/>
        <w:tblInd w:w="1418" w:type="dxa"/>
        <w:tblLayout w:type="fixed"/>
        <w:tblCellMar>
          <w:left w:w="70" w:type="dxa"/>
          <w:right w:w="70" w:type="dxa"/>
        </w:tblCellMar>
        <w:tblLook w:val="00A0" w:firstRow="1" w:lastRow="0" w:firstColumn="1" w:lastColumn="0" w:noHBand="0" w:noVBand="0"/>
      </w:tblPr>
      <w:tblGrid>
        <w:gridCol w:w="636"/>
        <w:gridCol w:w="6947"/>
      </w:tblGrid>
      <w:tr w:rsidR="002022A4" w:rsidRPr="002022A4" w14:paraId="578DBBF3" w14:textId="77777777" w:rsidTr="00687F80">
        <w:tc>
          <w:tcPr>
            <w:tcW w:w="636" w:type="dxa"/>
          </w:tcPr>
          <w:p w14:paraId="5E5AA1C3" w14:textId="412D034B" w:rsidR="00CB2D71" w:rsidRPr="002022A4" w:rsidRDefault="00CB2D71" w:rsidP="00CB2D71">
            <w:pPr>
              <w:tabs>
                <w:tab w:val="left" w:pos="1701"/>
              </w:tabs>
              <w:rPr>
                <w:b/>
                <w:snapToGrid w:val="0"/>
                <w:szCs w:val="24"/>
              </w:rPr>
            </w:pPr>
            <w:r w:rsidRPr="002022A4">
              <w:rPr>
                <w:b/>
                <w:snapToGrid w:val="0"/>
                <w:szCs w:val="24"/>
              </w:rPr>
              <w:t xml:space="preserve">§ </w:t>
            </w:r>
            <w:r w:rsidR="00077A92">
              <w:rPr>
                <w:b/>
                <w:snapToGrid w:val="0"/>
                <w:szCs w:val="24"/>
              </w:rPr>
              <w:t>1</w:t>
            </w:r>
          </w:p>
        </w:tc>
        <w:tc>
          <w:tcPr>
            <w:tcW w:w="6947" w:type="dxa"/>
          </w:tcPr>
          <w:p w14:paraId="108DECAB" w14:textId="77777777" w:rsidR="00CB2D71" w:rsidRPr="002022A4" w:rsidRDefault="00CB2D71" w:rsidP="00CB2D71">
            <w:pPr>
              <w:tabs>
                <w:tab w:val="left" w:pos="1701"/>
              </w:tabs>
              <w:rPr>
                <w:b/>
              </w:rPr>
            </w:pPr>
            <w:r w:rsidRPr="002022A4">
              <w:rPr>
                <w:b/>
              </w:rPr>
              <w:t>Justering av protokoll</w:t>
            </w:r>
          </w:p>
          <w:p w14:paraId="2FBD2600" w14:textId="77777777" w:rsidR="00CB2D71" w:rsidRPr="002022A4" w:rsidRDefault="00CB2D71" w:rsidP="00CB2D71">
            <w:pPr>
              <w:tabs>
                <w:tab w:val="left" w:pos="1701"/>
              </w:tabs>
              <w:rPr>
                <w:b/>
              </w:rPr>
            </w:pPr>
          </w:p>
          <w:p w14:paraId="0667AB97" w14:textId="5904B874" w:rsidR="00CB2D71" w:rsidRPr="002022A4" w:rsidRDefault="00CB2D71" w:rsidP="00CB2D71">
            <w:pPr>
              <w:tabs>
                <w:tab w:val="left" w:pos="1701"/>
              </w:tabs>
              <w:rPr>
                <w:bCs/>
              </w:rPr>
            </w:pPr>
            <w:r w:rsidRPr="002022A4">
              <w:rPr>
                <w:bCs/>
              </w:rPr>
              <w:t>Utskottet justerade protokoll 2025/26:</w:t>
            </w:r>
            <w:r w:rsidR="00FB360E">
              <w:rPr>
                <w:bCs/>
              </w:rPr>
              <w:t>2</w:t>
            </w:r>
            <w:r w:rsidR="00836CF9">
              <w:rPr>
                <w:bCs/>
              </w:rPr>
              <w:t>4</w:t>
            </w:r>
            <w:r w:rsidRPr="002022A4">
              <w:rPr>
                <w:bCs/>
              </w:rPr>
              <w:t>.</w:t>
            </w:r>
          </w:p>
          <w:p w14:paraId="55FC9FDD" w14:textId="77777777" w:rsidR="00CB2D71" w:rsidRPr="002022A4" w:rsidRDefault="00CB2D71" w:rsidP="00CB2D71">
            <w:pPr>
              <w:tabs>
                <w:tab w:val="left" w:pos="1701"/>
              </w:tabs>
              <w:rPr>
                <w:b/>
                <w:szCs w:val="24"/>
              </w:rPr>
            </w:pPr>
          </w:p>
        </w:tc>
      </w:tr>
      <w:tr w:rsidR="0062414B" w:rsidRPr="002022A4" w14:paraId="2732574E" w14:textId="77777777" w:rsidTr="00687F80">
        <w:tc>
          <w:tcPr>
            <w:tcW w:w="636" w:type="dxa"/>
          </w:tcPr>
          <w:p w14:paraId="2F0F6BCF" w14:textId="3A06CE16" w:rsidR="0062414B" w:rsidRPr="0062414B" w:rsidRDefault="0062414B" w:rsidP="00CB2D71">
            <w:pPr>
              <w:tabs>
                <w:tab w:val="left" w:pos="1701"/>
              </w:tabs>
              <w:rPr>
                <w:b/>
                <w:bCs/>
              </w:rPr>
            </w:pPr>
            <w:r w:rsidRPr="0062414B">
              <w:rPr>
                <w:b/>
                <w:bCs/>
              </w:rPr>
              <w:t xml:space="preserve">§ </w:t>
            </w:r>
            <w:r w:rsidR="00335D5C">
              <w:rPr>
                <w:b/>
                <w:bCs/>
              </w:rPr>
              <w:t>2</w:t>
            </w:r>
          </w:p>
        </w:tc>
        <w:tc>
          <w:tcPr>
            <w:tcW w:w="6947" w:type="dxa"/>
          </w:tcPr>
          <w:p w14:paraId="2691430E" w14:textId="7EE2B00C" w:rsidR="00630636" w:rsidRDefault="00836CF9" w:rsidP="001343C8">
            <w:pPr>
              <w:tabs>
                <w:tab w:val="left" w:pos="1701"/>
              </w:tabs>
              <w:rPr>
                <w:b/>
              </w:rPr>
            </w:pPr>
            <w:r w:rsidRPr="000000B2">
              <w:rPr>
                <w:b/>
              </w:rPr>
              <w:t>Kommunala hyresgarantier för en socialt hållbar bostads</w:t>
            </w:r>
            <w:r w:rsidR="00613814">
              <w:rPr>
                <w:b/>
              </w:rPr>
              <w:softHyphen/>
            </w:r>
            <w:r w:rsidRPr="000000B2">
              <w:rPr>
                <w:b/>
              </w:rPr>
              <w:t>försörjning (CU37)</w:t>
            </w:r>
          </w:p>
          <w:p w14:paraId="36DFC067" w14:textId="77777777" w:rsidR="00836CF9" w:rsidRDefault="00836CF9" w:rsidP="001343C8">
            <w:pPr>
              <w:tabs>
                <w:tab w:val="left" w:pos="1701"/>
              </w:tabs>
              <w:rPr>
                <w:b/>
              </w:rPr>
            </w:pPr>
          </w:p>
          <w:p w14:paraId="05EA518B" w14:textId="7EF0A862" w:rsidR="00F1227D" w:rsidRDefault="00F1227D" w:rsidP="00F1227D">
            <w:pPr>
              <w:tabs>
                <w:tab w:val="left" w:pos="1701"/>
              </w:tabs>
              <w:rPr>
                <w:bCs/>
              </w:rPr>
            </w:pPr>
            <w:r w:rsidRPr="00630636">
              <w:rPr>
                <w:bCs/>
              </w:rPr>
              <w:t xml:space="preserve">Utskottet </w:t>
            </w:r>
            <w:r>
              <w:rPr>
                <w:bCs/>
              </w:rPr>
              <w:t>fortsatte beredningen av p</w:t>
            </w:r>
            <w:r w:rsidRPr="00336683">
              <w:rPr>
                <w:bCs/>
              </w:rPr>
              <w:t xml:space="preserve">roposition </w:t>
            </w:r>
            <w:r w:rsidRPr="008E316D">
              <w:rPr>
                <w:bCs/>
              </w:rPr>
              <w:t>2025/26:</w:t>
            </w:r>
            <w:r w:rsidR="00836CF9">
              <w:rPr>
                <w:bCs/>
              </w:rPr>
              <w:t>224</w:t>
            </w:r>
            <w:r w:rsidRPr="008E316D">
              <w:rPr>
                <w:bCs/>
              </w:rPr>
              <w:t xml:space="preserve"> och motion</w:t>
            </w:r>
            <w:r>
              <w:rPr>
                <w:bCs/>
              </w:rPr>
              <w:t>.</w:t>
            </w:r>
          </w:p>
          <w:p w14:paraId="79681FBE" w14:textId="77777777" w:rsidR="008A6103" w:rsidRDefault="008A6103" w:rsidP="00F1227D">
            <w:pPr>
              <w:tabs>
                <w:tab w:val="left" w:pos="1701"/>
              </w:tabs>
              <w:rPr>
                <w:bCs/>
              </w:rPr>
            </w:pPr>
          </w:p>
          <w:p w14:paraId="75211198" w14:textId="55D0CFE3" w:rsidR="008A6103" w:rsidRDefault="00EB3CE9" w:rsidP="008A6103">
            <w:pPr>
              <w:tabs>
                <w:tab w:val="left" w:pos="1701"/>
              </w:tabs>
              <w:rPr>
                <w:bCs/>
              </w:rPr>
            </w:pPr>
            <w:r>
              <w:rPr>
                <w:bCs/>
              </w:rPr>
              <w:t>Utskottet justerade 2025/26:CU</w:t>
            </w:r>
            <w:r w:rsidR="00836CF9">
              <w:rPr>
                <w:bCs/>
              </w:rPr>
              <w:t>37</w:t>
            </w:r>
            <w:r>
              <w:rPr>
                <w:bCs/>
              </w:rPr>
              <w:t>.</w:t>
            </w:r>
          </w:p>
          <w:p w14:paraId="7793F934" w14:textId="77777777" w:rsidR="00EB3CE9" w:rsidRDefault="00EB3CE9" w:rsidP="008A6103">
            <w:pPr>
              <w:tabs>
                <w:tab w:val="left" w:pos="1701"/>
              </w:tabs>
              <w:rPr>
                <w:bCs/>
              </w:rPr>
            </w:pPr>
          </w:p>
          <w:p w14:paraId="739D505E" w14:textId="31D023A5" w:rsidR="008A6103" w:rsidRDefault="00F05333" w:rsidP="00F1227D">
            <w:pPr>
              <w:tabs>
                <w:tab w:val="left" w:pos="1701"/>
              </w:tabs>
              <w:rPr>
                <w:bCs/>
              </w:rPr>
            </w:pPr>
            <w:r w:rsidRPr="00F05333">
              <w:rPr>
                <w:bCs/>
              </w:rPr>
              <w:t>C</w:t>
            </w:r>
            <w:r w:rsidR="00550779" w:rsidRPr="00F05333">
              <w:rPr>
                <w:bCs/>
              </w:rPr>
              <w:t xml:space="preserve">- och MP-ledamöterna anmälde </w:t>
            </w:r>
            <w:r w:rsidR="00B936CD">
              <w:rPr>
                <w:bCs/>
              </w:rPr>
              <w:t xml:space="preserve">en </w:t>
            </w:r>
            <w:r w:rsidR="00550779" w:rsidRPr="00F05333">
              <w:rPr>
                <w:bCs/>
              </w:rPr>
              <w:t>reservation.</w:t>
            </w:r>
          </w:p>
          <w:p w14:paraId="5BCF6C2C" w14:textId="77777777" w:rsidR="00F05333" w:rsidRDefault="00F05333" w:rsidP="00F1227D">
            <w:pPr>
              <w:tabs>
                <w:tab w:val="left" w:pos="1701"/>
              </w:tabs>
              <w:rPr>
                <w:bCs/>
              </w:rPr>
            </w:pPr>
          </w:p>
          <w:p w14:paraId="1FFC3070" w14:textId="77CD1C3C" w:rsidR="00F05333" w:rsidRDefault="00F05333" w:rsidP="00F1227D">
            <w:pPr>
              <w:tabs>
                <w:tab w:val="left" w:pos="1701"/>
              </w:tabs>
              <w:rPr>
                <w:bCs/>
              </w:rPr>
            </w:pPr>
            <w:r>
              <w:rPr>
                <w:bCs/>
              </w:rPr>
              <w:t>S-ledamöterna anmälde ett särskilt yttrande.</w:t>
            </w:r>
          </w:p>
          <w:p w14:paraId="7DA7BE09" w14:textId="6F5AA7C5" w:rsidR="00F1227D" w:rsidRPr="00C40E7C" w:rsidRDefault="00F1227D" w:rsidP="001343C8">
            <w:pPr>
              <w:tabs>
                <w:tab w:val="left" w:pos="1701"/>
              </w:tabs>
              <w:rPr>
                <w:b/>
              </w:rPr>
            </w:pPr>
          </w:p>
        </w:tc>
      </w:tr>
      <w:tr w:rsidR="00630636" w:rsidRPr="002022A4" w14:paraId="613C0DDE" w14:textId="77777777" w:rsidTr="00687F80">
        <w:tc>
          <w:tcPr>
            <w:tcW w:w="636" w:type="dxa"/>
          </w:tcPr>
          <w:p w14:paraId="06DA6E95" w14:textId="1A6AFC8A" w:rsidR="00630636" w:rsidRPr="0062414B" w:rsidRDefault="00630636" w:rsidP="00CB2D71">
            <w:pPr>
              <w:tabs>
                <w:tab w:val="left" w:pos="1701"/>
              </w:tabs>
              <w:rPr>
                <w:b/>
                <w:bCs/>
              </w:rPr>
            </w:pPr>
            <w:r>
              <w:rPr>
                <w:b/>
                <w:bCs/>
              </w:rPr>
              <w:t>§ 3</w:t>
            </w:r>
          </w:p>
        </w:tc>
        <w:tc>
          <w:tcPr>
            <w:tcW w:w="6947" w:type="dxa"/>
          </w:tcPr>
          <w:p w14:paraId="3A8381F0" w14:textId="4D1099B9" w:rsidR="00630636" w:rsidRDefault="00836CF9" w:rsidP="001343C8">
            <w:pPr>
              <w:tabs>
                <w:tab w:val="left" w:pos="1701"/>
              </w:tabs>
              <w:rPr>
                <w:b/>
              </w:rPr>
            </w:pPr>
            <w:r>
              <w:rPr>
                <w:b/>
              </w:rPr>
              <w:t>Förslag till förordning om ett 28:e bolagsrättsligt regelverk</w:t>
            </w:r>
            <w:r>
              <w:rPr>
                <w:b/>
              </w:rPr>
              <w:br/>
            </w:r>
          </w:p>
          <w:p w14:paraId="5D6AD6CF" w14:textId="2CEA4F96" w:rsidR="00660982" w:rsidRDefault="00553948" w:rsidP="00660982">
            <w:pPr>
              <w:tabs>
                <w:tab w:val="left" w:pos="1701"/>
              </w:tabs>
              <w:rPr>
                <w:bCs/>
              </w:rPr>
            </w:pPr>
            <w:r>
              <w:rPr>
                <w:bCs/>
              </w:rPr>
              <w:t>Utskottet överlade med statssekreterare Mikael Kullberg, biträdd av medarbetare från Justitiedepartementet.</w:t>
            </w:r>
          </w:p>
          <w:p w14:paraId="05795C0A" w14:textId="77777777" w:rsidR="00553948" w:rsidRDefault="00553948" w:rsidP="00660982">
            <w:pPr>
              <w:tabs>
                <w:tab w:val="left" w:pos="1701"/>
              </w:tabs>
              <w:rPr>
                <w:bCs/>
              </w:rPr>
            </w:pPr>
          </w:p>
          <w:p w14:paraId="16B587AE" w14:textId="03888238" w:rsidR="00553948" w:rsidRDefault="00553948" w:rsidP="00660982">
            <w:pPr>
              <w:tabs>
                <w:tab w:val="left" w:pos="1701"/>
              </w:tabs>
              <w:rPr>
                <w:bCs/>
              </w:rPr>
            </w:pPr>
            <w:r>
              <w:rPr>
                <w:bCs/>
              </w:rPr>
              <w:t>Underlaget utgjordes av kommissionens förslag</w:t>
            </w:r>
            <w:r w:rsidR="00EB67C4">
              <w:rPr>
                <w:bCs/>
              </w:rPr>
              <w:t>,</w:t>
            </w:r>
            <w:r>
              <w:rPr>
                <w:bCs/>
              </w:rPr>
              <w:t xml:space="preserve"> COM(2026) 321</w:t>
            </w:r>
            <w:r w:rsidR="00EB67C4">
              <w:rPr>
                <w:bCs/>
              </w:rPr>
              <w:t>,</w:t>
            </w:r>
            <w:r>
              <w:rPr>
                <w:bCs/>
              </w:rPr>
              <w:t xml:space="preserve"> och Regeringskansliets faktapromemoria, 2025/26:FPM89.</w:t>
            </w:r>
          </w:p>
          <w:p w14:paraId="1F17D22F" w14:textId="77777777" w:rsidR="00553948" w:rsidRDefault="00553948" w:rsidP="00660982">
            <w:pPr>
              <w:tabs>
                <w:tab w:val="left" w:pos="1701"/>
              </w:tabs>
              <w:rPr>
                <w:bCs/>
              </w:rPr>
            </w:pPr>
          </w:p>
          <w:p w14:paraId="118149E2" w14:textId="3CFFA4BA" w:rsidR="00553948" w:rsidRDefault="00553948" w:rsidP="00660982">
            <w:pPr>
              <w:tabs>
                <w:tab w:val="left" w:pos="1701"/>
              </w:tabs>
              <w:rPr>
                <w:bCs/>
              </w:rPr>
            </w:pPr>
            <w:r>
              <w:rPr>
                <w:bCs/>
              </w:rPr>
              <w:t>Statssekreterare Mikael Kullberg redogjorde för regeringens ståndpunkt i enlighet med faktapromemorian (bilaga 2)</w:t>
            </w:r>
            <w:r w:rsidR="00654BD7">
              <w:rPr>
                <w:bCs/>
              </w:rPr>
              <w:t>.</w:t>
            </w:r>
          </w:p>
          <w:p w14:paraId="2FCF82A6" w14:textId="77777777" w:rsidR="00553948" w:rsidRDefault="00553948" w:rsidP="00660982">
            <w:pPr>
              <w:tabs>
                <w:tab w:val="left" w:pos="1701"/>
              </w:tabs>
              <w:rPr>
                <w:bCs/>
              </w:rPr>
            </w:pPr>
          </w:p>
          <w:p w14:paraId="4B97C922" w14:textId="00CD8AF5" w:rsidR="00553948" w:rsidRDefault="00553948" w:rsidP="00660982">
            <w:pPr>
              <w:tabs>
                <w:tab w:val="left" w:pos="1701"/>
              </w:tabs>
              <w:rPr>
                <w:bCs/>
              </w:rPr>
            </w:pPr>
            <w:r w:rsidRPr="00654BD7">
              <w:rPr>
                <w:bCs/>
              </w:rPr>
              <w:t>Ordföranden konstaterade att det</w:t>
            </w:r>
            <w:r w:rsidR="00654BD7">
              <w:rPr>
                <w:bCs/>
              </w:rPr>
              <w:t xml:space="preserve"> fanns stöd för regeringens ståndpunkt.</w:t>
            </w:r>
          </w:p>
          <w:p w14:paraId="647CD05E" w14:textId="77777777" w:rsidR="00654BD7" w:rsidRDefault="00654BD7" w:rsidP="00660982">
            <w:pPr>
              <w:tabs>
                <w:tab w:val="left" w:pos="1701"/>
              </w:tabs>
              <w:rPr>
                <w:bCs/>
              </w:rPr>
            </w:pPr>
          </w:p>
          <w:p w14:paraId="30E7C8DB" w14:textId="5B11EFE6" w:rsidR="00654BD7" w:rsidRDefault="00654BD7" w:rsidP="00660982">
            <w:pPr>
              <w:tabs>
                <w:tab w:val="left" w:pos="1701"/>
              </w:tabs>
              <w:rPr>
                <w:bCs/>
              </w:rPr>
            </w:pPr>
            <w:r>
              <w:rPr>
                <w:bCs/>
              </w:rPr>
              <w:t>S-</w:t>
            </w:r>
            <w:r w:rsidR="00620027">
              <w:rPr>
                <w:bCs/>
              </w:rPr>
              <w:t>,</w:t>
            </w:r>
            <w:r>
              <w:rPr>
                <w:bCs/>
              </w:rPr>
              <w:t xml:space="preserve"> V-, C- och MP-ledamöterna anmälde avvikande ståndpunkter som framgår av bilaga 3.</w:t>
            </w:r>
          </w:p>
          <w:p w14:paraId="4E135B24" w14:textId="77777777" w:rsidR="00F1055A" w:rsidRDefault="00F1055A" w:rsidP="00660982">
            <w:pPr>
              <w:tabs>
                <w:tab w:val="left" w:pos="1701"/>
              </w:tabs>
              <w:rPr>
                <w:bCs/>
              </w:rPr>
            </w:pPr>
          </w:p>
          <w:p w14:paraId="21AE0A52" w14:textId="192373B7" w:rsidR="00F1055A" w:rsidRDefault="00AD77B3" w:rsidP="00660982">
            <w:pPr>
              <w:tabs>
                <w:tab w:val="left" w:pos="1701"/>
              </w:tabs>
              <w:rPr>
                <w:bCs/>
              </w:rPr>
            </w:pPr>
            <w:r w:rsidRPr="00AD77B3">
              <w:rPr>
                <w:bCs/>
              </w:rPr>
              <w:t>Denna paragraf förklarades omedelbart justerad.</w:t>
            </w:r>
          </w:p>
          <w:p w14:paraId="04D101BB" w14:textId="7E35F6E3" w:rsidR="00F1227D" w:rsidRDefault="00F1227D" w:rsidP="001343C8">
            <w:pPr>
              <w:tabs>
                <w:tab w:val="left" w:pos="1701"/>
              </w:tabs>
              <w:rPr>
                <w:b/>
              </w:rPr>
            </w:pPr>
          </w:p>
        </w:tc>
      </w:tr>
      <w:tr w:rsidR="007646A4" w:rsidRPr="002022A4" w14:paraId="73AA6D56" w14:textId="77777777" w:rsidTr="00687F80">
        <w:tc>
          <w:tcPr>
            <w:tcW w:w="636" w:type="dxa"/>
          </w:tcPr>
          <w:p w14:paraId="6FF07B81" w14:textId="655163E6" w:rsidR="007646A4" w:rsidRPr="0062414B" w:rsidRDefault="007646A4" w:rsidP="00CB2D71">
            <w:pPr>
              <w:tabs>
                <w:tab w:val="left" w:pos="1701"/>
              </w:tabs>
              <w:rPr>
                <w:b/>
                <w:bCs/>
              </w:rPr>
            </w:pPr>
            <w:r>
              <w:rPr>
                <w:b/>
                <w:bCs/>
              </w:rPr>
              <w:t xml:space="preserve">§ </w:t>
            </w:r>
            <w:r w:rsidR="00E47B1C">
              <w:rPr>
                <w:b/>
                <w:bCs/>
              </w:rPr>
              <w:t>4</w:t>
            </w:r>
          </w:p>
        </w:tc>
        <w:tc>
          <w:tcPr>
            <w:tcW w:w="6947" w:type="dxa"/>
          </w:tcPr>
          <w:p w14:paraId="6DCDA722" w14:textId="6927616F" w:rsidR="007646A4" w:rsidRDefault="00836CF9" w:rsidP="001343C8">
            <w:pPr>
              <w:tabs>
                <w:tab w:val="left" w:pos="1701"/>
              </w:tabs>
              <w:rPr>
                <w:b/>
              </w:rPr>
            </w:pPr>
            <w:r>
              <w:rPr>
                <w:b/>
              </w:rPr>
              <w:t>Flygpassagerarförordningarna</w:t>
            </w:r>
          </w:p>
          <w:p w14:paraId="48B5B00E" w14:textId="77777777" w:rsidR="00836CF9" w:rsidRDefault="00836CF9" w:rsidP="001343C8">
            <w:pPr>
              <w:tabs>
                <w:tab w:val="left" w:pos="1701"/>
              </w:tabs>
              <w:rPr>
                <w:b/>
              </w:rPr>
            </w:pPr>
          </w:p>
          <w:p w14:paraId="7C72C471" w14:textId="5678A168" w:rsidR="008A6103" w:rsidRDefault="00553948" w:rsidP="00836CF9">
            <w:pPr>
              <w:tabs>
                <w:tab w:val="left" w:pos="1701"/>
              </w:tabs>
              <w:rPr>
                <w:bCs/>
              </w:rPr>
            </w:pPr>
            <w:r>
              <w:rPr>
                <w:bCs/>
              </w:rPr>
              <w:t>Statssekreterare Mikael Kullberg, biträdd av medarbetare från Justitie</w:t>
            </w:r>
            <w:r w:rsidR="00B936CD">
              <w:rPr>
                <w:bCs/>
              </w:rPr>
              <w:softHyphen/>
            </w:r>
            <w:r>
              <w:rPr>
                <w:bCs/>
              </w:rPr>
              <w:t>departementet,</w:t>
            </w:r>
            <w:r w:rsidR="000B45B6">
              <w:rPr>
                <w:bCs/>
              </w:rPr>
              <w:t xml:space="preserve"> informerade om a</w:t>
            </w:r>
            <w:r w:rsidR="000B45B6" w:rsidRPr="000B45B6">
              <w:rPr>
                <w:bCs/>
              </w:rPr>
              <w:t>ktuellt förhandlingsläge</w:t>
            </w:r>
            <w:r w:rsidR="000B45B6">
              <w:rPr>
                <w:bCs/>
              </w:rPr>
              <w:t xml:space="preserve"> gällande </w:t>
            </w:r>
            <w:r w:rsidR="000B45B6" w:rsidRPr="000B45B6">
              <w:rPr>
                <w:bCs/>
              </w:rPr>
              <w:t>flygpassagerarförordningarna</w:t>
            </w:r>
            <w:r w:rsidR="000B45B6">
              <w:rPr>
                <w:bCs/>
              </w:rPr>
              <w:t>.</w:t>
            </w:r>
          </w:p>
          <w:p w14:paraId="13BBE0E1" w14:textId="77777777" w:rsidR="000B45B6" w:rsidRDefault="000B45B6" w:rsidP="00836CF9">
            <w:pPr>
              <w:tabs>
                <w:tab w:val="left" w:pos="1701"/>
              </w:tabs>
              <w:rPr>
                <w:bCs/>
              </w:rPr>
            </w:pPr>
          </w:p>
          <w:p w14:paraId="3D0AF1A3" w14:textId="6FF99FE9" w:rsidR="000B45B6" w:rsidRDefault="000B45B6" w:rsidP="00836CF9">
            <w:pPr>
              <w:tabs>
                <w:tab w:val="left" w:pos="1701"/>
              </w:tabs>
              <w:rPr>
                <w:bCs/>
              </w:rPr>
            </w:pPr>
            <w:r>
              <w:rPr>
                <w:bCs/>
              </w:rPr>
              <w:t xml:space="preserve">Underlaget utgjordes av informationspromemoria </w:t>
            </w:r>
            <w:r w:rsidR="00B936CD">
              <w:rPr>
                <w:bCs/>
              </w:rPr>
              <w:br/>
            </w:r>
            <w:r>
              <w:rPr>
                <w:bCs/>
              </w:rPr>
              <w:t>(dnr 1801–2025/26).</w:t>
            </w:r>
          </w:p>
          <w:p w14:paraId="77BEF42D" w14:textId="112E9221" w:rsidR="00E2280B" w:rsidRPr="002D0561" w:rsidRDefault="00E2280B" w:rsidP="00836CF9">
            <w:pPr>
              <w:tabs>
                <w:tab w:val="left" w:pos="1701"/>
              </w:tabs>
              <w:rPr>
                <w:b/>
              </w:rPr>
            </w:pPr>
          </w:p>
        </w:tc>
      </w:tr>
      <w:tr w:rsidR="00922561" w:rsidRPr="002022A4" w14:paraId="20EE7043" w14:textId="77777777" w:rsidTr="00687F80">
        <w:tc>
          <w:tcPr>
            <w:tcW w:w="636" w:type="dxa"/>
          </w:tcPr>
          <w:p w14:paraId="724DB096" w14:textId="6BD59E0D" w:rsidR="00922561" w:rsidRDefault="00301861" w:rsidP="00CB2D71">
            <w:pPr>
              <w:tabs>
                <w:tab w:val="left" w:pos="1701"/>
              </w:tabs>
              <w:rPr>
                <w:b/>
                <w:bCs/>
              </w:rPr>
            </w:pPr>
            <w:r>
              <w:lastRenderedPageBreak/>
              <w:br w:type="page"/>
            </w:r>
            <w:r w:rsidR="00922561">
              <w:rPr>
                <w:b/>
                <w:bCs/>
              </w:rPr>
              <w:t xml:space="preserve">§ </w:t>
            </w:r>
            <w:r w:rsidR="00E47B1C">
              <w:rPr>
                <w:b/>
                <w:bCs/>
              </w:rPr>
              <w:t>5</w:t>
            </w:r>
          </w:p>
        </w:tc>
        <w:tc>
          <w:tcPr>
            <w:tcW w:w="6947" w:type="dxa"/>
          </w:tcPr>
          <w:p w14:paraId="3C93C2F0" w14:textId="02031A3F" w:rsidR="00F1227D" w:rsidRDefault="00836CF9" w:rsidP="00CB2D71">
            <w:pPr>
              <w:tabs>
                <w:tab w:val="left" w:pos="1701"/>
              </w:tabs>
              <w:rPr>
                <w:b/>
              </w:rPr>
            </w:pPr>
            <w:r w:rsidRPr="00735BA4">
              <w:rPr>
                <w:b/>
              </w:rPr>
              <w:t>En mer flexibel hyresmarknad (CU31)</w:t>
            </w:r>
          </w:p>
          <w:p w14:paraId="5B23994A" w14:textId="77777777" w:rsidR="00836CF9" w:rsidRDefault="00836CF9" w:rsidP="00CB2D71">
            <w:pPr>
              <w:tabs>
                <w:tab w:val="left" w:pos="1701"/>
              </w:tabs>
              <w:rPr>
                <w:b/>
              </w:rPr>
            </w:pPr>
          </w:p>
          <w:p w14:paraId="79E126CF" w14:textId="54CB3FA7" w:rsidR="00836CF9" w:rsidRDefault="00836CF9" w:rsidP="00836CF9">
            <w:pPr>
              <w:tabs>
                <w:tab w:val="left" w:pos="1701"/>
              </w:tabs>
              <w:rPr>
                <w:bCs/>
              </w:rPr>
            </w:pPr>
            <w:r w:rsidRPr="002022A4">
              <w:rPr>
                <w:bCs/>
              </w:rPr>
              <w:t>Utskottet</w:t>
            </w:r>
            <w:r>
              <w:rPr>
                <w:bCs/>
              </w:rPr>
              <w:t xml:space="preserve"> fortsatte</w:t>
            </w:r>
            <w:r w:rsidRPr="002022A4">
              <w:rPr>
                <w:bCs/>
              </w:rPr>
              <w:t xml:space="preserve"> beredningen av </w:t>
            </w:r>
            <w:r>
              <w:rPr>
                <w:bCs/>
              </w:rPr>
              <w:t>p</w:t>
            </w:r>
            <w:r w:rsidRPr="00036CC6">
              <w:rPr>
                <w:bCs/>
              </w:rPr>
              <w:t>roposition 2025/26:</w:t>
            </w:r>
            <w:r>
              <w:rPr>
                <w:bCs/>
              </w:rPr>
              <w:t>187 och motioner.</w:t>
            </w:r>
          </w:p>
          <w:p w14:paraId="38530A1C" w14:textId="77777777" w:rsidR="00836CF9" w:rsidRDefault="00836CF9" w:rsidP="00836CF9">
            <w:pPr>
              <w:tabs>
                <w:tab w:val="left" w:pos="1701"/>
              </w:tabs>
              <w:rPr>
                <w:bCs/>
              </w:rPr>
            </w:pPr>
          </w:p>
          <w:p w14:paraId="5B65CFB6" w14:textId="77777777" w:rsidR="00301861" w:rsidRDefault="00301861" w:rsidP="00836CF9">
            <w:pPr>
              <w:tabs>
                <w:tab w:val="left" w:pos="1701"/>
              </w:tabs>
              <w:rPr>
                <w:bCs/>
              </w:rPr>
            </w:pPr>
            <w:r w:rsidRPr="00301861">
              <w:rPr>
                <w:bCs/>
              </w:rPr>
              <w:t>Två i</w:t>
            </w:r>
            <w:r w:rsidR="00836CF9" w:rsidRPr="00301861">
              <w:rPr>
                <w:bCs/>
              </w:rPr>
              <w:t>nkom</w:t>
            </w:r>
            <w:r w:rsidRPr="00301861">
              <w:rPr>
                <w:bCs/>
              </w:rPr>
              <w:t>na</w:t>
            </w:r>
            <w:r w:rsidR="00836CF9" w:rsidRPr="00301861">
              <w:rPr>
                <w:bCs/>
              </w:rPr>
              <w:t xml:space="preserve"> skrivelse</w:t>
            </w:r>
            <w:r w:rsidRPr="00301861">
              <w:rPr>
                <w:bCs/>
              </w:rPr>
              <w:t>r anmäldes</w:t>
            </w:r>
            <w:r>
              <w:rPr>
                <w:bCs/>
              </w:rPr>
              <w:t xml:space="preserve"> (dnr 1760–2025/26 och </w:t>
            </w:r>
          </w:p>
          <w:p w14:paraId="772DE8A7" w14:textId="31DF37A0" w:rsidR="00836CF9" w:rsidRDefault="00301861" w:rsidP="00836CF9">
            <w:pPr>
              <w:tabs>
                <w:tab w:val="left" w:pos="1701"/>
              </w:tabs>
              <w:rPr>
                <w:bCs/>
              </w:rPr>
            </w:pPr>
            <w:r>
              <w:rPr>
                <w:bCs/>
              </w:rPr>
              <w:t>1761–2025/26)</w:t>
            </w:r>
          </w:p>
          <w:p w14:paraId="4D9AD08E" w14:textId="77777777" w:rsidR="00836CF9" w:rsidRDefault="00836CF9" w:rsidP="00836CF9">
            <w:pPr>
              <w:tabs>
                <w:tab w:val="left" w:pos="1701"/>
              </w:tabs>
              <w:rPr>
                <w:bCs/>
              </w:rPr>
            </w:pPr>
          </w:p>
          <w:p w14:paraId="473FAD14" w14:textId="77777777" w:rsidR="00836CF9" w:rsidRDefault="00836CF9" w:rsidP="00836CF9">
            <w:pPr>
              <w:tabs>
                <w:tab w:val="left" w:pos="1701"/>
              </w:tabs>
              <w:rPr>
                <w:bCs/>
              </w:rPr>
            </w:pPr>
            <w:r>
              <w:rPr>
                <w:bCs/>
              </w:rPr>
              <w:t>Ärendet bordlades.</w:t>
            </w:r>
          </w:p>
          <w:p w14:paraId="297C4EF9" w14:textId="4CD51798" w:rsidR="00922561" w:rsidRDefault="00922561" w:rsidP="001343C8">
            <w:pPr>
              <w:tabs>
                <w:tab w:val="left" w:pos="1701"/>
              </w:tabs>
              <w:rPr>
                <w:b/>
              </w:rPr>
            </w:pPr>
          </w:p>
        </w:tc>
      </w:tr>
      <w:tr w:rsidR="00F1227D" w:rsidRPr="002022A4" w14:paraId="676147FC" w14:textId="77777777" w:rsidTr="00687F80">
        <w:tc>
          <w:tcPr>
            <w:tcW w:w="636" w:type="dxa"/>
          </w:tcPr>
          <w:p w14:paraId="29D9A9AF" w14:textId="79D362E6" w:rsidR="00F1227D" w:rsidRPr="00F1227D" w:rsidRDefault="00F1227D" w:rsidP="00CB2D71">
            <w:pPr>
              <w:tabs>
                <w:tab w:val="left" w:pos="1701"/>
              </w:tabs>
              <w:rPr>
                <w:b/>
                <w:bCs/>
              </w:rPr>
            </w:pPr>
            <w:r w:rsidRPr="00F1227D">
              <w:rPr>
                <w:b/>
                <w:bCs/>
              </w:rPr>
              <w:t>§ 6</w:t>
            </w:r>
          </w:p>
        </w:tc>
        <w:tc>
          <w:tcPr>
            <w:tcW w:w="6947" w:type="dxa"/>
          </w:tcPr>
          <w:p w14:paraId="24F436D8" w14:textId="5DD9C4B3" w:rsidR="00F1673F" w:rsidRDefault="00836CF9" w:rsidP="00CB2D71">
            <w:pPr>
              <w:tabs>
                <w:tab w:val="left" w:pos="1701"/>
              </w:tabs>
              <w:rPr>
                <w:b/>
              </w:rPr>
            </w:pPr>
            <w:r w:rsidRPr="00735BA4">
              <w:rPr>
                <w:b/>
              </w:rPr>
              <w:t>Ändamålsenliga utmätningsregler och utökad distansutmätning (CU34)</w:t>
            </w:r>
          </w:p>
          <w:p w14:paraId="41CE528E" w14:textId="77777777" w:rsidR="00836CF9" w:rsidRDefault="00836CF9" w:rsidP="00CB2D71">
            <w:pPr>
              <w:tabs>
                <w:tab w:val="left" w:pos="1701"/>
              </w:tabs>
              <w:rPr>
                <w:b/>
              </w:rPr>
            </w:pPr>
          </w:p>
          <w:p w14:paraId="47E8D542" w14:textId="3A11BA33" w:rsidR="008A6103" w:rsidRDefault="008A6103" w:rsidP="008A6103">
            <w:pPr>
              <w:tabs>
                <w:tab w:val="left" w:pos="1701"/>
              </w:tabs>
              <w:rPr>
                <w:bCs/>
              </w:rPr>
            </w:pPr>
            <w:r w:rsidRPr="002022A4">
              <w:rPr>
                <w:bCs/>
              </w:rPr>
              <w:t>Utskottet</w:t>
            </w:r>
            <w:r>
              <w:rPr>
                <w:bCs/>
              </w:rPr>
              <w:t xml:space="preserve"> fortsatte</w:t>
            </w:r>
            <w:r w:rsidRPr="002022A4">
              <w:rPr>
                <w:bCs/>
              </w:rPr>
              <w:t xml:space="preserve"> beredningen av </w:t>
            </w:r>
            <w:r>
              <w:rPr>
                <w:bCs/>
              </w:rPr>
              <w:t>p</w:t>
            </w:r>
            <w:r w:rsidRPr="00036CC6">
              <w:rPr>
                <w:bCs/>
              </w:rPr>
              <w:t>roposition 2025/26:</w:t>
            </w:r>
            <w:r>
              <w:rPr>
                <w:bCs/>
              </w:rPr>
              <w:t>2</w:t>
            </w:r>
            <w:r w:rsidR="00836CF9">
              <w:rPr>
                <w:bCs/>
              </w:rPr>
              <w:t>24</w:t>
            </w:r>
            <w:r>
              <w:rPr>
                <w:bCs/>
              </w:rPr>
              <w:t xml:space="preserve"> och motion.</w:t>
            </w:r>
          </w:p>
          <w:p w14:paraId="528744B2" w14:textId="77777777" w:rsidR="001446CF" w:rsidRDefault="001446CF" w:rsidP="008A6103">
            <w:pPr>
              <w:tabs>
                <w:tab w:val="left" w:pos="1701"/>
              </w:tabs>
              <w:rPr>
                <w:bCs/>
              </w:rPr>
            </w:pPr>
          </w:p>
          <w:p w14:paraId="0E4B1645" w14:textId="77777777" w:rsidR="008A6103" w:rsidRDefault="008A6103" w:rsidP="008A6103">
            <w:pPr>
              <w:tabs>
                <w:tab w:val="left" w:pos="1701"/>
              </w:tabs>
              <w:rPr>
                <w:bCs/>
              </w:rPr>
            </w:pPr>
            <w:r>
              <w:rPr>
                <w:bCs/>
              </w:rPr>
              <w:t>Ärendet bordlades.</w:t>
            </w:r>
          </w:p>
          <w:p w14:paraId="1E4F684E" w14:textId="11BBBC6F" w:rsidR="008A6103" w:rsidRPr="002022A4" w:rsidRDefault="008A6103" w:rsidP="00CB2D71">
            <w:pPr>
              <w:tabs>
                <w:tab w:val="left" w:pos="1701"/>
              </w:tabs>
              <w:rPr>
                <w:b/>
              </w:rPr>
            </w:pPr>
          </w:p>
        </w:tc>
      </w:tr>
      <w:tr w:rsidR="00F1673F" w:rsidRPr="002022A4" w14:paraId="2DEF0636" w14:textId="77777777" w:rsidTr="00687F80">
        <w:tc>
          <w:tcPr>
            <w:tcW w:w="636" w:type="dxa"/>
          </w:tcPr>
          <w:p w14:paraId="3EFE43A4" w14:textId="1B66C288" w:rsidR="00F1673F" w:rsidRPr="00F1673F" w:rsidRDefault="00F1673F" w:rsidP="00CB2D71">
            <w:pPr>
              <w:tabs>
                <w:tab w:val="left" w:pos="1701"/>
              </w:tabs>
              <w:rPr>
                <w:b/>
                <w:bCs/>
              </w:rPr>
            </w:pPr>
            <w:r w:rsidRPr="00F1673F">
              <w:rPr>
                <w:b/>
                <w:bCs/>
              </w:rPr>
              <w:t>§ 7</w:t>
            </w:r>
          </w:p>
        </w:tc>
        <w:tc>
          <w:tcPr>
            <w:tcW w:w="6947" w:type="dxa"/>
          </w:tcPr>
          <w:p w14:paraId="72CC0331" w14:textId="662DB951" w:rsidR="008A6103" w:rsidRDefault="00836CF9" w:rsidP="00CB2D71">
            <w:pPr>
              <w:tabs>
                <w:tab w:val="left" w:pos="1701"/>
              </w:tabs>
              <w:rPr>
                <w:b/>
              </w:rPr>
            </w:pPr>
            <w:r w:rsidRPr="00735BA4">
              <w:rPr>
                <w:b/>
              </w:rPr>
              <w:t>Lag om hyrköp av bostad (CU32)</w:t>
            </w:r>
          </w:p>
          <w:p w14:paraId="3F777A43" w14:textId="77777777" w:rsidR="00836CF9" w:rsidRDefault="00836CF9" w:rsidP="00CB2D71">
            <w:pPr>
              <w:tabs>
                <w:tab w:val="left" w:pos="1701"/>
              </w:tabs>
              <w:rPr>
                <w:b/>
              </w:rPr>
            </w:pPr>
          </w:p>
          <w:p w14:paraId="7A2CEFD5" w14:textId="70191C58" w:rsidR="00836CF9" w:rsidRDefault="00836CF9" w:rsidP="00836CF9">
            <w:pPr>
              <w:tabs>
                <w:tab w:val="left" w:pos="1701"/>
              </w:tabs>
              <w:rPr>
                <w:bCs/>
              </w:rPr>
            </w:pPr>
            <w:r w:rsidRPr="002022A4">
              <w:rPr>
                <w:bCs/>
              </w:rPr>
              <w:t>Utskottet</w:t>
            </w:r>
            <w:r>
              <w:rPr>
                <w:bCs/>
              </w:rPr>
              <w:t xml:space="preserve"> inledde</w:t>
            </w:r>
            <w:r w:rsidRPr="002022A4">
              <w:rPr>
                <w:bCs/>
              </w:rPr>
              <w:t xml:space="preserve"> beredningen av </w:t>
            </w:r>
            <w:r>
              <w:rPr>
                <w:bCs/>
              </w:rPr>
              <w:t>p</w:t>
            </w:r>
            <w:r w:rsidRPr="00036CC6">
              <w:rPr>
                <w:bCs/>
              </w:rPr>
              <w:t>roposition 2025/26:</w:t>
            </w:r>
            <w:r>
              <w:rPr>
                <w:bCs/>
              </w:rPr>
              <w:t>188 och motioner.</w:t>
            </w:r>
          </w:p>
          <w:p w14:paraId="28F9B9F0" w14:textId="77777777" w:rsidR="00836CF9" w:rsidRDefault="00836CF9" w:rsidP="00836CF9">
            <w:pPr>
              <w:tabs>
                <w:tab w:val="left" w:pos="1701"/>
              </w:tabs>
              <w:rPr>
                <w:bCs/>
              </w:rPr>
            </w:pPr>
          </w:p>
          <w:p w14:paraId="0F5EF3E6" w14:textId="77777777" w:rsidR="00836CF9" w:rsidRDefault="00836CF9" w:rsidP="00836CF9">
            <w:pPr>
              <w:tabs>
                <w:tab w:val="left" w:pos="1701"/>
              </w:tabs>
              <w:rPr>
                <w:bCs/>
              </w:rPr>
            </w:pPr>
            <w:r>
              <w:rPr>
                <w:bCs/>
              </w:rPr>
              <w:t>Ärendet bordlades.</w:t>
            </w:r>
          </w:p>
          <w:p w14:paraId="3B75B6B5" w14:textId="252A594A" w:rsidR="00F24836" w:rsidRPr="002022A4" w:rsidRDefault="00F24836" w:rsidP="00F24836">
            <w:pPr>
              <w:tabs>
                <w:tab w:val="left" w:pos="1701"/>
              </w:tabs>
              <w:rPr>
                <w:b/>
              </w:rPr>
            </w:pPr>
          </w:p>
        </w:tc>
      </w:tr>
      <w:tr w:rsidR="00F1673F" w:rsidRPr="002022A4" w14:paraId="1E6D3FD9" w14:textId="77777777" w:rsidTr="00687F80">
        <w:tc>
          <w:tcPr>
            <w:tcW w:w="636" w:type="dxa"/>
          </w:tcPr>
          <w:p w14:paraId="393B30EE" w14:textId="60E541AE" w:rsidR="00F1673F" w:rsidRPr="00F1673F" w:rsidRDefault="00F1673F" w:rsidP="00CB2D71">
            <w:pPr>
              <w:tabs>
                <w:tab w:val="left" w:pos="1701"/>
              </w:tabs>
              <w:rPr>
                <w:b/>
                <w:bCs/>
              </w:rPr>
            </w:pPr>
            <w:r w:rsidRPr="00F1673F">
              <w:rPr>
                <w:b/>
                <w:bCs/>
              </w:rPr>
              <w:t>§ 8</w:t>
            </w:r>
          </w:p>
        </w:tc>
        <w:tc>
          <w:tcPr>
            <w:tcW w:w="6947" w:type="dxa"/>
          </w:tcPr>
          <w:p w14:paraId="1CD38A76" w14:textId="11BCE2A7" w:rsidR="008A6103" w:rsidRDefault="00836CF9" w:rsidP="008A6103">
            <w:pPr>
              <w:tabs>
                <w:tab w:val="left" w:pos="1701"/>
              </w:tabs>
              <w:rPr>
                <w:b/>
              </w:rPr>
            </w:pPr>
            <w:r w:rsidRPr="00735BA4">
              <w:rPr>
                <w:b/>
              </w:rPr>
              <w:t>Förbud mot kusinäktenskap och äktenskap mellan andra nära släktingar (CU33)</w:t>
            </w:r>
          </w:p>
          <w:p w14:paraId="36B4C9A9" w14:textId="77777777" w:rsidR="00836CF9" w:rsidRDefault="00836CF9" w:rsidP="008A6103">
            <w:pPr>
              <w:tabs>
                <w:tab w:val="left" w:pos="1701"/>
              </w:tabs>
              <w:rPr>
                <w:bCs/>
              </w:rPr>
            </w:pPr>
          </w:p>
          <w:p w14:paraId="62CF6109" w14:textId="4EF25705" w:rsidR="008A6103" w:rsidRDefault="008A6103" w:rsidP="008A6103">
            <w:pPr>
              <w:tabs>
                <w:tab w:val="left" w:pos="1701"/>
              </w:tabs>
              <w:rPr>
                <w:bCs/>
              </w:rPr>
            </w:pPr>
            <w:r w:rsidRPr="002022A4">
              <w:rPr>
                <w:bCs/>
              </w:rPr>
              <w:t>Utskottet</w:t>
            </w:r>
            <w:r>
              <w:rPr>
                <w:bCs/>
              </w:rPr>
              <w:t xml:space="preserve"> inledde</w:t>
            </w:r>
            <w:r w:rsidRPr="002022A4">
              <w:rPr>
                <w:bCs/>
              </w:rPr>
              <w:t xml:space="preserve"> beredningen av </w:t>
            </w:r>
            <w:r>
              <w:rPr>
                <w:bCs/>
              </w:rPr>
              <w:t>p</w:t>
            </w:r>
            <w:r w:rsidRPr="00036CC6">
              <w:rPr>
                <w:bCs/>
              </w:rPr>
              <w:t>roposition 2025/26:</w:t>
            </w:r>
            <w:r w:rsidR="00090472">
              <w:rPr>
                <w:bCs/>
              </w:rPr>
              <w:t>154.</w:t>
            </w:r>
          </w:p>
          <w:p w14:paraId="6E230EE1" w14:textId="77777777" w:rsidR="00F1673F" w:rsidRDefault="00F1673F" w:rsidP="00CB2D71">
            <w:pPr>
              <w:tabs>
                <w:tab w:val="left" w:pos="1701"/>
              </w:tabs>
              <w:rPr>
                <w:b/>
              </w:rPr>
            </w:pPr>
          </w:p>
          <w:p w14:paraId="71A2004C" w14:textId="77777777" w:rsidR="008A6103" w:rsidRDefault="008A6103" w:rsidP="008A6103">
            <w:pPr>
              <w:tabs>
                <w:tab w:val="left" w:pos="1701"/>
              </w:tabs>
              <w:rPr>
                <w:bCs/>
              </w:rPr>
            </w:pPr>
            <w:r>
              <w:rPr>
                <w:bCs/>
              </w:rPr>
              <w:t>Ärendet bordlades.</w:t>
            </w:r>
          </w:p>
          <w:p w14:paraId="2ED0E1A5" w14:textId="0D725EED" w:rsidR="00F1673F" w:rsidRPr="002022A4" w:rsidRDefault="00F1673F" w:rsidP="00CB2D71">
            <w:pPr>
              <w:tabs>
                <w:tab w:val="left" w:pos="1701"/>
              </w:tabs>
              <w:rPr>
                <w:b/>
              </w:rPr>
            </w:pPr>
          </w:p>
        </w:tc>
      </w:tr>
      <w:tr w:rsidR="00090472" w:rsidRPr="002022A4" w14:paraId="4665A786" w14:textId="77777777" w:rsidTr="00687F80">
        <w:tc>
          <w:tcPr>
            <w:tcW w:w="636" w:type="dxa"/>
          </w:tcPr>
          <w:p w14:paraId="1BBAB166" w14:textId="7E05BDF5" w:rsidR="00090472" w:rsidRPr="00F1673F" w:rsidRDefault="00090472" w:rsidP="00CB2D71">
            <w:pPr>
              <w:tabs>
                <w:tab w:val="left" w:pos="1701"/>
              </w:tabs>
              <w:rPr>
                <w:b/>
                <w:bCs/>
              </w:rPr>
            </w:pPr>
            <w:r>
              <w:rPr>
                <w:b/>
                <w:bCs/>
              </w:rPr>
              <w:t>§ 9</w:t>
            </w:r>
          </w:p>
        </w:tc>
        <w:tc>
          <w:tcPr>
            <w:tcW w:w="6947" w:type="dxa"/>
          </w:tcPr>
          <w:p w14:paraId="21B8F107" w14:textId="77777777" w:rsidR="00090472" w:rsidRDefault="00090472" w:rsidP="008A6103">
            <w:pPr>
              <w:tabs>
                <w:tab w:val="left" w:pos="1701"/>
              </w:tabs>
              <w:rPr>
                <w:b/>
              </w:rPr>
            </w:pPr>
            <w:r w:rsidRPr="00735BA4">
              <w:rPr>
                <w:b/>
              </w:rPr>
              <w:t>Ersättningsregler med brottsoffret i fokus (CU38)</w:t>
            </w:r>
            <w:r w:rsidRPr="00735BA4">
              <w:rPr>
                <w:bCs/>
              </w:rPr>
              <w:br/>
            </w:r>
          </w:p>
          <w:p w14:paraId="536F4D2E" w14:textId="46A7067D" w:rsidR="00090472" w:rsidRDefault="00090472" w:rsidP="00090472">
            <w:pPr>
              <w:tabs>
                <w:tab w:val="left" w:pos="1701"/>
              </w:tabs>
              <w:rPr>
                <w:bCs/>
              </w:rPr>
            </w:pPr>
            <w:r w:rsidRPr="002022A4">
              <w:rPr>
                <w:bCs/>
              </w:rPr>
              <w:t>Utskottet</w:t>
            </w:r>
            <w:r>
              <w:rPr>
                <w:bCs/>
              </w:rPr>
              <w:t xml:space="preserve"> inledde</w:t>
            </w:r>
            <w:r w:rsidRPr="002022A4">
              <w:rPr>
                <w:bCs/>
              </w:rPr>
              <w:t xml:space="preserve"> beredningen av </w:t>
            </w:r>
            <w:r>
              <w:rPr>
                <w:bCs/>
              </w:rPr>
              <w:t>p</w:t>
            </w:r>
            <w:r w:rsidRPr="00036CC6">
              <w:rPr>
                <w:bCs/>
              </w:rPr>
              <w:t>roposition 2025/26:</w:t>
            </w:r>
            <w:r>
              <w:rPr>
                <w:bCs/>
              </w:rPr>
              <w:t>222 och motioner.</w:t>
            </w:r>
          </w:p>
          <w:p w14:paraId="6FF0BE24" w14:textId="77777777" w:rsidR="00090472" w:rsidRDefault="00090472" w:rsidP="00090472">
            <w:pPr>
              <w:tabs>
                <w:tab w:val="left" w:pos="1701"/>
              </w:tabs>
              <w:rPr>
                <w:b/>
              </w:rPr>
            </w:pPr>
          </w:p>
          <w:p w14:paraId="4D1325F6" w14:textId="0CBF2A1D" w:rsidR="00090472" w:rsidRPr="00090472" w:rsidRDefault="00090472" w:rsidP="008A6103">
            <w:pPr>
              <w:tabs>
                <w:tab w:val="left" w:pos="1701"/>
              </w:tabs>
              <w:rPr>
                <w:bCs/>
              </w:rPr>
            </w:pPr>
            <w:r>
              <w:rPr>
                <w:bCs/>
              </w:rPr>
              <w:t>Ärendet bordlades.</w:t>
            </w:r>
          </w:p>
          <w:p w14:paraId="6434531F" w14:textId="65C044D7" w:rsidR="00090472" w:rsidRPr="00735BA4" w:rsidRDefault="00090472" w:rsidP="008A6103">
            <w:pPr>
              <w:tabs>
                <w:tab w:val="left" w:pos="1701"/>
              </w:tabs>
              <w:rPr>
                <w:b/>
              </w:rPr>
            </w:pPr>
          </w:p>
        </w:tc>
      </w:tr>
      <w:tr w:rsidR="00490E04" w:rsidRPr="002022A4" w14:paraId="1992D7F8" w14:textId="77777777" w:rsidTr="00687F80">
        <w:tc>
          <w:tcPr>
            <w:tcW w:w="636" w:type="dxa"/>
          </w:tcPr>
          <w:p w14:paraId="3F2A6ABE" w14:textId="39903781" w:rsidR="00490E04" w:rsidRDefault="00490E04" w:rsidP="00CB2D71">
            <w:pPr>
              <w:tabs>
                <w:tab w:val="left" w:pos="1701"/>
              </w:tabs>
              <w:rPr>
                <w:b/>
                <w:bCs/>
              </w:rPr>
            </w:pPr>
            <w:r>
              <w:rPr>
                <w:b/>
                <w:bCs/>
              </w:rPr>
              <w:t>§ 10</w:t>
            </w:r>
          </w:p>
        </w:tc>
        <w:tc>
          <w:tcPr>
            <w:tcW w:w="6947" w:type="dxa"/>
          </w:tcPr>
          <w:p w14:paraId="16139703" w14:textId="77777777" w:rsidR="00490E04" w:rsidRDefault="00490E04" w:rsidP="008A6103">
            <w:pPr>
              <w:tabs>
                <w:tab w:val="left" w:pos="1701"/>
              </w:tabs>
              <w:rPr>
                <w:b/>
              </w:rPr>
            </w:pPr>
            <w:r w:rsidRPr="00735BA4">
              <w:rPr>
                <w:b/>
              </w:rPr>
              <w:t>Förenklade regler vid ändring av en byggnad (CU39)</w:t>
            </w:r>
            <w:r w:rsidRPr="00735BA4">
              <w:rPr>
                <w:bCs/>
              </w:rPr>
              <w:br/>
            </w:r>
          </w:p>
          <w:p w14:paraId="02908A83" w14:textId="6972D215" w:rsidR="00490E04" w:rsidRDefault="00490E04" w:rsidP="00490E04">
            <w:pPr>
              <w:tabs>
                <w:tab w:val="left" w:pos="1701"/>
              </w:tabs>
              <w:rPr>
                <w:bCs/>
              </w:rPr>
            </w:pPr>
            <w:r w:rsidRPr="002022A4">
              <w:rPr>
                <w:bCs/>
              </w:rPr>
              <w:t>Utskottet</w:t>
            </w:r>
            <w:r>
              <w:rPr>
                <w:bCs/>
              </w:rPr>
              <w:t xml:space="preserve"> inledde</w:t>
            </w:r>
            <w:r w:rsidRPr="002022A4">
              <w:rPr>
                <w:bCs/>
              </w:rPr>
              <w:t xml:space="preserve"> beredningen av </w:t>
            </w:r>
            <w:r>
              <w:rPr>
                <w:bCs/>
              </w:rPr>
              <w:t>p</w:t>
            </w:r>
            <w:r w:rsidRPr="00036CC6">
              <w:rPr>
                <w:bCs/>
              </w:rPr>
              <w:t>roposition 2025/26</w:t>
            </w:r>
            <w:r>
              <w:rPr>
                <w:bCs/>
              </w:rPr>
              <w:t>:180 och motioner.</w:t>
            </w:r>
          </w:p>
          <w:p w14:paraId="7E1E62C2" w14:textId="77777777" w:rsidR="00490E04" w:rsidRDefault="00490E04" w:rsidP="00490E04">
            <w:pPr>
              <w:tabs>
                <w:tab w:val="left" w:pos="1701"/>
              </w:tabs>
              <w:rPr>
                <w:b/>
              </w:rPr>
            </w:pPr>
          </w:p>
          <w:p w14:paraId="6EBF9BE5" w14:textId="77777777" w:rsidR="00490E04" w:rsidRPr="00090472" w:rsidRDefault="00490E04" w:rsidP="00490E04">
            <w:pPr>
              <w:tabs>
                <w:tab w:val="left" w:pos="1701"/>
              </w:tabs>
              <w:rPr>
                <w:bCs/>
              </w:rPr>
            </w:pPr>
            <w:r>
              <w:rPr>
                <w:bCs/>
              </w:rPr>
              <w:t>Ärendet bordlades.</w:t>
            </w:r>
          </w:p>
          <w:p w14:paraId="594DD28A" w14:textId="6E9CE5EB" w:rsidR="00490E04" w:rsidRPr="00735BA4" w:rsidRDefault="00490E04" w:rsidP="008A6103">
            <w:pPr>
              <w:tabs>
                <w:tab w:val="left" w:pos="1701"/>
              </w:tabs>
              <w:rPr>
                <w:b/>
              </w:rPr>
            </w:pPr>
          </w:p>
        </w:tc>
      </w:tr>
      <w:tr w:rsidR="00490E04" w:rsidRPr="002022A4" w14:paraId="1CA944B1" w14:textId="77777777" w:rsidTr="00687F80">
        <w:tc>
          <w:tcPr>
            <w:tcW w:w="636" w:type="dxa"/>
          </w:tcPr>
          <w:p w14:paraId="08D7045F" w14:textId="24D2BB67" w:rsidR="00490E04" w:rsidRDefault="00490E04" w:rsidP="00CB2D71">
            <w:pPr>
              <w:tabs>
                <w:tab w:val="left" w:pos="1701"/>
              </w:tabs>
              <w:rPr>
                <w:b/>
                <w:bCs/>
              </w:rPr>
            </w:pPr>
            <w:r>
              <w:rPr>
                <w:b/>
                <w:bCs/>
              </w:rPr>
              <w:t>§ 11</w:t>
            </w:r>
          </w:p>
        </w:tc>
        <w:tc>
          <w:tcPr>
            <w:tcW w:w="6947" w:type="dxa"/>
          </w:tcPr>
          <w:p w14:paraId="3591D500" w14:textId="5988C8D9" w:rsidR="00490E04" w:rsidRDefault="00490E04" w:rsidP="008A6103">
            <w:pPr>
              <w:tabs>
                <w:tab w:val="left" w:pos="1701"/>
              </w:tabs>
              <w:rPr>
                <w:b/>
              </w:rPr>
            </w:pPr>
            <w:r w:rsidRPr="00735BA4">
              <w:rPr>
                <w:b/>
              </w:rPr>
              <w:t>Undantag från krav enligt art- och habitatdirektivet vid vatten</w:t>
            </w:r>
            <w:r w:rsidR="00613814">
              <w:rPr>
                <w:b/>
              </w:rPr>
              <w:softHyphen/>
            </w:r>
            <w:r w:rsidRPr="00735BA4">
              <w:rPr>
                <w:b/>
              </w:rPr>
              <w:t>kraftens omprövning (CU41)</w:t>
            </w:r>
          </w:p>
          <w:p w14:paraId="7CB2318F" w14:textId="77777777" w:rsidR="00490E04" w:rsidRDefault="00490E04" w:rsidP="008A6103">
            <w:pPr>
              <w:tabs>
                <w:tab w:val="left" w:pos="1701"/>
              </w:tabs>
              <w:rPr>
                <w:b/>
              </w:rPr>
            </w:pPr>
          </w:p>
          <w:p w14:paraId="22DEC372" w14:textId="58A48E1D" w:rsidR="00490E04" w:rsidRDefault="00490E04" w:rsidP="00490E04">
            <w:pPr>
              <w:tabs>
                <w:tab w:val="left" w:pos="1701"/>
              </w:tabs>
              <w:rPr>
                <w:bCs/>
              </w:rPr>
            </w:pPr>
            <w:r w:rsidRPr="002022A4">
              <w:rPr>
                <w:bCs/>
              </w:rPr>
              <w:t>Utskottet</w:t>
            </w:r>
            <w:r>
              <w:rPr>
                <w:bCs/>
              </w:rPr>
              <w:t xml:space="preserve"> inledde</w:t>
            </w:r>
            <w:r w:rsidRPr="002022A4">
              <w:rPr>
                <w:bCs/>
              </w:rPr>
              <w:t xml:space="preserve"> beredningen av </w:t>
            </w:r>
            <w:r>
              <w:rPr>
                <w:bCs/>
              </w:rPr>
              <w:t>p</w:t>
            </w:r>
            <w:r w:rsidRPr="00036CC6">
              <w:rPr>
                <w:bCs/>
              </w:rPr>
              <w:t>roposition 2025/26</w:t>
            </w:r>
            <w:r>
              <w:rPr>
                <w:bCs/>
              </w:rPr>
              <w:t>:202 och motioner.</w:t>
            </w:r>
          </w:p>
          <w:p w14:paraId="56FCB6F7" w14:textId="77777777" w:rsidR="00490E04" w:rsidRDefault="00490E04" w:rsidP="00490E04">
            <w:pPr>
              <w:tabs>
                <w:tab w:val="left" w:pos="1701"/>
              </w:tabs>
              <w:rPr>
                <w:b/>
              </w:rPr>
            </w:pPr>
          </w:p>
          <w:p w14:paraId="380417AB" w14:textId="77777777" w:rsidR="00490E04" w:rsidRPr="00090472" w:rsidRDefault="00490E04" w:rsidP="00490E04">
            <w:pPr>
              <w:tabs>
                <w:tab w:val="left" w:pos="1701"/>
              </w:tabs>
              <w:rPr>
                <w:bCs/>
              </w:rPr>
            </w:pPr>
            <w:r>
              <w:rPr>
                <w:bCs/>
              </w:rPr>
              <w:t>Ärendet bordlades.</w:t>
            </w:r>
          </w:p>
          <w:p w14:paraId="3BCF5980" w14:textId="27052CB0" w:rsidR="00490E04" w:rsidRPr="00735BA4" w:rsidRDefault="00490E04" w:rsidP="008A6103">
            <w:pPr>
              <w:tabs>
                <w:tab w:val="left" w:pos="1701"/>
              </w:tabs>
              <w:rPr>
                <w:b/>
              </w:rPr>
            </w:pPr>
          </w:p>
        </w:tc>
      </w:tr>
    </w:tbl>
    <w:p w14:paraId="533CB61C" w14:textId="77777777" w:rsidR="00B936CD" w:rsidRDefault="00B936CD">
      <w:r>
        <w:br w:type="page"/>
      </w:r>
    </w:p>
    <w:tbl>
      <w:tblPr>
        <w:tblW w:w="7583" w:type="dxa"/>
        <w:tblInd w:w="1418" w:type="dxa"/>
        <w:tblLayout w:type="fixed"/>
        <w:tblCellMar>
          <w:left w:w="70" w:type="dxa"/>
          <w:right w:w="70" w:type="dxa"/>
        </w:tblCellMar>
        <w:tblLook w:val="00A0" w:firstRow="1" w:lastRow="0" w:firstColumn="1" w:lastColumn="0" w:noHBand="0" w:noVBand="0"/>
      </w:tblPr>
      <w:tblGrid>
        <w:gridCol w:w="636"/>
        <w:gridCol w:w="6947"/>
      </w:tblGrid>
      <w:tr w:rsidR="00CB2D71" w:rsidRPr="002022A4" w14:paraId="520A369F" w14:textId="77777777" w:rsidTr="00687F80">
        <w:tc>
          <w:tcPr>
            <w:tcW w:w="636" w:type="dxa"/>
          </w:tcPr>
          <w:p w14:paraId="295AFB5D" w14:textId="70DC6C89" w:rsidR="00CB2D71" w:rsidRPr="002022A4" w:rsidRDefault="00CB2D71" w:rsidP="00CB2D71">
            <w:pPr>
              <w:tabs>
                <w:tab w:val="left" w:pos="1701"/>
              </w:tabs>
              <w:rPr>
                <w:b/>
                <w:snapToGrid w:val="0"/>
                <w:szCs w:val="24"/>
              </w:rPr>
            </w:pPr>
            <w:r w:rsidRPr="002022A4">
              <w:rPr>
                <w:b/>
                <w:snapToGrid w:val="0"/>
                <w:szCs w:val="24"/>
              </w:rPr>
              <w:lastRenderedPageBreak/>
              <w:t xml:space="preserve">§ </w:t>
            </w:r>
            <w:r w:rsidR="00490E04">
              <w:rPr>
                <w:b/>
                <w:snapToGrid w:val="0"/>
                <w:szCs w:val="24"/>
              </w:rPr>
              <w:t>12</w:t>
            </w:r>
          </w:p>
        </w:tc>
        <w:tc>
          <w:tcPr>
            <w:tcW w:w="6947" w:type="dxa"/>
          </w:tcPr>
          <w:p w14:paraId="6B3652BF" w14:textId="77777777" w:rsidR="00CB2D71" w:rsidRPr="002022A4" w:rsidRDefault="00CB2D71" w:rsidP="00CB2D71">
            <w:pPr>
              <w:tabs>
                <w:tab w:val="left" w:pos="1701"/>
              </w:tabs>
              <w:rPr>
                <w:b/>
              </w:rPr>
            </w:pPr>
            <w:r w:rsidRPr="002022A4">
              <w:rPr>
                <w:b/>
              </w:rPr>
              <w:t>Nästa sammanträde</w:t>
            </w:r>
          </w:p>
          <w:p w14:paraId="1B494BFC" w14:textId="77777777" w:rsidR="00CB2D71" w:rsidRPr="002022A4" w:rsidRDefault="00CB2D71" w:rsidP="00CB2D71">
            <w:pPr>
              <w:tabs>
                <w:tab w:val="left" w:pos="1701"/>
              </w:tabs>
              <w:rPr>
                <w:b/>
              </w:rPr>
            </w:pPr>
          </w:p>
          <w:p w14:paraId="49CFDB8E" w14:textId="49F1C143" w:rsidR="00CB2D71" w:rsidRPr="002022A4" w:rsidRDefault="00CB2D71" w:rsidP="00CB2D71">
            <w:pPr>
              <w:tabs>
                <w:tab w:val="left" w:pos="1701"/>
              </w:tabs>
              <w:rPr>
                <w:bCs/>
              </w:rPr>
            </w:pPr>
            <w:r w:rsidRPr="002022A4">
              <w:rPr>
                <w:bCs/>
              </w:rPr>
              <w:t xml:space="preserve">Nästa sammanträde äger rum </w:t>
            </w:r>
            <w:r w:rsidR="000277B7">
              <w:rPr>
                <w:bCs/>
              </w:rPr>
              <w:t>t</w:t>
            </w:r>
            <w:r w:rsidR="001343C8">
              <w:rPr>
                <w:bCs/>
              </w:rPr>
              <w:t>isdagen</w:t>
            </w:r>
            <w:r w:rsidR="000277B7">
              <w:rPr>
                <w:bCs/>
              </w:rPr>
              <w:t xml:space="preserve"> </w:t>
            </w:r>
            <w:r w:rsidRPr="002022A4">
              <w:rPr>
                <w:bCs/>
              </w:rPr>
              <w:t xml:space="preserve">den </w:t>
            </w:r>
            <w:r w:rsidR="00490E04">
              <w:rPr>
                <w:bCs/>
              </w:rPr>
              <w:t>5 maj</w:t>
            </w:r>
            <w:r w:rsidRPr="002022A4">
              <w:rPr>
                <w:bCs/>
              </w:rPr>
              <w:t xml:space="preserve"> 2026 kl. </w:t>
            </w:r>
            <w:r w:rsidR="001343C8">
              <w:rPr>
                <w:bCs/>
              </w:rPr>
              <w:t>11.00</w:t>
            </w:r>
            <w:r w:rsidRPr="002022A4">
              <w:rPr>
                <w:bCs/>
              </w:rPr>
              <w:t>.</w:t>
            </w:r>
          </w:p>
          <w:p w14:paraId="2269DB2E" w14:textId="036D79BA" w:rsidR="00CB2D71" w:rsidRPr="002022A4" w:rsidRDefault="00CB2D71" w:rsidP="00CB2D71">
            <w:pPr>
              <w:tabs>
                <w:tab w:val="left" w:pos="1701"/>
              </w:tabs>
              <w:rPr>
                <w:bCs/>
              </w:rPr>
            </w:pPr>
          </w:p>
        </w:tc>
      </w:tr>
    </w:tbl>
    <w:p w14:paraId="1EB25BFE" w14:textId="51FDE6B7" w:rsidR="0056418F" w:rsidRPr="002022A4" w:rsidRDefault="0056418F">
      <w:pPr>
        <w:widowControl/>
        <w:rPr>
          <w:szCs w:val="24"/>
        </w:rPr>
      </w:pPr>
    </w:p>
    <w:p w14:paraId="5EBF310C" w14:textId="77777777" w:rsidR="00777BD4" w:rsidRPr="002022A4" w:rsidRDefault="00777BD4">
      <w:pPr>
        <w:widowControl/>
        <w:rPr>
          <w:szCs w:val="24"/>
        </w:rPr>
      </w:pPr>
    </w:p>
    <w:p w14:paraId="60163543" w14:textId="77777777" w:rsidR="00BC25D3" w:rsidRPr="002022A4" w:rsidRDefault="00BC25D3">
      <w:pPr>
        <w:rPr>
          <w:szCs w:val="24"/>
        </w:rPr>
      </w:pPr>
    </w:p>
    <w:tbl>
      <w:tblPr>
        <w:tblW w:w="8789" w:type="dxa"/>
        <w:tblInd w:w="212" w:type="dxa"/>
        <w:tblLayout w:type="fixed"/>
        <w:tblCellMar>
          <w:left w:w="70" w:type="dxa"/>
          <w:right w:w="70" w:type="dxa"/>
        </w:tblCellMar>
        <w:tblLook w:val="00A0" w:firstRow="1" w:lastRow="0" w:firstColumn="1" w:lastColumn="0" w:noHBand="0" w:noVBand="0"/>
      </w:tblPr>
      <w:tblGrid>
        <w:gridCol w:w="8789"/>
      </w:tblGrid>
      <w:tr w:rsidR="002022A4" w:rsidRPr="002022A4" w14:paraId="29C5E7A1" w14:textId="77777777" w:rsidTr="0097392E">
        <w:tc>
          <w:tcPr>
            <w:tcW w:w="8789" w:type="dxa"/>
          </w:tcPr>
          <w:p w14:paraId="2D487D71" w14:textId="139A3A11" w:rsidR="0008536E" w:rsidRPr="002022A4" w:rsidRDefault="0008536E" w:rsidP="0008536E">
            <w:pPr>
              <w:tabs>
                <w:tab w:val="left" w:pos="1701"/>
              </w:tabs>
              <w:ind w:left="1275"/>
              <w:rPr>
                <w:szCs w:val="24"/>
              </w:rPr>
            </w:pPr>
            <w:r w:rsidRPr="002022A4">
              <w:rPr>
                <w:szCs w:val="24"/>
              </w:rPr>
              <w:t>Vid protokollet</w:t>
            </w:r>
          </w:p>
          <w:p w14:paraId="66FF8FC5" w14:textId="77777777" w:rsidR="00D77847" w:rsidRPr="002022A4" w:rsidRDefault="00D77847" w:rsidP="00D77847">
            <w:pPr>
              <w:tabs>
                <w:tab w:val="left" w:pos="1701"/>
              </w:tabs>
              <w:rPr>
                <w:szCs w:val="24"/>
              </w:rPr>
            </w:pPr>
          </w:p>
          <w:p w14:paraId="381DF50D" w14:textId="46382FF1" w:rsidR="00F97814" w:rsidRPr="002022A4" w:rsidRDefault="00F97814" w:rsidP="0008536E">
            <w:pPr>
              <w:tabs>
                <w:tab w:val="left" w:pos="1701"/>
              </w:tabs>
              <w:ind w:left="1275"/>
              <w:rPr>
                <w:szCs w:val="24"/>
              </w:rPr>
            </w:pPr>
          </w:p>
          <w:p w14:paraId="749408E3" w14:textId="2E6C1A31" w:rsidR="00824509" w:rsidRPr="002022A4" w:rsidRDefault="00824509" w:rsidP="0008536E">
            <w:pPr>
              <w:tabs>
                <w:tab w:val="left" w:pos="1701"/>
              </w:tabs>
              <w:ind w:left="1275"/>
              <w:rPr>
                <w:szCs w:val="24"/>
              </w:rPr>
            </w:pPr>
          </w:p>
          <w:p w14:paraId="5630F093" w14:textId="77777777" w:rsidR="00073598" w:rsidRPr="002022A4" w:rsidRDefault="00073598" w:rsidP="0008536E">
            <w:pPr>
              <w:tabs>
                <w:tab w:val="left" w:pos="1701"/>
              </w:tabs>
              <w:ind w:left="1275"/>
              <w:rPr>
                <w:szCs w:val="24"/>
              </w:rPr>
            </w:pPr>
          </w:p>
          <w:p w14:paraId="24C2A80B" w14:textId="0732DC08" w:rsidR="003F0BED" w:rsidRPr="002022A4" w:rsidRDefault="003F0BED" w:rsidP="0008536E">
            <w:pPr>
              <w:tabs>
                <w:tab w:val="left" w:pos="1701"/>
              </w:tabs>
              <w:ind w:left="1275"/>
              <w:rPr>
                <w:szCs w:val="24"/>
              </w:rPr>
            </w:pPr>
          </w:p>
          <w:p w14:paraId="28490F6B" w14:textId="1744CC5E" w:rsidR="0008536E" w:rsidRPr="002022A4" w:rsidRDefault="0008536E" w:rsidP="00D77847">
            <w:pPr>
              <w:tabs>
                <w:tab w:val="left" w:pos="1701"/>
              </w:tabs>
              <w:ind w:left="1275"/>
              <w:rPr>
                <w:szCs w:val="24"/>
              </w:rPr>
            </w:pPr>
            <w:r w:rsidRPr="002022A4">
              <w:rPr>
                <w:szCs w:val="24"/>
              </w:rPr>
              <w:t xml:space="preserve">Justeras den </w:t>
            </w:r>
            <w:r w:rsidR="00490E04">
              <w:rPr>
                <w:bCs/>
              </w:rPr>
              <w:t>5 maj</w:t>
            </w:r>
            <w:r w:rsidR="00D60A1E">
              <w:rPr>
                <w:bCs/>
              </w:rPr>
              <w:t xml:space="preserve"> </w:t>
            </w:r>
            <w:r w:rsidR="00815FE4" w:rsidRPr="002022A4">
              <w:rPr>
                <w:szCs w:val="24"/>
              </w:rPr>
              <w:t>2026</w:t>
            </w:r>
          </w:p>
          <w:p w14:paraId="1733BFA2" w14:textId="4140A90E" w:rsidR="0008536E" w:rsidRPr="002022A4" w:rsidRDefault="0008536E" w:rsidP="0008536E">
            <w:pPr>
              <w:tabs>
                <w:tab w:val="left" w:pos="1701"/>
              </w:tabs>
              <w:ind w:left="1275"/>
              <w:rPr>
                <w:szCs w:val="24"/>
              </w:rPr>
            </w:pPr>
          </w:p>
          <w:p w14:paraId="68A24BDC" w14:textId="77777777" w:rsidR="0008536E" w:rsidRDefault="0008536E" w:rsidP="0008536E">
            <w:pPr>
              <w:tabs>
                <w:tab w:val="left" w:pos="1701"/>
              </w:tabs>
              <w:ind w:left="1275"/>
              <w:rPr>
                <w:szCs w:val="24"/>
              </w:rPr>
            </w:pPr>
          </w:p>
          <w:p w14:paraId="7091F08B" w14:textId="15F1DEF1" w:rsidR="003C1321" w:rsidRPr="002022A4" w:rsidRDefault="00B936CD" w:rsidP="00B936CD">
            <w:pPr>
              <w:tabs>
                <w:tab w:val="left" w:pos="1701"/>
              </w:tabs>
              <w:ind w:left="1275"/>
              <w:rPr>
                <w:snapToGrid w:val="0"/>
                <w:szCs w:val="24"/>
              </w:rPr>
            </w:pPr>
            <w:r>
              <w:rPr>
                <w:szCs w:val="24"/>
              </w:rPr>
              <w:t>Andreas Lennkvist Manriquez</w:t>
            </w:r>
          </w:p>
        </w:tc>
      </w:tr>
    </w:tbl>
    <w:p w14:paraId="4AFDDA6C" w14:textId="34AE03EB" w:rsidR="000C6305" w:rsidRDefault="000C6305">
      <w:pPr>
        <w:widowControl/>
      </w:pPr>
    </w:p>
    <w:p w14:paraId="12D9134F" w14:textId="77777777" w:rsidR="000C6305" w:rsidRDefault="000C6305">
      <w:pPr>
        <w:widowControl/>
      </w:pPr>
      <w:r>
        <w:br w:type="page"/>
      </w:r>
    </w:p>
    <w:tbl>
      <w:tblPr>
        <w:tblW w:w="845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16"/>
        <w:gridCol w:w="542"/>
        <w:gridCol w:w="357"/>
        <w:gridCol w:w="357"/>
        <w:gridCol w:w="357"/>
        <w:gridCol w:w="357"/>
        <w:gridCol w:w="357"/>
        <w:gridCol w:w="357"/>
        <w:gridCol w:w="357"/>
        <w:gridCol w:w="357"/>
        <w:gridCol w:w="300"/>
        <w:gridCol w:w="57"/>
        <w:gridCol w:w="357"/>
        <w:gridCol w:w="357"/>
        <w:gridCol w:w="357"/>
        <w:gridCol w:w="357"/>
        <w:gridCol w:w="360"/>
      </w:tblGrid>
      <w:tr w:rsidR="002022A4" w:rsidRPr="002022A4" w14:paraId="5C4D0467" w14:textId="77777777" w:rsidTr="00F73F5A">
        <w:trPr>
          <w:trHeight w:val="844"/>
        </w:trPr>
        <w:tc>
          <w:tcPr>
            <w:tcW w:w="2916" w:type="dxa"/>
            <w:tcBorders>
              <w:top w:val="nil"/>
              <w:left w:val="nil"/>
              <w:bottom w:val="nil"/>
              <w:right w:val="nil"/>
            </w:tcBorders>
            <w:hideMark/>
          </w:tcPr>
          <w:p w14:paraId="1E747715" w14:textId="0F3B952B" w:rsidR="00B46353" w:rsidRPr="002022A4" w:rsidRDefault="004C0A30">
            <w:pPr>
              <w:tabs>
                <w:tab w:val="left" w:pos="1701"/>
              </w:tabs>
              <w:rPr>
                <w:szCs w:val="24"/>
              </w:rPr>
            </w:pPr>
            <w:r w:rsidRPr="002022A4">
              <w:lastRenderedPageBreak/>
              <w:br w:type="page"/>
            </w:r>
            <w:r w:rsidR="00B46353" w:rsidRPr="002022A4">
              <w:rPr>
                <w:szCs w:val="24"/>
              </w:rPr>
              <w:t>CIVILUTSKOTTET</w:t>
            </w:r>
          </w:p>
        </w:tc>
        <w:tc>
          <w:tcPr>
            <w:tcW w:w="3698" w:type="dxa"/>
            <w:gridSpan w:val="10"/>
            <w:tcBorders>
              <w:top w:val="nil"/>
              <w:left w:val="nil"/>
              <w:bottom w:val="nil"/>
              <w:right w:val="nil"/>
            </w:tcBorders>
            <w:hideMark/>
          </w:tcPr>
          <w:p w14:paraId="75092470" w14:textId="77777777" w:rsidR="00B46353" w:rsidRPr="002022A4" w:rsidRDefault="00B46353">
            <w:pPr>
              <w:tabs>
                <w:tab w:val="left" w:pos="1701"/>
              </w:tabs>
              <w:rPr>
                <w:b/>
                <w:sz w:val="22"/>
                <w:szCs w:val="22"/>
              </w:rPr>
            </w:pPr>
            <w:r w:rsidRPr="002022A4">
              <w:rPr>
                <w:b/>
                <w:sz w:val="22"/>
                <w:szCs w:val="22"/>
              </w:rPr>
              <w:t>FÖRTECKNING ÖVER</w:t>
            </w:r>
            <w:r w:rsidRPr="002022A4">
              <w:rPr>
                <w:b/>
                <w:sz w:val="22"/>
                <w:szCs w:val="22"/>
              </w:rPr>
              <w:br/>
              <w:t>LEDAMÖTER</w:t>
            </w:r>
          </w:p>
        </w:tc>
        <w:tc>
          <w:tcPr>
            <w:tcW w:w="1845" w:type="dxa"/>
            <w:gridSpan w:val="6"/>
            <w:tcBorders>
              <w:top w:val="nil"/>
              <w:left w:val="nil"/>
              <w:bottom w:val="nil"/>
              <w:right w:val="nil"/>
            </w:tcBorders>
            <w:hideMark/>
          </w:tcPr>
          <w:p w14:paraId="7AC7C549" w14:textId="743F7124" w:rsidR="00B46353" w:rsidRPr="002022A4" w:rsidRDefault="00B46353">
            <w:pPr>
              <w:tabs>
                <w:tab w:val="left" w:pos="1701"/>
              </w:tabs>
              <w:rPr>
                <w:b/>
                <w:sz w:val="22"/>
                <w:szCs w:val="22"/>
              </w:rPr>
            </w:pPr>
            <w:r w:rsidRPr="002022A4">
              <w:rPr>
                <w:b/>
                <w:sz w:val="22"/>
                <w:szCs w:val="22"/>
              </w:rPr>
              <w:t>Bilaga</w:t>
            </w:r>
            <w:r w:rsidR="007D0E88" w:rsidRPr="002022A4">
              <w:rPr>
                <w:b/>
                <w:sz w:val="22"/>
                <w:szCs w:val="22"/>
              </w:rPr>
              <w:t xml:space="preserve"> </w:t>
            </w:r>
            <w:r w:rsidR="000400AC">
              <w:rPr>
                <w:b/>
                <w:sz w:val="22"/>
                <w:szCs w:val="22"/>
              </w:rPr>
              <w:t>1</w:t>
            </w:r>
          </w:p>
          <w:p w14:paraId="5CE8713C" w14:textId="176E4C88" w:rsidR="00DA3006" w:rsidRPr="002022A4" w:rsidRDefault="00B46353">
            <w:pPr>
              <w:tabs>
                <w:tab w:val="left" w:pos="1701"/>
              </w:tabs>
              <w:rPr>
                <w:sz w:val="22"/>
                <w:szCs w:val="22"/>
              </w:rPr>
            </w:pPr>
            <w:r w:rsidRPr="002022A4">
              <w:rPr>
                <w:sz w:val="22"/>
                <w:szCs w:val="22"/>
              </w:rPr>
              <w:t>till protokoll 202</w:t>
            </w:r>
            <w:r w:rsidR="007C35ED" w:rsidRPr="002022A4">
              <w:rPr>
                <w:sz w:val="22"/>
                <w:szCs w:val="22"/>
              </w:rPr>
              <w:t>5</w:t>
            </w:r>
            <w:r w:rsidRPr="002022A4">
              <w:rPr>
                <w:sz w:val="22"/>
                <w:szCs w:val="22"/>
              </w:rPr>
              <w:t>/2</w:t>
            </w:r>
            <w:r w:rsidR="007C35ED" w:rsidRPr="002022A4">
              <w:rPr>
                <w:sz w:val="22"/>
                <w:szCs w:val="22"/>
              </w:rPr>
              <w:t>6</w:t>
            </w:r>
            <w:r w:rsidRPr="002022A4">
              <w:rPr>
                <w:sz w:val="22"/>
                <w:szCs w:val="22"/>
              </w:rPr>
              <w:t>:</w:t>
            </w:r>
            <w:r w:rsidR="00D934BC">
              <w:rPr>
                <w:sz w:val="22"/>
                <w:szCs w:val="22"/>
              </w:rPr>
              <w:t>2</w:t>
            </w:r>
            <w:r w:rsidR="000400AC">
              <w:rPr>
                <w:sz w:val="22"/>
                <w:szCs w:val="22"/>
              </w:rPr>
              <w:t>5</w:t>
            </w:r>
          </w:p>
        </w:tc>
      </w:tr>
      <w:tr w:rsidR="002022A4" w:rsidRPr="002022A4" w14:paraId="51FCD3BB" w14:textId="77777777" w:rsidTr="00F73F5A">
        <w:trPr>
          <w:cantSplit/>
          <w:trHeight w:val="252"/>
        </w:trPr>
        <w:tc>
          <w:tcPr>
            <w:tcW w:w="3458" w:type="dxa"/>
            <w:gridSpan w:val="2"/>
            <w:tcBorders>
              <w:top w:val="single" w:sz="6" w:space="0" w:color="auto"/>
              <w:left w:val="single" w:sz="6" w:space="0" w:color="auto"/>
              <w:bottom w:val="single" w:sz="6" w:space="0" w:color="auto"/>
              <w:right w:val="single" w:sz="6" w:space="0" w:color="auto"/>
            </w:tcBorders>
          </w:tcPr>
          <w:p w14:paraId="11AEDC0E" w14:textId="77777777" w:rsidR="002F0F2F" w:rsidRPr="002022A4"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4" w:type="dxa"/>
            <w:gridSpan w:val="2"/>
            <w:tcBorders>
              <w:top w:val="single" w:sz="6" w:space="0" w:color="auto"/>
              <w:left w:val="single" w:sz="6" w:space="0" w:color="auto"/>
              <w:bottom w:val="single" w:sz="6" w:space="0" w:color="auto"/>
              <w:right w:val="single" w:sz="6" w:space="0" w:color="auto"/>
            </w:tcBorders>
            <w:hideMark/>
          </w:tcPr>
          <w:p w14:paraId="7C3CC97E" w14:textId="4A2C39B1" w:rsidR="002F0F2F" w:rsidRPr="002022A4"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2022A4">
              <w:rPr>
                <w:sz w:val="18"/>
                <w:szCs w:val="18"/>
              </w:rPr>
              <w:t xml:space="preserve">§ </w:t>
            </w:r>
            <w:r w:rsidR="003275D0" w:rsidRPr="002022A4">
              <w:rPr>
                <w:sz w:val="18"/>
                <w:szCs w:val="18"/>
              </w:rPr>
              <w:t>1</w:t>
            </w:r>
            <w:r w:rsidR="007D575F">
              <w:rPr>
                <w:sz w:val="18"/>
                <w:szCs w:val="18"/>
              </w:rPr>
              <w:t>–</w:t>
            </w:r>
            <w:r w:rsidR="006018EC">
              <w:rPr>
                <w:sz w:val="18"/>
                <w:szCs w:val="18"/>
              </w:rPr>
              <w:t>3</w:t>
            </w:r>
          </w:p>
        </w:tc>
        <w:tc>
          <w:tcPr>
            <w:tcW w:w="714" w:type="dxa"/>
            <w:gridSpan w:val="2"/>
            <w:tcBorders>
              <w:top w:val="single" w:sz="6" w:space="0" w:color="auto"/>
              <w:left w:val="single" w:sz="6" w:space="0" w:color="auto"/>
              <w:bottom w:val="single" w:sz="6" w:space="0" w:color="auto"/>
              <w:right w:val="single" w:sz="6" w:space="0" w:color="auto"/>
            </w:tcBorders>
          </w:tcPr>
          <w:p w14:paraId="430AE0C2" w14:textId="652644F8" w:rsidR="002F0F2F" w:rsidRPr="002022A4" w:rsidRDefault="006018E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4–12</w:t>
            </w:r>
          </w:p>
        </w:tc>
        <w:tc>
          <w:tcPr>
            <w:tcW w:w="714" w:type="dxa"/>
            <w:gridSpan w:val="2"/>
            <w:tcBorders>
              <w:top w:val="single" w:sz="6" w:space="0" w:color="auto"/>
              <w:left w:val="single" w:sz="6" w:space="0" w:color="auto"/>
              <w:bottom w:val="single" w:sz="6" w:space="0" w:color="auto"/>
              <w:right w:val="single" w:sz="6" w:space="0" w:color="auto"/>
            </w:tcBorders>
          </w:tcPr>
          <w:p w14:paraId="135D413B" w14:textId="7AA4471E" w:rsidR="002F0F2F" w:rsidRPr="002022A4"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14" w:type="dxa"/>
            <w:gridSpan w:val="2"/>
            <w:tcBorders>
              <w:top w:val="single" w:sz="6" w:space="0" w:color="auto"/>
              <w:left w:val="single" w:sz="6" w:space="0" w:color="auto"/>
              <w:bottom w:val="single" w:sz="6" w:space="0" w:color="auto"/>
              <w:right w:val="single" w:sz="6" w:space="0" w:color="auto"/>
            </w:tcBorders>
          </w:tcPr>
          <w:p w14:paraId="7B9C243C" w14:textId="5E275FC3" w:rsidR="002F0F2F" w:rsidRPr="002022A4" w:rsidRDefault="003926E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2022A4">
              <w:rPr>
                <w:sz w:val="18"/>
                <w:szCs w:val="18"/>
              </w:rPr>
              <w:t xml:space="preserve"> </w:t>
            </w:r>
          </w:p>
        </w:tc>
        <w:tc>
          <w:tcPr>
            <w:tcW w:w="714" w:type="dxa"/>
            <w:gridSpan w:val="3"/>
            <w:tcBorders>
              <w:top w:val="single" w:sz="6" w:space="0" w:color="auto"/>
              <w:left w:val="single" w:sz="6" w:space="0" w:color="auto"/>
              <w:bottom w:val="single" w:sz="6" w:space="0" w:color="auto"/>
              <w:right w:val="single" w:sz="6" w:space="0" w:color="auto"/>
            </w:tcBorders>
          </w:tcPr>
          <w:p w14:paraId="30270DA8" w14:textId="520FD797" w:rsidR="002F0F2F" w:rsidRPr="002022A4"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14" w:type="dxa"/>
            <w:gridSpan w:val="2"/>
            <w:tcBorders>
              <w:top w:val="single" w:sz="6" w:space="0" w:color="auto"/>
              <w:left w:val="single" w:sz="6" w:space="0" w:color="auto"/>
              <w:bottom w:val="single" w:sz="6" w:space="0" w:color="auto"/>
              <w:right w:val="single" w:sz="6" w:space="0" w:color="auto"/>
            </w:tcBorders>
          </w:tcPr>
          <w:p w14:paraId="6543A33F" w14:textId="7EDBD1E2" w:rsidR="002F0F2F" w:rsidRPr="002022A4"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7" w:type="dxa"/>
            <w:gridSpan w:val="2"/>
            <w:tcBorders>
              <w:top w:val="single" w:sz="6" w:space="0" w:color="auto"/>
              <w:left w:val="single" w:sz="6" w:space="0" w:color="auto"/>
              <w:bottom w:val="single" w:sz="6" w:space="0" w:color="auto"/>
              <w:right w:val="single" w:sz="6" w:space="0" w:color="auto"/>
            </w:tcBorders>
          </w:tcPr>
          <w:p w14:paraId="6EDA9115" w14:textId="77777777" w:rsidR="002F0F2F" w:rsidRPr="002022A4"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22A4" w:rsidRPr="002022A4" w14:paraId="27F84F88" w14:textId="77777777" w:rsidTr="00F73F5A">
        <w:trPr>
          <w:trHeight w:val="252"/>
        </w:trPr>
        <w:tc>
          <w:tcPr>
            <w:tcW w:w="3458" w:type="dxa"/>
            <w:gridSpan w:val="2"/>
            <w:tcBorders>
              <w:top w:val="single" w:sz="6" w:space="0" w:color="auto"/>
              <w:left w:val="single" w:sz="6" w:space="0" w:color="auto"/>
              <w:bottom w:val="single" w:sz="6" w:space="0" w:color="auto"/>
              <w:right w:val="single" w:sz="6" w:space="0" w:color="auto"/>
            </w:tcBorders>
            <w:hideMark/>
          </w:tcPr>
          <w:p w14:paraId="6B538592" w14:textId="77777777" w:rsidR="00AE6CAD" w:rsidRPr="002022A4"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022A4">
              <w:rPr>
                <w:b/>
                <w:i/>
                <w:sz w:val="22"/>
                <w:szCs w:val="22"/>
              </w:rPr>
              <w:t>LEDAMÖTER</w:t>
            </w:r>
          </w:p>
        </w:tc>
        <w:tc>
          <w:tcPr>
            <w:tcW w:w="357" w:type="dxa"/>
            <w:tcBorders>
              <w:top w:val="single" w:sz="6" w:space="0" w:color="auto"/>
              <w:left w:val="single" w:sz="6" w:space="0" w:color="auto"/>
              <w:bottom w:val="single" w:sz="6" w:space="0" w:color="auto"/>
              <w:right w:val="single" w:sz="6" w:space="0" w:color="auto"/>
            </w:tcBorders>
          </w:tcPr>
          <w:p w14:paraId="7E382DAB" w14:textId="3E296D6B" w:rsidR="00AE6CAD" w:rsidRPr="002022A4" w:rsidRDefault="00B40138"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022A4">
              <w:rPr>
                <w:sz w:val="22"/>
                <w:szCs w:val="22"/>
              </w:rPr>
              <w:t>N</w:t>
            </w:r>
          </w:p>
        </w:tc>
        <w:tc>
          <w:tcPr>
            <w:tcW w:w="357" w:type="dxa"/>
            <w:tcBorders>
              <w:top w:val="single" w:sz="6" w:space="0" w:color="auto"/>
              <w:left w:val="single" w:sz="6" w:space="0" w:color="auto"/>
              <w:bottom w:val="single" w:sz="6" w:space="0" w:color="auto"/>
              <w:right w:val="single" w:sz="6" w:space="0" w:color="auto"/>
            </w:tcBorders>
          </w:tcPr>
          <w:p w14:paraId="4C3CEE3C" w14:textId="56577FAE" w:rsidR="00AE6CAD" w:rsidRPr="002022A4" w:rsidRDefault="00B40138"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022A4">
              <w:rPr>
                <w:sz w:val="22"/>
                <w:szCs w:val="22"/>
              </w:rPr>
              <w:t>R</w:t>
            </w:r>
          </w:p>
        </w:tc>
        <w:tc>
          <w:tcPr>
            <w:tcW w:w="357" w:type="dxa"/>
            <w:tcBorders>
              <w:top w:val="single" w:sz="6" w:space="0" w:color="auto"/>
              <w:left w:val="single" w:sz="6" w:space="0" w:color="auto"/>
              <w:bottom w:val="single" w:sz="6" w:space="0" w:color="auto"/>
              <w:right w:val="single" w:sz="6" w:space="0" w:color="auto"/>
            </w:tcBorders>
          </w:tcPr>
          <w:p w14:paraId="588C4A0A" w14:textId="52DFC143" w:rsidR="00AE6CAD" w:rsidRPr="002022A4" w:rsidRDefault="00AC74D1"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022A4">
              <w:rPr>
                <w:sz w:val="22"/>
                <w:szCs w:val="22"/>
              </w:rPr>
              <w:t>N</w:t>
            </w:r>
          </w:p>
        </w:tc>
        <w:tc>
          <w:tcPr>
            <w:tcW w:w="357" w:type="dxa"/>
            <w:tcBorders>
              <w:top w:val="single" w:sz="6" w:space="0" w:color="auto"/>
              <w:left w:val="single" w:sz="6" w:space="0" w:color="auto"/>
              <w:bottom w:val="single" w:sz="6" w:space="0" w:color="auto"/>
              <w:right w:val="single" w:sz="6" w:space="0" w:color="auto"/>
            </w:tcBorders>
          </w:tcPr>
          <w:p w14:paraId="19013E19" w14:textId="6D061974" w:rsidR="00AE6CAD" w:rsidRPr="002022A4" w:rsidRDefault="00AC74D1"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022A4">
              <w:rPr>
                <w:sz w:val="22"/>
                <w:szCs w:val="22"/>
              </w:rPr>
              <w:t>R</w:t>
            </w:r>
          </w:p>
        </w:tc>
        <w:tc>
          <w:tcPr>
            <w:tcW w:w="357" w:type="dxa"/>
            <w:tcBorders>
              <w:top w:val="single" w:sz="6" w:space="0" w:color="auto"/>
              <w:left w:val="single" w:sz="6" w:space="0" w:color="auto"/>
              <w:bottom w:val="single" w:sz="6" w:space="0" w:color="auto"/>
              <w:right w:val="single" w:sz="6" w:space="0" w:color="auto"/>
            </w:tcBorders>
          </w:tcPr>
          <w:p w14:paraId="5FB7FE1A" w14:textId="0C57710E" w:rsidR="00AE6CAD" w:rsidRPr="002022A4" w:rsidRDefault="00B40138"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022A4">
              <w:rPr>
                <w:sz w:val="22"/>
                <w:szCs w:val="22"/>
              </w:rPr>
              <w:t>N</w:t>
            </w:r>
          </w:p>
        </w:tc>
        <w:tc>
          <w:tcPr>
            <w:tcW w:w="357" w:type="dxa"/>
            <w:tcBorders>
              <w:top w:val="single" w:sz="6" w:space="0" w:color="auto"/>
              <w:left w:val="single" w:sz="6" w:space="0" w:color="auto"/>
              <w:bottom w:val="single" w:sz="6" w:space="0" w:color="auto"/>
              <w:right w:val="single" w:sz="6" w:space="0" w:color="auto"/>
            </w:tcBorders>
          </w:tcPr>
          <w:p w14:paraId="309C0E0D" w14:textId="2CBB1352" w:rsidR="00AE6CAD" w:rsidRPr="002022A4"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022A4">
              <w:rPr>
                <w:sz w:val="22"/>
                <w:szCs w:val="22"/>
              </w:rPr>
              <w:t>R</w:t>
            </w:r>
          </w:p>
        </w:tc>
        <w:tc>
          <w:tcPr>
            <w:tcW w:w="357" w:type="dxa"/>
            <w:tcBorders>
              <w:top w:val="single" w:sz="6" w:space="0" w:color="auto"/>
              <w:left w:val="single" w:sz="6" w:space="0" w:color="auto"/>
              <w:bottom w:val="single" w:sz="6" w:space="0" w:color="auto"/>
              <w:right w:val="single" w:sz="6" w:space="0" w:color="auto"/>
            </w:tcBorders>
          </w:tcPr>
          <w:p w14:paraId="6DD3E40F" w14:textId="77777777" w:rsidR="00AE6CAD" w:rsidRPr="002022A4"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022A4">
              <w:rPr>
                <w:sz w:val="22"/>
                <w:szCs w:val="22"/>
              </w:rPr>
              <w:t>N</w:t>
            </w:r>
          </w:p>
        </w:tc>
        <w:tc>
          <w:tcPr>
            <w:tcW w:w="357" w:type="dxa"/>
            <w:tcBorders>
              <w:top w:val="single" w:sz="6" w:space="0" w:color="auto"/>
              <w:left w:val="single" w:sz="6" w:space="0" w:color="auto"/>
              <w:bottom w:val="single" w:sz="6" w:space="0" w:color="auto"/>
              <w:right w:val="single" w:sz="6" w:space="0" w:color="auto"/>
            </w:tcBorders>
          </w:tcPr>
          <w:p w14:paraId="74E0FD65" w14:textId="2E432621" w:rsidR="00AE6CAD" w:rsidRPr="002022A4"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022A4">
              <w:rPr>
                <w:sz w:val="22"/>
                <w:szCs w:val="22"/>
              </w:rPr>
              <w:t>R</w:t>
            </w:r>
          </w:p>
        </w:tc>
        <w:tc>
          <w:tcPr>
            <w:tcW w:w="357" w:type="dxa"/>
            <w:gridSpan w:val="2"/>
            <w:tcBorders>
              <w:top w:val="single" w:sz="6" w:space="0" w:color="auto"/>
              <w:left w:val="single" w:sz="6" w:space="0" w:color="auto"/>
              <w:bottom w:val="single" w:sz="6" w:space="0" w:color="auto"/>
              <w:right w:val="single" w:sz="6" w:space="0" w:color="auto"/>
            </w:tcBorders>
          </w:tcPr>
          <w:p w14:paraId="766605E5" w14:textId="77777777" w:rsidR="00AE6CAD" w:rsidRPr="002022A4"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022A4">
              <w:rPr>
                <w:sz w:val="22"/>
                <w:szCs w:val="22"/>
              </w:rPr>
              <w:t>N</w:t>
            </w:r>
          </w:p>
        </w:tc>
        <w:tc>
          <w:tcPr>
            <w:tcW w:w="357" w:type="dxa"/>
            <w:tcBorders>
              <w:top w:val="single" w:sz="6" w:space="0" w:color="auto"/>
              <w:left w:val="single" w:sz="6" w:space="0" w:color="auto"/>
              <w:bottom w:val="single" w:sz="6" w:space="0" w:color="auto"/>
              <w:right w:val="single" w:sz="6" w:space="0" w:color="auto"/>
            </w:tcBorders>
          </w:tcPr>
          <w:p w14:paraId="42FD2C49" w14:textId="54A04AC8" w:rsidR="00AE6CAD" w:rsidRPr="002022A4"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022A4">
              <w:rPr>
                <w:sz w:val="22"/>
                <w:szCs w:val="22"/>
              </w:rPr>
              <w:t>R</w:t>
            </w:r>
          </w:p>
        </w:tc>
        <w:tc>
          <w:tcPr>
            <w:tcW w:w="357" w:type="dxa"/>
            <w:tcBorders>
              <w:top w:val="single" w:sz="6" w:space="0" w:color="auto"/>
              <w:left w:val="single" w:sz="6" w:space="0" w:color="auto"/>
              <w:bottom w:val="single" w:sz="6" w:space="0" w:color="auto"/>
              <w:right w:val="single" w:sz="6" w:space="0" w:color="auto"/>
            </w:tcBorders>
          </w:tcPr>
          <w:p w14:paraId="0598BD5F" w14:textId="77777777" w:rsidR="00AE6CAD" w:rsidRPr="002022A4"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022A4">
              <w:rPr>
                <w:sz w:val="22"/>
                <w:szCs w:val="22"/>
              </w:rPr>
              <w:t>N</w:t>
            </w:r>
          </w:p>
        </w:tc>
        <w:tc>
          <w:tcPr>
            <w:tcW w:w="357" w:type="dxa"/>
            <w:tcBorders>
              <w:top w:val="single" w:sz="6" w:space="0" w:color="auto"/>
              <w:left w:val="single" w:sz="6" w:space="0" w:color="auto"/>
              <w:bottom w:val="single" w:sz="6" w:space="0" w:color="auto"/>
              <w:right w:val="single" w:sz="6" w:space="0" w:color="auto"/>
            </w:tcBorders>
          </w:tcPr>
          <w:p w14:paraId="4FA5989D" w14:textId="54B20E29" w:rsidR="00AE6CAD" w:rsidRPr="002022A4"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022A4">
              <w:rPr>
                <w:sz w:val="22"/>
                <w:szCs w:val="22"/>
              </w:rPr>
              <w:t>R</w:t>
            </w:r>
          </w:p>
        </w:tc>
        <w:tc>
          <w:tcPr>
            <w:tcW w:w="357" w:type="dxa"/>
            <w:tcBorders>
              <w:top w:val="single" w:sz="6" w:space="0" w:color="auto"/>
              <w:left w:val="single" w:sz="6" w:space="0" w:color="auto"/>
              <w:bottom w:val="single" w:sz="6" w:space="0" w:color="auto"/>
              <w:right w:val="single" w:sz="6" w:space="0" w:color="auto"/>
            </w:tcBorders>
          </w:tcPr>
          <w:p w14:paraId="1EDC943B" w14:textId="77777777" w:rsidR="00AE6CAD" w:rsidRPr="002022A4"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022A4">
              <w:rPr>
                <w:sz w:val="22"/>
                <w:szCs w:val="22"/>
              </w:rPr>
              <w:t>N</w:t>
            </w:r>
          </w:p>
        </w:tc>
        <w:tc>
          <w:tcPr>
            <w:tcW w:w="360" w:type="dxa"/>
            <w:tcBorders>
              <w:top w:val="single" w:sz="6" w:space="0" w:color="auto"/>
              <w:left w:val="single" w:sz="6" w:space="0" w:color="auto"/>
              <w:bottom w:val="single" w:sz="6" w:space="0" w:color="auto"/>
              <w:right w:val="single" w:sz="6" w:space="0" w:color="auto"/>
            </w:tcBorders>
          </w:tcPr>
          <w:p w14:paraId="0F2F6311" w14:textId="28D7E29E" w:rsidR="00AE6CAD" w:rsidRPr="002022A4" w:rsidRDefault="00AE6CAD" w:rsidP="00AE6C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022A4">
              <w:rPr>
                <w:sz w:val="22"/>
                <w:szCs w:val="22"/>
              </w:rPr>
              <w:t>R</w:t>
            </w:r>
          </w:p>
        </w:tc>
      </w:tr>
      <w:tr w:rsidR="009C5D4B" w:rsidRPr="002022A4" w14:paraId="745BF17A" w14:textId="77777777" w:rsidTr="008F4351">
        <w:trPr>
          <w:trHeight w:val="255"/>
        </w:trPr>
        <w:tc>
          <w:tcPr>
            <w:tcW w:w="3458" w:type="dxa"/>
            <w:gridSpan w:val="2"/>
            <w:tcBorders>
              <w:top w:val="single" w:sz="6" w:space="0" w:color="auto"/>
              <w:left w:val="single" w:sz="6" w:space="0" w:color="auto"/>
              <w:bottom w:val="single" w:sz="6" w:space="0" w:color="auto"/>
              <w:right w:val="single" w:sz="6" w:space="0" w:color="auto"/>
            </w:tcBorders>
            <w:hideMark/>
          </w:tcPr>
          <w:p w14:paraId="7C0FCB66" w14:textId="4EDE605D" w:rsidR="009C5D4B" w:rsidRPr="002022A4" w:rsidRDefault="000400AC" w:rsidP="009C5D4B">
            <w:pPr>
              <w:tabs>
                <w:tab w:val="left" w:pos="1701"/>
              </w:tabs>
              <w:rPr>
                <w:sz w:val="22"/>
                <w:szCs w:val="22"/>
                <w:lang w:val="en-US"/>
              </w:rPr>
            </w:pPr>
            <w:r>
              <w:rPr>
                <w:sz w:val="22"/>
                <w:szCs w:val="18"/>
              </w:rPr>
              <w:t>Vakant</w:t>
            </w:r>
          </w:p>
        </w:tc>
        <w:tc>
          <w:tcPr>
            <w:tcW w:w="357" w:type="dxa"/>
            <w:tcBorders>
              <w:top w:val="single" w:sz="6" w:space="0" w:color="auto"/>
              <w:left w:val="single" w:sz="6" w:space="0" w:color="auto"/>
              <w:bottom w:val="single" w:sz="6" w:space="0" w:color="auto"/>
              <w:right w:val="single" w:sz="6" w:space="0" w:color="auto"/>
            </w:tcBorders>
          </w:tcPr>
          <w:p w14:paraId="04FB14B3" w14:textId="4A66FDD3" w:rsidR="009C5D4B" w:rsidRPr="002022A4" w:rsidRDefault="009C5D4B" w:rsidP="009C5D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7" w:type="dxa"/>
            <w:tcBorders>
              <w:top w:val="single" w:sz="6" w:space="0" w:color="auto"/>
              <w:left w:val="single" w:sz="6" w:space="0" w:color="auto"/>
              <w:bottom w:val="single" w:sz="6" w:space="0" w:color="auto"/>
              <w:right w:val="single" w:sz="6" w:space="0" w:color="auto"/>
            </w:tcBorders>
          </w:tcPr>
          <w:p w14:paraId="2F55C842" w14:textId="77777777" w:rsidR="009C5D4B" w:rsidRPr="002022A4" w:rsidRDefault="009C5D4B" w:rsidP="009C5D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7" w:type="dxa"/>
            <w:tcBorders>
              <w:top w:val="single" w:sz="6" w:space="0" w:color="auto"/>
              <w:left w:val="single" w:sz="6" w:space="0" w:color="auto"/>
              <w:bottom w:val="single" w:sz="6" w:space="0" w:color="auto"/>
              <w:right w:val="single" w:sz="6" w:space="0" w:color="auto"/>
            </w:tcBorders>
          </w:tcPr>
          <w:p w14:paraId="08F04C6B" w14:textId="1FFA1101" w:rsidR="009C5D4B" w:rsidRPr="002022A4" w:rsidRDefault="009C5D4B" w:rsidP="009C5D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7" w:type="dxa"/>
            <w:tcBorders>
              <w:top w:val="single" w:sz="6" w:space="0" w:color="auto"/>
              <w:left w:val="single" w:sz="6" w:space="0" w:color="auto"/>
              <w:bottom w:val="single" w:sz="6" w:space="0" w:color="auto"/>
              <w:right w:val="single" w:sz="6" w:space="0" w:color="auto"/>
            </w:tcBorders>
          </w:tcPr>
          <w:p w14:paraId="05B06071" w14:textId="2596D44C" w:rsidR="009C5D4B" w:rsidRPr="002022A4" w:rsidRDefault="009C5D4B" w:rsidP="009C5D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7" w:type="dxa"/>
            <w:tcBorders>
              <w:top w:val="single" w:sz="6" w:space="0" w:color="auto"/>
              <w:left w:val="single" w:sz="6" w:space="0" w:color="auto"/>
              <w:bottom w:val="single" w:sz="6" w:space="0" w:color="auto"/>
              <w:right w:val="single" w:sz="6" w:space="0" w:color="auto"/>
            </w:tcBorders>
          </w:tcPr>
          <w:p w14:paraId="5A709209" w14:textId="7B586CAA" w:rsidR="009C5D4B" w:rsidRPr="002022A4" w:rsidRDefault="009C5D4B" w:rsidP="009C5D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7" w:type="dxa"/>
            <w:tcBorders>
              <w:top w:val="single" w:sz="6" w:space="0" w:color="auto"/>
              <w:left w:val="single" w:sz="6" w:space="0" w:color="auto"/>
              <w:bottom w:val="single" w:sz="6" w:space="0" w:color="auto"/>
              <w:right w:val="single" w:sz="6" w:space="0" w:color="auto"/>
            </w:tcBorders>
          </w:tcPr>
          <w:p w14:paraId="2B9F4BF2" w14:textId="77777777" w:rsidR="009C5D4B" w:rsidRPr="002022A4" w:rsidRDefault="009C5D4B" w:rsidP="009C5D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7" w:type="dxa"/>
            <w:tcBorders>
              <w:top w:val="single" w:sz="6" w:space="0" w:color="auto"/>
              <w:left w:val="single" w:sz="6" w:space="0" w:color="auto"/>
              <w:bottom w:val="single" w:sz="6" w:space="0" w:color="auto"/>
              <w:right w:val="single" w:sz="6" w:space="0" w:color="auto"/>
            </w:tcBorders>
          </w:tcPr>
          <w:p w14:paraId="1931533D" w14:textId="202C3897" w:rsidR="009C5D4B" w:rsidRPr="002022A4" w:rsidRDefault="009C5D4B" w:rsidP="009C5D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7" w:type="dxa"/>
            <w:tcBorders>
              <w:top w:val="single" w:sz="6" w:space="0" w:color="auto"/>
              <w:left w:val="single" w:sz="6" w:space="0" w:color="auto"/>
              <w:bottom w:val="single" w:sz="6" w:space="0" w:color="auto"/>
              <w:right w:val="single" w:sz="6" w:space="0" w:color="auto"/>
            </w:tcBorders>
          </w:tcPr>
          <w:p w14:paraId="14531A36" w14:textId="77777777" w:rsidR="009C5D4B" w:rsidRPr="002022A4" w:rsidRDefault="009C5D4B" w:rsidP="009C5D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7" w:type="dxa"/>
            <w:gridSpan w:val="2"/>
            <w:tcBorders>
              <w:top w:val="single" w:sz="6" w:space="0" w:color="auto"/>
              <w:left w:val="single" w:sz="6" w:space="0" w:color="auto"/>
              <w:bottom w:val="single" w:sz="6" w:space="0" w:color="auto"/>
              <w:right w:val="single" w:sz="6" w:space="0" w:color="auto"/>
            </w:tcBorders>
          </w:tcPr>
          <w:p w14:paraId="5321554B" w14:textId="531D2549" w:rsidR="009C5D4B" w:rsidRPr="002022A4" w:rsidRDefault="009C5D4B" w:rsidP="009C5D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7" w:type="dxa"/>
            <w:tcBorders>
              <w:top w:val="single" w:sz="6" w:space="0" w:color="auto"/>
              <w:left w:val="single" w:sz="6" w:space="0" w:color="auto"/>
              <w:bottom w:val="single" w:sz="6" w:space="0" w:color="auto"/>
              <w:right w:val="single" w:sz="6" w:space="0" w:color="auto"/>
            </w:tcBorders>
          </w:tcPr>
          <w:p w14:paraId="40D2099E" w14:textId="77777777" w:rsidR="009C5D4B" w:rsidRPr="002022A4" w:rsidRDefault="009C5D4B" w:rsidP="009C5D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7" w:type="dxa"/>
            <w:tcBorders>
              <w:top w:val="single" w:sz="6" w:space="0" w:color="auto"/>
              <w:left w:val="single" w:sz="6" w:space="0" w:color="auto"/>
              <w:bottom w:val="single" w:sz="6" w:space="0" w:color="auto"/>
              <w:right w:val="single" w:sz="6" w:space="0" w:color="auto"/>
            </w:tcBorders>
          </w:tcPr>
          <w:p w14:paraId="54C7D767" w14:textId="61B76150" w:rsidR="009C5D4B" w:rsidRPr="002022A4" w:rsidRDefault="009C5D4B" w:rsidP="009C5D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7" w:type="dxa"/>
            <w:tcBorders>
              <w:top w:val="single" w:sz="6" w:space="0" w:color="auto"/>
              <w:left w:val="single" w:sz="6" w:space="0" w:color="auto"/>
              <w:bottom w:val="single" w:sz="6" w:space="0" w:color="auto"/>
              <w:right w:val="single" w:sz="6" w:space="0" w:color="auto"/>
            </w:tcBorders>
          </w:tcPr>
          <w:p w14:paraId="119F5E91" w14:textId="77777777" w:rsidR="009C5D4B" w:rsidRPr="002022A4" w:rsidRDefault="009C5D4B" w:rsidP="009C5D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7" w:type="dxa"/>
            <w:tcBorders>
              <w:top w:val="single" w:sz="6" w:space="0" w:color="auto"/>
              <w:left w:val="single" w:sz="6" w:space="0" w:color="auto"/>
              <w:bottom w:val="single" w:sz="6" w:space="0" w:color="auto"/>
              <w:right w:val="single" w:sz="6" w:space="0" w:color="auto"/>
            </w:tcBorders>
          </w:tcPr>
          <w:p w14:paraId="29FB937B" w14:textId="77777777" w:rsidR="009C5D4B" w:rsidRPr="002022A4" w:rsidRDefault="009C5D4B" w:rsidP="009C5D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33558F01" w14:textId="77777777" w:rsidR="009C5D4B" w:rsidRPr="002022A4" w:rsidRDefault="009C5D4B" w:rsidP="009C5D4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6018EC" w:rsidRPr="002022A4" w14:paraId="17BB6988" w14:textId="77777777" w:rsidTr="00F73F5A">
        <w:trPr>
          <w:trHeight w:val="506"/>
        </w:trPr>
        <w:tc>
          <w:tcPr>
            <w:tcW w:w="3458" w:type="dxa"/>
            <w:gridSpan w:val="2"/>
            <w:tcBorders>
              <w:top w:val="single" w:sz="6" w:space="0" w:color="auto"/>
              <w:left w:val="single" w:sz="6" w:space="0" w:color="auto"/>
              <w:bottom w:val="single" w:sz="6" w:space="0" w:color="auto"/>
              <w:right w:val="single" w:sz="6" w:space="0" w:color="auto"/>
            </w:tcBorders>
            <w:hideMark/>
          </w:tcPr>
          <w:p w14:paraId="064BC68A" w14:textId="3D990CE2"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022A4">
              <w:rPr>
                <w:sz w:val="22"/>
                <w:szCs w:val="18"/>
              </w:rPr>
              <w:t>Mikael Eskilandersson (SD), Vice ordförande</w:t>
            </w:r>
          </w:p>
        </w:tc>
        <w:tc>
          <w:tcPr>
            <w:tcW w:w="357" w:type="dxa"/>
            <w:tcBorders>
              <w:top w:val="single" w:sz="6" w:space="0" w:color="auto"/>
              <w:left w:val="single" w:sz="6" w:space="0" w:color="auto"/>
              <w:bottom w:val="single" w:sz="6" w:space="0" w:color="auto"/>
              <w:right w:val="single" w:sz="6" w:space="0" w:color="auto"/>
            </w:tcBorders>
          </w:tcPr>
          <w:p w14:paraId="240C614B" w14:textId="4F59FC2D"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09FD46D4"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492D88E" w14:textId="0C6A37F3"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208A9981" w14:textId="265B390F"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02F9C25" w14:textId="7D7AB334"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D85E65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4E2B2EF" w14:textId="5FA6CDA3"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7F75172"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05FC34FF" w14:textId="7493A82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789BF0D"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A733A34" w14:textId="4836ACE5"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18CA69E"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BE0F16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F9A2648"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16BEF6D8" w14:textId="77777777" w:rsidTr="00F73F5A">
        <w:trPr>
          <w:trHeight w:val="252"/>
        </w:trPr>
        <w:tc>
          <w:tcPr>
            <w:tcW w:w="3458" w:type="dxa"/>
            <w:gridSpan w:val="2"/>
            <w:tcBorders>
              <w:top w:val="single" w:sz="6" w:space="0" w:color="auto"/>
              <w:left w:val="single" w:sz="6" w:space="0" w:color="auto"/>
              <w:bottom w:val="single" w:sz="6" w:space="0" w:color="auto"/>
              <w:right w:val="single" w:sz="6" w:space="0" w:color="auto"/>
            </w:tcBorders>
          </w:tcPr>
          <w:p w14:paraId="62522874" w14:textId="5F92BD6D"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2022A4">
              <w:rPr>
                <w:sz w:val="22"/>
                <w:szCs w:val="18"/>
              </w:rPr>
              <w:t>Joakim Järrebring (S)</w:t>
            </w:r>
          </w:p>
        </w:tc>
        <w:tc>
          <w:tcPr>
            <w:tcW w:w="357" w:type="dxa"/>
            <w:tcBorders>
              <w:top w:val="single" w:sz="6" w:space="0" w:color="auto"/>
              <w:left w:val="single" w:sz="6" w:space="0" w:color="auto"/>
              <w:bottom w:val="single" w:sz="6" w:space="0" w:color="auto"/>
              <w:right w:val="single" w:sz="6" w:space="0" w:color="auto"/>
            </w:tcBorders>
          </w:tcPr>
          <w:p w14:paraId="04E6E1CE" w14:textId="7572107A"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28715263"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E725C6F" w14:textId="61F11A06"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2450D835" w14:textId="14A8B8F0"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C83207A" w14:textId="6C49D62B"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D81BD23"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541D93B" w14:textId="69F4F1B6"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A378D64"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203810D1" w14:textId="0971B33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1E9F373"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72D4E3B" w14:textId="2BC6ECA8"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01F03E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0E57FED"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F6953C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14F51C1F" w14:textId="77777777" w:rsidTr="00F73F5A">
        <w:trPr>
          <w:trHeight w:val="245"/>
        </w:trPr>
        <w:tc>
          <w:tcPr>
            <w:tcW w:w="3458" w:type="dxa"/>
            <w:gridSpan w:val="2"/>
            <w:tcBorders>
              <w:top w:val="single" w:sz="6" w:space="0" w:color="auto"/>
              <w:left w:val="single" w:sz="6" w:space="0" w:color="auto"/>
              <w:bottom w:val="single" w:sz="6" w:space="0" w:color="auto"/>
              <w:right w:val="single" w:sz="6" w:space="0" w:color="auto"/>
            </w:tcBorders>
          </w:tcPr>
          <w:p w14:paraId="30CA66C1" w14:textId="6D2F743F"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022A4">
              <w:rPr>
                <w:sz w:val="22"/>
                <w:szCs w:val="18"/>
              </w:rPr>
              <w:t>David Josefsson (M)</w:t>
            </w:r>
          </w:p>
        </w:tc>
        <w:tc>
          <w:tcPr>
            <w:tcW w:w="357" w:type="dxa"/>
            <w:tcBorders>
              <w:top w:val="single" w:sz="6" w:space="0" w:color="auto"/>
              <w:left w:val="single" w:sz="6" w:space="0" w:color="auto"/>
              <w:bottom w:val="single" w:sz="6" w:space="0" w:color="auto"/>
              <w:right w:val="single" w:sz="6" w:space="0" w:color="auto"/>
            </w:tcBorders>
          </w:tcPr>
          <w:p w14:paraId="5FD4CA6F" w14:textId="33EF0CD6"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0166F9BE"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6879356" w14:textId="79805395"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7A2C359D" w14:textId="27CB836A"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D11B882" w14:textId="0816EA59"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BDFF91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A62D099" w14:textId="6A74C9A1"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BE96C1B"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64E4F836" w14:textId="1DE161E1"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F13167E"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A52C8AC" w14:textId="65AC4BB6"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4E953B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63D562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A1F7C6D"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3CCD11D2" w14:textId="77777777" w:rsidTr="00F73F5A">
        <w:trPr>
          <w:trHeight w:val="252"/>
        </w:trPr>
        <w:tc>
          <w:tcPr>
            <w:tcW w:w="3458" w:type="dxa"/>
            <w:gridSpan w:val="2"/>
            <w:tcBorders>
              <w:top w:val="single" w:sz="6" w:space="0" w:color="auto"/>
              <w:left w:val="single" w:sz="6" w:space="0" w:color="auto"/>
              <w:bottom w:val="single" w:sz="6" w:space="0" w:color="auto"/>
              <w:right w:val="single" w:sz="6" w:space="0" w:color="auto"/>
            </w:tcBorders>
          </w:tcPr>
          <w:p w14:paraId="05F5F114" w14:textId="11A4D5FE"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2022A4">
              <w:rPr>
                <w:sz w:val="22"/>
                <w:szCs w:val="18"/>
              </w:rPr>
              <w:t>Leif Nysmed (S)</w:t>
            </w:r>
          </w:p>
        </w:tc>
        <w:tc>
          <w:tcPr>
            <w:tcW w:w="357" w:type="dxa"/>
            <w:tcBorders>
              <w:top w:val="single" w:sz="6" w:space="0" w:color="auto"/>
              <w:left w:val="single" w:sz="6" w:space="0" w:color="auto"/>
              <w:bottom w:val="single" w:sz="6" w:space="0" w:color="auto"/>
              <w:right w:val="single" w:sz="6" w:space="0" w:color="auto"/>
            </w:tcBorders>
          </w:tcPr>
          <w:p w14:paraId="472E340D" w14:textId="74CC3299"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528FC1DF"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00D581C" w14:textId="4B13818D"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4AFA0AAE" w14:textId="457D4423"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5788D40" w14:textId="3996B6C3"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CCFBA8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83289DB" w14:textId="056EA433"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5DF69BC"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66E7F63C" w14:textId="4FD6FB2C"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BDE4AB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9E43B8C" w14:textId="0628371D"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3CD3C34"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38B88A3"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1B057E5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15C76A2A" w14:textId="77777777" w:rsidTr="00F73F5A">
        <w:trPr>
          <w:trHeight w:val="252"/>
        </w:trPr>
        <w:tc>
          <w:tcPr>
            <w:tcW w:w="3458" w:type="dxa"/>
            <w:gridSpan w:val="2"/>
            <w:tcBorders>
              <w:top w:val="single" w:sz="6" w:space="0" w:color="auto"/>
              <w:left w:val="single" w:sz="6" w:space="0" w:color="auto"/>
              <w:bottom w:val="single" w:sz="6" w:space="0" w:color="auto"/>
              <w:right w:val="single" w:sz="6" w:space="0" w:color="auto"/>
            </w:tcBorders>
          </w:tcPr>
          <w:p w14:paraId="6AEDA798" w14:textId="7AEE1A4B"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2022A4">
              <w:rPr>
                <w:sz w:val="22"/>
                <w:szCs w:val="18"/>
              </w:rPr>
              <w:t>Roger Hedlund (SD)</w:t>
            </w:r>
          </w:p>
        </w:tc>
        <w:tc>
          <w:tcPr>
            <w:tcW w:w="357" w:type="dxa"/>
            <w:tcBorders>
              <w:top w:val="single" w:sz="6" w:space="0" w:color="auto"/>
              <w:left w:val="single" w:sz="6" w:space="0" w:color="auto"/>
              <w:bottom w:val="single" w:sz="6" w:space="0" w:color="auto"/>
              <w:right w:val="single" w:sz="6" w:space="0" w:color="auto"/>
            </w:tcBorders>
          </w:tcPr>
          <w:p w14:paraId="3A436B4E" w14:textId="58BE1503"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4778573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EB5D40E" w14:textId="465DD2F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50951472" w14:textId="71ABC941"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23E40E5" w14:textId="79322F7A"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94C3EC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D101002" w14:textId="40FD5B59"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C431FC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5626E34B" w14:textId="08806708"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CEA917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DDB0DD8" w14:textId="654E50D8"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7AEF73B"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E4F4B28"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030444"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5672E07C" w14:textId="77777777" w:rsidTr="00F73F5A">
        <w:trPr>
          <w:trHeight w:val="252"/>
        </w:trPr>
        <w:tc>
          <w:tcPr>
            <w:tcW w:w="3458" w:type="dxa"/>
            <w:gridSpan w:val="2"/>
            <w:tcBorders>
              <w:top w:val="single" w:sz="6" w:space="0" w:color="auto"/>
              <w:left w:val="single" w:sz="6" w:space="0" w:color="auto"/>
              <w:bottom w:val="single" w:sz="6" w:space="0" w:color="auto"/>
              <w:right w:val="single" w:sz="6" w:space="0" w:color="auto"/>
            </w:tcBorders>
          </w:tcPr>
          <w:p w14:paraId="4B793DF0" w14:textId="3C58CBFA"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022A4">
              <w:rPr>
                <w:sz w:val="22"/>
                <w:szCs w:val="18"/>
              </w:rPr>
              <w:t>Laila Naraghi (S)</w:t>
            </w:r>
          </w:p>
        </w:tc>
        <w:tc>
          <w:tcPr>
            <w:tcW w:w="357" w:type="dxa"/>
            <w:tcBorders>
              <w:top w:val="single" w:sz="6" w:space="0" w:color="auto"/>
              <w:left w:val="single" w:sz="6" w:space="0" w:color="auto"/>
              <w:bottom w:val="single" w:sz="6" w:space="0" w:color="auto"/>
              <w:right w:val="single" w:sz="6" w:space="0" w:color="auto"/>
            </w:tcBorders>
          </w:tcPr>
          <w:p w14:paraId="0549F5B0" w14:textId="72175D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163032F"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E7DD5ED" w14:textId="672E30EA"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C84B340" w14:textId="6654BAF2"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9DD6E80" w14:textId="1C5E429D"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EE4EC94"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F54DFEE" w14:textId="5F610749"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61F7218"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3F68EB3E" w14:textId="19B211C9"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7159246"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1995EB8" w14:textId="65200D7B"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3D3AA24"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A32CCC4"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9E6630E"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2CB1D4D4" w14:textId="77777777" w:rsidTr="00F73F5A">
        <w:trPr>
          <w:trHeight w:val="245"/>
        </w:trPr>
        <w:tc>
          <w:tcPr>
            <w:tcW w:w="3458" w:type="dxa"/>
            <w:gridSpan w:val="2"/>
            <w:tcBorders>
              <w:top w:val="single" w:sz="6" w:space="0" w:color="auto"/>
              <w:left w:val="single" w:sz="6" w:space="0" w:color="auto"/>
              <w:bottom w:val="single" w:sz="6" w:space="0" w:color="auto"/>
              <w:right w:val="single" w:sz="6" w:space="0" w:color="auto"/>
            </w:tcBorders>
          </w:tcPr>
          <w:p w14:paraId="1640D52F" w14:textId="5A67A69B"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022A4">
              <w:rPr>
                <w:sz w:val="22"/>
                <w:szCs w:val="18"/>
              </w:rPr>
              <w:t>Lars Beckman (M)</w:t>
            </w:r>
          </w:p>
        </w:tc>
        <w:tc>
          <w:tcPr>
            <w:tcW w:w="357" w:type="dxa"/>
            <w:tcBorders>
              <w:top w:val="single" w:sz="6" w:space="0" w:color="auto"/>
              <w:left w:val="single" w:sz="6" w:space="0" w:color="auto"/>
              <w:bottom w:val="single" w:sz="6" w:space="0" w:color="auto"/>
              <w:right w:val="single" w:sz="6" w:space="0" w:color="auto"/>
            </w:tcBorders>
          </w:tcPr>
          <w:p w14:paraId="503F185B" w14:textId="0F38F0A1"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1F96425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27AB613" w14:textId="18733848"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18A7EDE4" w14:textId="5B94CB53"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D5E0862" w14:textId="6A1A934A"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B749F86"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4189E56" w14:textId="36A6EFD9"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F7F2E1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6D183B4A" w14:textId="4E087CC2"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5A7674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23260D2" w14:textId="5B5B062B"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1B91116"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3D146B2"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E91DC0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4465B01A" w14:textId="77777777" w:rsidTr="00F73F5A">
        <w:trPr>
          <w:trHeight w:val="252"/>
        </w:trPr>
        <w:tc>
          <w:tcPr>
            <w:tcW w:w="3458" w:type="dxa"/>
            <w:gridSpan w:val="2"/>
            <w:tcBorders>
              <w:top w:val="single" w:sz="6" w:space="0" w:color="auto"/>
              <w:left w:val="single" w:sz="6" w:space="0" w:color="auto"/>
              <w:bottom w:val="single" w:sz="6" w:space="0" w:color="auto"/>
              <w:right w:val="single" w:sz="6" w:space="0" w:color="auto"/>
            </w:tcBorders>
          </w:tcPr>
          <w:p w14:paraId="0D066D49" w14:textId="2FE0DD4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022A4">
              <w:rPr>
                <w:sz w:val="22"/>
                <w:szCs w:val="18"/>
              </w:rPr>
              <w:t>Denis Begic (S)</w:t>
            </w:r>
          </w:p>
        </w:tc>
        <w:tc>
          <w:tcPr>
            <w:tcW w:w="357" w:type="dxa"/>
            <w:tcBorders>
              <w:top w:val="single" w:sz="6" w:space="0" w:color="auto"/>
              <w:left w:val="single" w:sz="6" w:space="0" w:color="auto"/>
              <w:bottom w:val="single" w:sz="6" w:space="0" w:color="auto"/>
              <w:right w:val="single" w:sz="6" w:space="0" w:color="auto"/>
            </w:tcBorders>
          </w:tcPr>
          <w:p w14:paraId="4A9B3919" w14:textId="1674107B"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3FEA5B0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CB331C7" w14:textId="1742E0E0"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21895A0A" w14:textId="76492131"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D4FF4B2" w14:textId="7DD21644"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F6B19F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ACF251D" w14:textId="7735CB90"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7CFBF6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77EE7B40" w14:textId="4A2E8F21"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2FB464E"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CC4E225" w14:textId="5B82F645"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8248E0B"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D6A055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175C20DE"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0D99AFEC" w14:textId="77777777" w:rsidTr="00F73F5A">
        <w:trPr>
          <w:trHeight w:val="252"/>
        </w:trPr>
        <w:tc>
          <w:tcPr>
            <w:tcW w:w="3458" w:type="dxa"/>
            <w:gridSpan w:val="2"/>
            <w:tcBorders>
              <w:top w:val="single" w:sz="6" w:space="0" w:color="auto"/>
              <w:left w:val="single" w:sz="6" w:space="0" w:color="auto"/>
              <w:bottom w:val="single" w:sz="6" w:space="0" w:color="auto"/>
              <w:right w:val="single" w:sz="6" w:space="0" w:color="auto"/>
            </w:tcBorders>
          </w:tcPr>
          <w:p w14:paraId="0C8C87BD" w14:textId="6893D8D4"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022A4">
              <w:rPr>
                <w:sz w:val="22"/>
                <w:szCs w:val="18"/>
              </w:rPr>
              <w:t>Rashid Farivar (SD)</w:t>
            </w:r>
          </w:p>
        </w:tc>
        <w:tc>
          <w:tcPr>
            <w:tcW w:w="357" w:type="dxa"/>
            <w:tcBorders>
              <w:top w:val="single" w:sz="6" w:space="0" w:color="auto"/>
              <w:left w:val="single" w:sz="6" w:space="0" w:color="auto"/>
              <w:bottom w:val="single" w:sz="6" w:space="0" w:color="auto"/>
              <w:right w:val="single" w:sz="6" w:space="0" w:color="auto"/>
            </w:tcBorders>
          </w:tcPr>
          <w:p w14:paraId="06402838" w14:textId="6577E1D3"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653958D"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F9D3EAE" w14:textId="20D6A4AA"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E7A67BC" w14:textId="6E8B402C"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8EA7EEB" w14:textId="4FE860CE"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714059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6275463" w14:textId="4E41BD5D"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DDD2E56"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494760F3" w14:textId="1E4B6A82"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25F1D9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5FF4FD3" w14:textId="10B8D83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EA611F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40B1E8B"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99FAC16"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2BC0B12D" w14:textId="77777777" w:rsidTr="00F73F5A">
        <w:trPr>
          <w:trHeight w:val="245"/>
        </w:trPr>
        <w:tc>
          <w:tcPr>
            <w:tcW w:w="3458" w:type="dxa"/>
            <w:gridSpan w:val="2"/>
            <w:tcBorders>
              <w:top w:val="single" w:sz="6" w:space="0" w:color="auto"/>
              <w:left w:val="single" w:sz="6" w:space="0" w:color="auto"/>
              <w:bottom w:val="single" w:sz="6" w:space="0" w:color="auto"/>
              <w:right w:val="single" w:sz="6" w:space="0" w:color="auto"/>
            </w:tcBorders>
          </w:tcPr>
          <w:p w14:paraId="3DB0E998" w14:textId="08D8CDE4"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2022A4">
              <w:rPr>
                <w:sz w:val="22"/>
                <w:szCs w:val="18"/>
              </w:rPr>
              <w:t>Anna-Belle Strömberg (S)</w:t>
            </w:r>
          </w:p>
        </w:tc>
        <w:tc>
          <w:tcPr>
            <w:tcW w:w="357" w:type="dxa"/>
            <w:tcBorders>
              <w:top w:val="single" w:sz="6" w:space="0" w:color="auto"/>
              <w:left w:val="single" w:sz="6" w:space="0" w:color="auto"/>
              <w:bottom w:val="single" w:sz="6" w:space="0" w:color="auto"/>
              <w:right w:val="single" w:sz="6" w:space="0" w:color="auto"/>
            </w:tcBorders>
          </w:tcPr>
          <w:p w14:paraId="46FE3CD7" w14:textId="7DA8F6CD"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2270EF08"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18EC119" w14:textId="7BB9A61F"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3C92C8F4" w14:textId="6F29BD0F"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6340F8E" w14:textId="431F5436"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645AF6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A66BCB6" w14:textId="27CDC6C8"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262784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16ABD278" w14:textId="22BC2B1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8B6074F"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A4337A4" w14:textId="713F4161"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FBA758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F3BABE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F3EEAC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5A42CF29" w14:textId="77777777" w:rsidTr="00F73F5A">
        <w:trPr>
          <w:trHeight w:val="252"/>
        </w:trPr>
        <w:tc>
          <w:tcPr>
            <w:tcW w:w="3458" w:type="dxa"/>
            <w:gridSpan w:val="2"/>
            <w:tcBorders>
              <w:top w:val="single" w:sz="6" w:space="0" w:color="auto"/>
              <w:left w:val="single" w:sz="6" w:space="0" w:color="auto"/>
              <w:bottom w:val="single" w:sz="6" w:space="0" w:color="auto"/>
              <w:right w:val="single" w:sz="6" w:space="0" w:color="auto"/>
            </w:tcBorders>
          </w:tcPr>
          <w:p w14:paraId="4141621B" w14:textId="669C2660"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2022A4">
              <w:rPr>
                <w:sz w:val="22"/>
                <w:szCs w:val="18"/>
              </w:rPr>
              <w:t>Jennie Wernäng (M)</w:t>
            </w:r>
          </w:p>
        </w:tc>
        <w:tc>
          <w:tcPr>
            <w:tcW w:w="357" w:type="dxa"/>
            <w:tcBorders>
              <w:top w:val="single" w:sz="6" w:space="0" w:color="auto"/>
              <w:left w:val="single" w:sz="6" w:space="0" w:color="auto"/>
              <w:bottom w:val="single" w:sz="6" w:space="0" w:color="auto"/>
              <w:right w:val="single" w:sz="6" w:space="0" w:color="auto"/>
            </w:tcBorders>
          </w:tcPr>
          <w:p w14:paraId="045D8FB0" w14:textId="4E3C7529"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45DF94E"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431D8CF" w14:textId="57AD99DA"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757753C" w14:textId="2F46EA00"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1395856" w14:textId="4EA62A32"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FFEB76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9CED44A" w14:textId="181D8BA3"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EB30E0C"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762EC32A" w14:textId="2776EAE1"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B02162B"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A196FD3" w14:textId="06D27500"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CE3C366"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8CC006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538AC9D"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5ED6EDD5" w14:textId="77777777" w:rsidTr="00F73F5A">
        <w:trPr>
          <w:trHeight w:val="252"/>
        </w:trPr>
        <w:tc>
          <w:tcPr>
            <w:tcW w:w="3458" w:type="dxa"/>
            <w:gridSpan w:val="2"/>
            <w:tcBorders>
              <w:top w:val="single" w:sz="6" w:space="0" w:color="auto"/>
              <w:left w:val="single" w:sz="6" w:space="0" w:color="auto"/>
              <w:bottom w:val="single" w:sz="6" w:space="0" w:color="auto"/>
              <w:right w:val="single" w:sz="6" w:space="0" w:color="auto"/>
            </w:tcBorders>
          </w:tcPr>
          <w:p w14:paraId="1086F7CE" w14:textId="32B3C1FF"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2022A4">
              <w:rPr>
                <w:sz w:val="22"/>
                <w:szCs w:val="18"/>
              </w:rPr>
              <w:t>Larry Söder (KD)</w:t>
            </w:r>
          </w:p>
        </w:tc>
        <w:tc>
          <w:tcPr>
            <w:tcW w:w="357" w:type="dxa"/>
            <w:tcBorders>
              <w:top w:val="single" w:sz="6" w:space="0" w:color="auto"/>
              <w:left w:val="single" w:sz="6" w:space="0" w:color="auto"/>
              <w:bottom w:val="single" w:sz="6" w:space="0" w:color="auto"/>
              <w:right w:val="single" w:sz="6" w:space="0" w:color="auto"/>
            </w:tcBorders>
          </w:tcPr>
          <w:p w14:paraId="24DD6571" w14:textId="68E79949"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5C895E1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CEB817B" w14:textId="1C26EEAC"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11D31F75" w14:textId="4E8BDE16"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B6A81D3" w14:textId="670760E0"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0036FF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EEA46CB" w14:textId="0B9065D8"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CAAB64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0C1FCE83" w14:textId="12F99330"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B422FB6"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52D34D4" w14:textId="6C47A108"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2508F7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79BC794"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E445753"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32D6A3B7" w14:textId="77777777" w:rsidTr="00F73F5A">
        <w:trPr>
          <w:trHeight w:val="252"/>
        </w:trPr>
        <w:tc>
          <w:tcPr>
            <w:tcW w:w="3458" w:type="dxa"/>
            <w:gridSpan w:val="2"/>
            <w:tcBorders>
              <w:top w:val="single" w:sz="6" w:space="0" w:color="auto"/>
              <w:left w:val="single" w:sz="6" w:space="0" w:color="auto"/>
              <w:bottom w:val="single" w:sz="6" w:space="0" w:color="auto"/>
              <w:right w:val="single" w:sz="6" w:space="0" w:color="auto"/>
            </w:tcBorders>
          </w:tcPr>
          <w:p w14:paraId="589507DF" w14:textId="117837DA"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2022A4">
              <w:rPr>
                <w:sz w:val="22"/>
                <w:szCs w:val="18"/>
              </w:rPr>
              <w:t>Alireza Akhondi (C)</w:t>
            </w:r>
          </w:p>
        </w:tc>
        <w:tc>
          <w:tcPr>
            <w:tcW w:w="357" w:type="dxa"/>
            <w:tcBorders>
              <w:top w:val="single" w:sz="6" w:space="0" w:color="auto"/>
              <w:left w:val="single" w:sz="6" w:space="0" w:color="auto"/>
              <w:bottom w:val="single" w:sz="6" w:space="0" w:color="auto"/>
              <w:right w:val="single" w:sz="6" w:space="0" w:color="auto"/>
            </w:tcBorders>
          </w:tcPr>
          <w:p w14:paraId="685BD8D7" w14:textId="17F06AFA"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269AA05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50653EC" w14:textId="1C9EF642"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2ECE3331" w14:textId="66D3D4E5"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78EA9F4" w14:textId="630DBE1E"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71AD698"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BA78711" w14:textId="77508468"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4F58F23"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1B810423" w14:textId="4A4FED54"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F88851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3658230" w14:textId="0552F079"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840614D"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8E1962B"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14AEF9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123632C1" w14:textId="77777777" w:rsidTr="00F73F5A">
        <w:trPr>
          <w:trHeight w:val="245"/>
        </w:trPr>
        <w:tc>
          <w:tcPr>
            <w:tcW w:w="3458" w:type="dxa"/>
            <w:gridSpan w:val="2"/>
            <w:tcBorders>
              <w:top w:val="single" w:sz="6" w:space="0" w:color="auto"/>
              <w:left w:val="single" w:sz="6" w:space="0" w:color="auto"/>
              <w:bottom w:val="single" w:sz="6" w:space="0" w:color="auto"/>
              <w:right w:val="single" w:sz="6" w:space="0" w:color="auto"/>
            </w:tcBorders>
          </w:tcPr>
          <w:p w14:paraId="53E900A7" w14:textId="3B0C2532"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2022A4">
              <w:rPr>
                <w:sz w:val="22"/>
                <w:szCs w:val="18"/>
              </w:rPr>
              <w:t>Björn Tidland (SD)</w:t>
            </w:r>
          </w:p>
        </w:tc>
        <w:tc>
          <w:tcPr>
            <w:tcW w:w="357" w:type="dxa"/>
            <w:tcBorders>
              <w:top w:val="single" w:sz="6" w:space="0" w:color="auto"/>
              <w:left w:val="single" w:sz="6" w:space="0" w:color="auto"/>
              <w:bottom w:val="single" w:sz="6" w:space="0" w:color="auto"/>
              <w:right w:val="single" w:sz="6" w:space="0" w:color="auto"/>
            </w:tcBorders>
          </w:tcPr>
          <w:p w14:paraId="2CCAEA66" w14:textId="7D44AA0B"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7F8F1BD3"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02B6683" w14:textId="1959F72E"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0C0888FC" w14:textId="679B4C66"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E7BD369" w14:textId="04C8AB76"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F6A2EE6"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795F989" w14:textId="4446B26D"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F92B74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6A8E6666" w14:textId="1BC088A4"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3FB530F"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BAE57E5" w14:textId="366354FF"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A6E9FF8"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0FBB44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133FD0B4"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71294BCE" w14:textId="77777777" w:rsidTr="00F73F5A">
        <w:trPr>
          <w:trHeight w:val="252"/>
        </w:trPr>
        <w:tc>
          <w:tcPr>
            <w:tcW w:w="3458" w:type="dxa"/>
            <w:gridSpan w:val="2"/>
            <w:tcBorders>
              <w:top w:val="single" w:sz="6" w:space="0" w:color="auto"/>
              <w:left w:val="single" w:sz="6" w:space="0" w:color="auto"/>
              <w:bottom w:val="single" w:sz="6" w:space="0" w:color="auto"/>
              <w:right w:val="single" w:sz="6" w:space="0" w:color="auto"/>
            </w:tcBorders>
            <w:hideMark/>
          </w:tcPr>
          <w:p w14:paraId="51DCE2E7" w14:textId="642D2A9D" w:rsidR="006018EC" w:rsidRPr="002022A4" w:rsidRDefault="006018EC" w:rsidP="006018EC">
            <w:pPr>
              <w:tabs>
                <w:tab w:val="left" w:pos="1701"/>
              </w:tabs>
              <w:rPr>
                <w:sz w:val="22"/>
                <w:szCs w:val="22"/>
              </w:rPr>
            </w:pPr>
            <w:r w:rsidRPr="002022A4">
              <w:rPr>
                <w:sz w:val="22"/>
                <w:szCs w:val="18"/>
              </w:rPr>
              <w:t>Amanda Palmstierna (MP)</w:t>
            </w:r>
          </w:p>
        </w:tc>
        <w:tc>
          <w:tcPr>
            <w:tcW w:w="357" w:type="dxa"/>
            <w:tcBorders>
              <w:top w:val="single" w:sz="6" w:space="0" w:color="auto"/>
              <w:left w:val="single" w:sz="6" w:space="0" w:color="auto"/>
              <w:bottom w:val="single" w:sz="6" w:space="0" w:color="auto"/>
              <w:right w:val="single" w:sz="6" w:space="0" w:color="auto"/>
            </w:tcBorders>
          </w:tcPr>
          <w:p w14:paraId="21F993A2" w14:textId="006787D4"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7EA16DE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2028F77" w14:textId="2B6C51D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0746799D" w14:textId="4BCEE4E2"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5B4240C" w14:textId="7556F5DC"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AD7BA0C"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1094876" w14:textId="3ED80FC1"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C2D9222"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7B4C1630" w14:textId="317DB6BC"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0FC28BF"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4B40439" w14:textId="6945AFFF"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912DA92"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357E10B"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5D6119D8"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5FC65C07" w14:textId="77777777" w:rsidTr="00F73F5A">
        <w:trPr>
          <w:trHeight w:val="252"/>
        </w:trPr>
        <w:tc>
          <w:tcPr>
            <w:tcW w:w="3458" w:type="dxa"/>
            <w:gridSpan w:val="2"/>
            <w:tcBorders>
              <w:top w:val="single" w:sz="6" w:space="0" w:color="auto"/>
              <w:left w:val="single" w:sz="6" w:space="0" w:color="auto"/>
              <w:bottom w:val="single" w:sz="6" w:space="0" w:color="auto"/>
              <w:right w:val="single" w:sz="6" w:space="0" w:color="auto"/>
            </w:tcBorders>
            <w:hideMark/>
          </w:tcPr>
          <w:p w14:paraId="584E23F5" w14:textId="34A70B55" w:rsidR="006018EC" w:rsidRPr="002022A4" w:rsidRDefault="006018EC" w:rsidP="006018EC">
            <w:pPr>
              <w:tabs>
                <w:tab w:val="left" w:pos="1701"/>
              </w:tabs>
              <w:rPr>
                <w:sz w:val="22"/>
                <w:szCs w:val="22"/>
              </w:rPr>
            </w:pPr>
            <w:r w:rsidRPr="002022A4">
              <w:rPr>
                <w:sz w:val="22"/>
                <w:szCs w:val="18"/>
              </w:rPr>
              <w:t>Mats Persson (L)</w:t>
            </w:r>
          </w:p>
        </w:tc>
        <w:tc>
          <w:tcPr>
            <w:tcW w:w="357" w:type="dxa"/>
            <w:tcBorders>
              <w:top w:val="single" w:sz="6" w:space="0" w:color="auto"/>
              <w:left w:val="single" w:sz="6" w:space="0" w:color="auto"/>
              <w:bottom w:val="single" w:sz="6" w:space="0" w:color="auto"/>
              <w:right w:val="single" w:sz="6" w:space="0" w:color="auto"/>
            </w:tcBorders>
          </w:tcPr>
          <w:p w14:paraId="48C64D3D" w14:textId="1ED29301"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7A8DF1D3"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2833599" w14:textId="758C6C6F"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6EABF17E" w14:textId="5B2F874B"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55C507B" w14:textId="1095040C"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188532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5E9E7A9" w14:textId="384F26E9"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96933F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43FB17B1" w14:textId="58651122"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2C8CB6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C2FE9B0" w14:textId="70F67AA3"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524D26B"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0A8FF4E"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E57222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7DB4831F" w14:textId="77777777" w:rsidTr="00F73F5A">
        <w:trPr>
          <w:trHeight w:val="371"/>
        </w:trPr>
        <w:tc>
          <w:tcPr>
            <w:tcW w:w="3458" w:type="dxa"/>
            <w:gridSpan w:val="2"/>
            <w:tcBorders>
              <w:top w:val="single" w:sz="6" w:space="0" w:color="auto"/>
              <w:left w:val="single" w:sz="6" w:space="0" w:color="auto"/>
              <w:bottom w:val="single" w:sz="6" w:space="0" w:color="auto"/>
              <w:right w:val="single" w:sz="6" w:space="0" w:color="auto"/>
            </w:tcBorders>
            <w:hideMark/>
          </w:tcPr>
          <w:p w14:paraId="504D530F" w14:textId="1ACE55C2"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sidRPr="002022A4">
              <w:rPr>
                <w:b/>
                <w:i/>
                <w:sz w:val="22"/>
                <w:szCs w:val="22"/>
              </w:rPr>
              <w:t>SUPPLEANTER</w:t>
            </w:r>
          </w:p>
        </w:tc>
        <w:tc>
          <w:tcPr>
            <w:tcW w:w="357" w:type="dxa"/>
            <w:tcBorders>
              <w:top w:val="single" w:sz="6" w:space="0" w:color="auto"/>
              <w:left w:val="single" w:sz="6" w:space="0" w:color="auto"/>
              <w:bottom w:val="single" w:sz="6" w:space="0" w:color="auto"/>
              <w:right w:val="single" w:sz="6" w:space="0" w:color="auto"/>
            </w:tcBorders>
          </w:tcPr>
          <w:p w14:paraId="417844C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7" w:type="dxa"/>
            <w:tcBorders>
              <w:top w:val="single" w:sz="6" w:space="0" w:color="auto"/>
              <w:left w:val="single" w:sz="6" w:space="0" w:color="auto"/>
              <w:bottom w:val="single" w:sz="6" w:space="0" w:color="auto"/>
              <w:right w:val="single" w:sz="6" w:space="0" w:color="auto"/>
            </w:tcBorders>
          </w:tcPr>
          <w:p w14:paraId="3DF3A0CC"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66C7A6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7" w:type="dxa"/>
            <w:tcBorders>
              <w:top w:val="single" w:sz="6" w:space="0" w:color="auto"/>
              <w:left w:val="single" w:sz="6" w:space="0" w:color="auto"/>
              <w:bottom w:val="single" w:sz="6" w:space="0" w:color="auto"/>
              <w:right w:val="single" w:sz="6" w:space="0" w:color="auto"/>
            </w:tcBorders>
          </w:tcPr>
          <w:p w14:paraId="4AA11936"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1510B4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7" w:type="dxa"/>
            <w:tcBorders>
              <w:top w:val="single" w:sz="6" w:space="0" w:color="auto"/>
              <w:left w:val="single" w:sz="6" w:space="0" w:color="auto"/>
              <w:bottom w:val="single" w:sz="6" w:space="0" w:color="auto"/>
              <w:right w:val="single" w:sz="6" w:space="0" w:color="auto"/>
            </w:tcBorders>
          </w:tcPr>
          <w:p w14:paraId="3D297FE6"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C1C78BC"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7" w:type="dxa"/>
            <w:tcBorders>
              <w:top w:val="single" w:sz="6" w:space="0" w:color="auto"/>
              <w:left w:val="single" w:sz="6" w:space="0" w:color="auto"/>
              <w:bottom w:val="single" w:sz="6" w:space="0" w:color="auto"/>
              <w:right w:val="single" w:sz="6" w:space="0" w:color="auto"/>
            </w:tcBorders>
          </w:tcPr>
          <w:p w14:paraId="6B50D0DC"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16697ED6"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7" w:type="dxa"/>
            <w:tcBorders>
              <w:top w:val="single" w:sz="6" w:space="0" w:color="auto"/>
              <w:left w:val="single" w:sz="6" w:space="0" w:color="auto"/>
              <w:bottom w:val="single" w:sz="6" w:space="0" w:color="auto"/>
              <w:right w:val="single" w:sz="6" w:space="0" w:color="auto"/>
            </w:tcBorders>
          </w:tcPr>
          <w:p w14:paraId="68339568"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DF7A36E"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04574F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3A54F4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7DEE99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2AF71EAE" w14:textId="77777777" w:rsidTr="00F73F5A">
        <w:trPr>
          <w:trHeight w:val="245"/>
        </w:trPr>
        <w:tc>
          <w:tcPr>
            <w:tcW w:w="3458" w:type="dxa"/>
            <w:gridSpan w:val="2"/>
            <w:tcBorders>
              <w:top w:val="single" w:sz="6" w:space="0" w:color="auto"/>
              <w:left w:val="single" w:sz="6" w:space="0" w:color="auto"/>
              <w:bottom w:val="single" w:sz="6" w:space="0" w:color="auto"/>
              <w:right w:val="single" w:sz="6" w:space="0" w:color="auto"/>
            </w:tcBorders>
            <w:vAlign w:val="center"/>
            <w:hideMark/>
          </w:tcPr>
          <w:p w14:paraId="111735B9" w14:textId="78B10C8F" w:rsidR="006018EC" w:rsidRPr="002022A4" w:rsidRDefault="006018EC" w:rsidP="006018EC">
            <w:pPr>
              <w:tabs>
                <w:tab w:val="left" w:pos="1701"/>
              </w:tabs>
              <w:rPr>
                <w:sz w:val="22"/>
                <w:szCs w:val="22"/>
                <w:lang w:val="en-US"/>
              </w:rPr>
            </w:pPr>
            <w:r w:rsidRPr="002022A4">
              <w:rPr>
                <w:sz w:val="22"/>
                <w:szCs w:val="22"/>
              </w:rPr>
              <w:t>Mats Hellhoff (SD)</w:t>
            </w:r>
          </w:p>
        </w:tc>
        <w:tc>
          <w:tcPr>
            <w:tcW w:w="357" w:type="dxa"/>
            <w:tcBorders>
              <w:top w:val="single" w:sz="6" w:space="0" w:color="auto"/>
              <w:left w:val="single" w:sz="6" w:space="0" w:color="auto"/>
              <w:bottom w:val="single" w:sz="6" w:space="0" w:color="auto"/>
              <w:right w:val="single" w:sz="6" w:space="0" w:color="auto"/>
            </w:tcBorders>
          </w:tcPr>
          <w:p w14:paraId="4274BE9E" w14:textId="4643CE06"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3C1870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2659992" w14:textId="3997A3FF"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EC125D9" w14:textId="4966363E"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2D5A4F7" w14:textId="19C7BC6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9266BDF"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205498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FE312F8"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355B73C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075A8A2"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CD314B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8CD628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A48BC0B"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362A8E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46D28E71" w14:textId="77777777" w:rsidTr="00F73F5A">
        <w:trPr>
          <w:trHeight w:val="252"/>
        </w:trPr>
        <w:tc>
          <w:tcPr>
            <w:tcW w:w="3458" w:type="dxa"/>
            <w:gridSpan w:val="2"/>
            <w:tcBorders>
              <w:top w:val="single" w:sz="6" w:space="0" w:color="auto"/>
              <w:left w:val="single" w:sz="6" w:space="0" w:color="auto"/>
              <w:bottom w:val="single" w:sz="6" w:space="0" w:color="auto"/>
              <w:right w:val="single" w:sz="6" w:space="0" w:color="auto"/>
            </w:tcBorders>
            <w:vAlign w:val="center"/>
            <w:hideMark/>
          </w:tcPr>
          <w:p w14:paraId="6560D4D9" w14:textId="7F0F1430" w:rsidR="006018EC" w:rsidRPr="002022A4" w:rsidRDefault="006018EC" w:rsidP="006018EC">
            <w:pPr>
              <w:tabs>
                <w:tab w:val="left" w:pos="1701"/>
              </w:tabs>
              <w:rPr>
                <w:sz w:val="22"/>
                <w:szCs w:val="22"/>
                <w:lang w:val="en-US"/>
              </w:rPr>
            </w:pPr>
            <w:r w:rsidRPr="002022A4">
              <w:rPr>
                <w:sz w:val="22"/>
                <w:szCs w:val="22"/>
              </w:rPr>
              <w:t>Markus Kallifatides (S)</w:t>
            </w:r>
          </w:p>
        </w:tc>
        <w:tc>
          <w:tcPr>
            <w:tcW w:w="357" w:type="dxa"/>
            <w:tcBorders>
              <w:top w:val="single" w:sz="6" w:space="0" w:color="auto"/>
              <w:left w:val="single" w:sz="6" w:space="0" w:color="auto"/>
              <w:bottom w:val="single" w:sz="6" w:space="0" w:color="auto"/>
              <w:right w:val="single" w:sz="6" w:space="0" w:color="auto"/>
            </w:tcBorders>
          </w:tcPr>
          <w:p w14:paraId="4ED2684A" w14:textId="0F5E4FAE"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78F7C874"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4D207B8" w14:textId="2728DB88"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187F082B" w14:textId="713BB4DF"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C6929CB" w14:textId="534012CF"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975383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0FAB6A1" w14:textId="5EF6BCBB"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D3D02C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489F456F" w14:textId="2FD023B6"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1378A5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AC21AD7" w14:textId="152E6472"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38CAD02"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6D5E5B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6DA7BF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1F965B4E" w14:textId="77777777" w:rsidTr="00F73F5A">
        <w:trPr>
          <w:trHeight w:val="252"/>
        </w:trPr>
        <w:tc>
          <w:tcPr>
            <w:tcW w:w="3458" w:type="dxa"/>
            <w:gridSpan w:val="2"/>
            <w:tcBorders>
              <w:top w:val="single" w:sz="6" w:space="0" w:color="auto"/>
              <w:left w:val="single" w:sz="6" w:space="0" w:color="auto"/>
              <w:bottom w:val="single" w:sz="6" w:space="0" w:color="auto"/>
              <w:right w:val="single" w:sz="6" w:space="0" w:color="auto"/>
            </w:tcBorders>
            <w:vAlign w:val="center"/>
            <w:hideMark/>
          </w:tcPr>
          <w:p w14:paraId="16AF6B7B" w14:textId="50F128FE" w:rsidR="006018EC" w:rsidRPr="002022A4" w:rsidRDefault="006018EC" w:rsidP="006018EC">
            <w:pPr>
              <w:tabs>
                <w:tab w:val="left" w:pos="1701"/>
              </w:tabs>
              <w:rPr>
                <w:sz w:val="22"/>
                <w:szCs w:val="22"/>
                <w:lang w:val="en-US"/>
              </w:rPr>
            </w:pPr>
            <w:r w:rsidRPr="002022A4">
              <w:rPr>
                <w:sz w:val="22"/>
                <w:szCs w:val="22"/>
              </w:rPr>
              <w:t>Ludvig Ceimertz (M)</w:t>
            </w:r>
          </w:p>
        </w:tc>
        <w:tc>
          <w:tcPr>
            <w:tcW w:w="357" w:type="dxa"/>
            <w:tcBorders>
              <w:top w:val="single" w:sz="6" w:space="0" w:color="auto"/>
              <w:left w:val="single" w:sz="6" w:space="0" w:color="auto"/>
              <w:bottom w:val="single" w:sz="6" w:space="0" w:color="auto"/>
              <w:right w:val="single" w:sz="6" w:space="0" w:color="auto"/>
            </w:tcBorders>
          </w:tcPr>
          <w:p w14:paraId="62BB0CC5" w14:textId="30237E8F"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3CE5DF8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9BCD81E" w14:textId="657AB7F6"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3CBBD8D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D7A265E" w14:textId="7DE4C412"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21EA676"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CE4CD32" w14:textId="61736891"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0A09FD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6D2139DF" w14:textId="398FEC92"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EB60B63"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8DF93AF" w14:textId="2E882F6B"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4315553"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3A32633"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4FD2C3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2628A6DF" w14:textId="77777777" w:rsidTr="00F73F5A">
        <w:trPr>
          <w:trHeight w:val="245"/>
        </w:trPr>
        <w:tc>
          <w:tcPr>
            <w:tcW w:w="3458" w:type="dxa"/>
            <w:gridSpan w:val="2"/>
            <w:tcBorders>
              <w:top w:val="single" w:sz="6" w:space="0" w:color="auto"/>
              <w:left w:val="single" w:sz="6" w:space="0" w:color="auto"/>
              <w:bottom w:val="single" w:sz="6" w:space="0" w:color="auto"/>
              <w:right w:val="single" w:sz="6" w:space="0" w:color="auto"/>
            </w:tcBorders>
            <w:vAlign w:val="center"/>
            <w:hideMark/>
          </w:tcPr>
          <w:p w14:paraId="66397595" w14:textId="3349BBB7" w:rsidR="006018EC" w:rsidRPr="002022A4" w:rsidRDefault="006018EC" w:rsidP="006018EC">
            <w:pPr>
              <w:tabs>
                <w:tab w:val="left" w:pos="1701"/>
              </w:tabs>
              <w:rPr>
                <w:snapToGrid w:val="0"/>
                <w:sz w:val="22"/>
                <w:szCs w:val="22"/>
              </w:rPr>
            </w:pPr>
            <w:r w:rsidRPr="002022A4">
              <w:rPr>
                <w:sz w:val="22"/>
                <w:szCs w:val="22"/>
              </w:rPr>
              <w:t xml:space="preserve">Jessica </w:t>
            </w:r>
            <w:proofErr w:type="spellStart"/>
            <w:r w:rsidRPr="002022A4">
              <w:rPr>
                <w:sz w:val="22"/>
                <w:szCs w:val="22"/>
              </w:rPr>
              <w:t>Rodén</w:t>
            </w:r>
            <w:proofErr w:type="spellEnd"/>
            <w:r w:rsidRPr="002022A4">
              <w:rPr>
                <w:sz w:val="22"/>
                <w:szCs w:val="22"/>
              </w:rPr>
              <w:t xml:space="preserve"> (S)</w:t>
            </w:r>
          </w:p>
        </w:tc>
        <w:tc>
          <w:tcPr>
            <w:tcW w:w="357" w:type="dxa"/>
            <w:tcBorders>
              <w:top w:val="single" w:sz="6" w:space="0" w:color="auto"/>
              <w:left w:val="single" w:sz="6" w:space="0" w:color="auto"/>
              <w:bottom w:val="single" w:sz="6" w:space="0" w:color="auto"/>
              <w:right w:val="single" w:sz="6" w:space="0" w:color="auto"/>
            </w:tcBorders>
          </w:tcPr>
          <w:p w14:paraId="4560C273" w14:textId="04B710BE"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C109024"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276912B" w14:textId="0EBD06B5"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9ABDB2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103AB1C"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4C8044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858C6A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0C8BB4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3FC47FFD"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06EF4FC"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BB94CD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EC610D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F8143F3"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D18A96E"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0EEFC853" w14:textId="77777777" w:rsidTr="00F73F5A">
        <w:trPr>
          <w:trHeight w:val="252"/>
        </w:trPr>
        <w:tc>
          <w:tcPr>
            <w:tcW w:w="3458" w:type="dxa"/>
            <w:gridSpan w:val="2"/>
            <w:tcBorders>
              <w:top w:val="single" w:sz="6" w:space="0" w:color="auto"/>
              <w:left w:val="single" w:sz="6" w:space="0" w:color="auto"/>
              <w:bottom w:val="single" w:sz="6" w:space="0" w:color="auto"/>
              <w:right w:val="single" w:sz="6" w:space="0" w:color="auto"/>
            </w:tcBorders>
            <w:vAlign w:val="center"/>
            <w:hideMark/>
          </w:tcPr>
          <w:p w14:paraId="00967E8D" w14:textId="283A48B1" w:rsidR="006018EC" w:rsidRPr="002022A4" w:rsidRDefault="006018EC" w:rsidP="006018EC">
            <w:pPr>
              <w:tabs>
                <w:tab w:val="left" w:pos="1701"/>
              </w:tabs>
              <w:rPr>
                <w:sz w:val="22"/>
                <w:szCs w:val="22"/>
                <w:lang w:val="en-US"/>
              </w:rPr>
            </w:pPr>
            <w:r w:rsidRPr="002022A4">
              <w:rPr>
                <w:sz w:val="22"/>
                <w:szCs w:val="22"/>
              </w:rPr>
              <w:t>Sara Gille (SD)</w:t>
            </w:r>
          </w:p>
        </w:tc>
        <w:tc>
          <w:tcPr>
            <w:tcW w:w="357" w:type="dxa"/>
            <w:tcBorders>
              <w:top w:val="single" w:sz="6" w:space="0" w:color="auto"/>
              <w:left w:val="single" w:sz="6" w:space="0" w:color="auto"/>
              <w:bottom w:val="single" w:sz="6" w:space="0" w:color="auto"/>
              <w:right w:val="single" w:sz="6" w:space="0" w:color="auto"/>
            </w:tcBorders>
          </w:tcPr>
          <w:p w14:paraId="288189EB" w14:textId="182EB3DA"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C94B3AC"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FBD8E6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60D27D3"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1BDAB5C"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463BCDF"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1515F54"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9C2C25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2FA6D05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D92555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1E06BE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998E3E2"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96B3E9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24D6A32"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47413408" w14:textId="77777777" w:rsidTr="00F73F5A">
        <w:trPr>
          <w:trHeight w:val="252"/>
        </w:trPr>
        <w:tc>
          <w:tcPr>
            <w:tcW w:w="3458" w:type="dxa"/>
            <w:gridSpan w:val="2"/>
            <w:tcBorders>
              <w:top w:val="single" w:sz="6" w:space="0" w:color="auto"/>
              <w:left w:val="single" w:sz="6" w:space="0" w:color="auto"/>
              <w:bottom w:val="single" w:sz="6" w:space="0" w:color="auto"/>
              <w:right w:val="single" w:sz="6" w:space="0" w:color="auto"/>
            </w:tcBorders>
            <w:vAlign w:val="center"/>
          </w:tcPr>
          <w:p w14:paraId="1FE4C88F" w14:textId="23F830DC" w:rsidR="006018EC" w:rsidRPr="002022A4" w:rsidRDefault="006018EC" w:rsidP="006018EC">
            <w:pPr>
              <w:tabs>
                <w:tab w:val="left" w:pos="1701"/>
              </w:tabs>
              <w:rPr>
                <w:snapToGrid w:val="0"/>
                <w:sz w:val="22"/>
                <w:szCs w:val="22"/>
              </w:rPr>
            </w:pPr>
            <w:r w:rsidRPr="002022A4">
              <w:rPr>
                <w:sz w:val="22"/>
                <w:szCs w:val="22"/>
              </w:rPr>
              <w:t>Adrian Magnusson (S)</w:t>
            </w:r>
          </w:p>
        </w:tc>
        <w:tc>
          <w:tcPr>
            <w:tcW w:w="357" w:type="dxa"/>
            <w:tcBorders>
              <w:top w:val="single" w:sz="6" w:space="0" w:color="auto"/>
              <w:left w:val="single" w:sz="6" w:space="0" w:color="auto"/>
              <w:bottom w:val="single" w:sz="6" w:space="0" w:color="auto"/>
              <w:right w:val="single" w:sz="6" w:space="0" w:color="auto"/>
            </w:tcBorders>
          </w:tcPr>
          <w:p w14:paraId="26EED677" w14:textId="7C2C894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3A655C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F35256F"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4E9D604"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9C3FDE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EEFF4A4"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688DEC4"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BD6DEF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2D349ACC"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62361B2"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667BE7C"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5036632"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E74937D"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94AD7AE"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37131F6D" w14:textId="77777777" w:rsidTr="00F73F5A">
        <w:trPr>
          <w:trHeight w:val="252"/>
        </w:trPr>
        <w:tc>
          <w:tcPr>
            <w:tcW w:w="3458" w:type="dxa"/>
            <w:gridSpan w:val="2"/>
            <w:tcBorders>
              <w:top w:val="single" w:sz="6" w:space="0" w:color="auto"/>
              <w:left w:val="single" w:sz="6" w:space="0" w:color="auto"/>
              <w:bottom w:val="single" w:sz="6" w:space="0" w:color="auto"/>
              <w:right w:val="single" w:sz="6" w:space="0" w:color="auto"/>
            </w:tcBorders>
            <w:vAlign w:val="center"/>
          </w:tcPr>
          <w:p w14:paraId="2B7600A2" w14:textId="0B8B27EB" w:rsidR="006018EC" w:rsidRPr="002022A4" w:rsidRDefault="006018EC" w:rsidP="006018EC">
            <w:pPr>
              <w:tabs>
                <w:tab w:val="left" w:pos="1701"/>
              </w:tabs>
              <w:rPr>
                <w:snapToGrid w:val="0"/>
                <w:sz w:val="22"/>
                <w:szCs w:val="22"/>
              </w:rPr>
            </w:pPr>
            <w:r w:rsidRPr="002022A4">
              <w:rPr>
                <w:sz w:val="22"/>
                <w:szCs w:val="22"/>
              </w:rPr>
              <w:t xml:space="preserve">Magnus </w:t>
            </w:r>
            <w:proofErr w:type="spellStart"/>
            <w:r w:rsidRPr="002022A4">
              <w:rPr>
                <w:sz w:val="22"/>
                <w:szCs w:val="22"/>
              </w:rPr>
              <w:t>Resare</w:t>
            </w:r>
            <w:proofErr w:type="spellEnd"/>
            <w:r w:rsidRPr="002022A4">
              <w:rPr>
                <w:sz w:val="22"/>
                <w:szCs w:val="22"/>
              </w:rPr>
              <w:t xml:space="preserve"> (M)</w:t>
            </w:r>
          </w:p>
        </w:tc>
        <w:tc>
          <w:tcPr>
            <w:tcW w:w="357" w:type="dxa"/>
            <w:tcBorders>
              <w:top w:val="single" w:sz="6" w:space="0" w:color="auto"/>
              <w:left w:val="single" w:sz="6" w:space="0" w:color="auto"/>
              <w:bottom w:val="single" w:sz="6" w:space="0" w:color="auto"/>
              <w:right w:val="single" w:sz="6" w:space="0" w:color="auto"/>
            </w:tcBorders>
          </w:tcPr>
          <w:p w14:paraId="690305A4" w14:textId="145C1516"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3FC46A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02F9251" w14:textId="3F0A11B2"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C0D0DDB"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BD98212"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25FBB96"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DAC5B88"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8405BEE"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1813860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009F98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9B6D6AF"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656D03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B7EA33F"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4499CD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20CD7512" w14:textId="77777777" w:rsidTr="00F73F5A">
        <w:trPr>
          <w:trHeight w:val="245"/>
        </w:trPr>
        <w:tc>
          <w:tcPr>
            <w:tcW w:w="3458" w:type="dxa"/>
            <w:gridSpan w:val="2"/>
            <w:tcBorders>
              <w:top w:val="single" w:sz="6" w:space="0" w:color="auto"/>
              <w:left w:val="single" w:sz="6" w:space="0" w:color="auto"/>
              <w:bottom w:val="single" w:sz="6" w:space="0" w:color="auto"/>
              <w:right w:val="single" w:sz="6" w:space="0" w:color="auto"/>
            </w:tcBorders>
            <w:vAlign w:val="center"/>
          </w:tcPr>
          <w:p w14:paraId="73A97655" w14:textId="0026D76F" w:rsidR="006018EC" w:rsidRPr="002022A4" w:rsidRDefault="006018EC" w:rsidP="006018EC">
            <w:pPr>
              <w:tabs>
                <w:tab w:val="left" w:pos="1701"/>
              </w:tabs>
              <w:rPr>
                <w:sz w:val="22"/>
                <w:szCs w:val="22"/>
              </w:rPr>
            </w:pPr>
            <w:r w:rsidRPr="002022A4">
              <w:rPr>
                <w:sz w:val="22"/>
                <w:szCs w:val="22"/>
              </w:rPr>
              <w:t>Johanna Haraldsson (S)</w:t>
            </w:r>
          </w:p>
        </w:tc>
        <w:tc>
          <w:tcPr>
            <w:tcW w:w="357" w:type="dxa"/>
            <w:tcBorders>
              <w:top w:val="single" w:sz="6" w:space="0" w:color="auto"/>
              <w:left w:val="single" w:sz="6" w:space="0" w:color="auto"/>
              <w:bottom w:val="single" w:sz="6" w:space="0" w:color="auto"/>
              <w:right w:val="single" w:sz="6" w:space="0" w:color="auto"/>
            </w:tcBorders>
          </w:tcPr>
          <w:p w14:paraId="472D7DA2" w14:textId="415B3F81"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739994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7BA0213" w14:textId="6A7DA160"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5EE5F1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4C35E3B"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602EBF3"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922C66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6226AA8"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516297EE"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E6B6AB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9E8CAFE"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2C018B6"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E80DEEC"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10F4F7A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08F0A241" w14:textId="77777777" w:rsidTr="00F73F5A">
        <w:trPr>
          <w:trHeight w:val="111"/>
        </w:trPr>
        <w:tc>
          <w:tcPr>
            <w:tcW w:w="3458" w:type="dxa"/>
            <w:gridSpan w:val="2"/>
            <w:tcBorders>
              <w:top w:val="single" w:sz="6" w:space="0" w:color="auto"/>
              <w:left w:val="single" w:sz="6" w:space="0" w:color="auto"/>
              <w:bottom w:val="single" w:sz="6" w:space="0" w:color="auto"/>
              <w:right w:val="single" w:sz="6" w:space="0" w:color="auto"/>
            </w:tcBorders>
            <w:vAlign w:val="center"/>
          </w:tcPr>
          <w:p w14:paraId="0510FE3F" w14:textId="05B0A2DF" w:rsidR="006018EC" w:rsidRPr="002022A4" w:rsidRDefault="006018EC" w:rsidP="006018EC">
            <w:pPr>
              <w:tabs>
                <w:tab w:val="left" w:pos="1701"/>
              </w:tabs>
              <w:rPr>
                <w:snapToGrid w:val="0"/>
                <w:sz w:val="22"/>
                <w:szCs w:val="22"/>
              </w:rPr>
            </w:pPr>
            <w:r w:rsidRPr="002022A4">
              <w:rPr>
                <w:sz w:val="22"/>
                <w:szCs w:val="22"/>
              </w:rPr>
              <w:t>Patrik Jönsson (SD)</w:t>
            </w:r>
          </w:p>
        </w:tc>
        <w:tc>
          <w:tcPr>
            <w:tcW w:w="357" w:type="dxa"/>
            <w:tcBorders>
              <w:top w:val="single" w:sz="6" w:space="0" w:color="auto"/>
              <w:left w:val="single" w:sz="6" w:space="0" w:color="auto"/>
              <w:bottom w:val="single" w:sz="6" w:space="0" w:color="auto"/>
              <w:right w:val="single" w:sz="6" w:space="0" w:color="auto"/>
            </w:tcBorders>
          </w:tcPr>
          <w:p w14:paraId="77F66E08" w14:textId="0CB6EAF5"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43E81D1F"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AB1FD9D" w14:textId="31441B8B"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95B313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A7C329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9ADD7B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D399A4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5DFF62C"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2BF3DD2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5784C6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31700F4"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48C50B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600EED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CD7AC0F"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49722F88" w14:textId="77777777" w:rsidTr="00F73F5A">
        <w:trPr>
          <w:trHeight w:val="252"/>
        </w:trPr>
        <w:tc>
          <w:tcPr>
            <w:tcW w:w="3458" w:type="dxa"/>
            <w:gridSpan w:val="2"/>
            <w:tcBorders>
              <w:top w:val="single" w:sz="6" w:space="0" w:color="auto"/>
              <w:left w:val="single" w:sz="6" w:space="0" w:color="auto"/>
              <w:bottom w:val="single" w:sz="6" w:space="0" w:color="auto"/>
              <w:right w:val="single" w:sz="6" w:space="0" w:color="auto"/>
            </w:tcBorders>
            <w:vAlign w:val="center"/>
          </w:tcPr>
          <w:p w14:paraId="128D532F" w14:textId="10C5E346" w:rsidR="006018EC" w:rsidRPr="002022A4" w:rsidRDefault="006018EC" w:rsidP="006018EC">
            <w:pPr>
              <w:tabs>
                <w:tab w:val="left" w:pos="1701"/>
              </w:tabs>
              <w:rPr>
                <w:snapToGrid w:val="0"/>
                <w:sz w:val="22"/>
                <w:szCs w:val="22"/>
              </w:rPr>
            </w:pPr>
            <w:r w:rsidRPr="002022A4">
              <w:rPr>
                <w:sz w:val="22"/>
                <w:szCs w:val="22"/>
              </w:rPr>
              <w:t>Johan Löfstrand (S)</w:t>
            </w:r>
          </w:p>
        </w:tc>
        <w:tc>
          <w:tcPr>
            <w:tcW w:w="357" w:type="dxa"/>
            <w:tcBorders>
              <w:top w:val="single" w:sz="6" w:space="0" w:color="auto"/>
              <w:left w:val="single" w:sz="6" w:space="0" w:color="auto"/>
              <w:bottom w:val="single" w:sz="6" w:space="0" w:color="auto"/>
              <w:right w:val="single" w:sz="6" w:space="0" w:color="auto"/>
            </w:tcBorders>
          </w:tcPr>
          <w:p w14:paraId="52BCF50F"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612292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1C080F2"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11FB95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915974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C58FE0C"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D16D858"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076747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5B5F0AE4"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831AADD"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474C404"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E909E3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D12E99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99738FD"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17876EF7" w14:textId="77777777" w:rsidTr="00F73F5A">
        <w:trPr>
          <w:trHeight w:val="252"/>
        </w:trPr>
        <w:tc>
          <w:tcPr>
            <w:tcW w:w="3458" w:type="dxa"/>
            <w:gridSpan w:val="2"/>
            <w:tcBorders>
              <w:top w:val="single" w:sz="6" w:space="0" w:color="auto"/>
              <w:left w:val="single" w:sz="6" w:space="0" w:color="auto"/>
              <w:bottom w:val="single" w:sz="6" w:space="0" w:color="auto"/>
              <w:right w:val="single" w:sz="6" w:space="0" w:color="auto"/>
            </w:tcBorders>
            <w:vAlign w:val="center"/>
          </w:tcPr>
          <w:p w14:paraId="3C964448" w14:textId="077B20E2" w:rsidR="006018EC" w:rsidRPr="002022A4" w:rsidRDefault="006018EC" w:rsidP="006018EC">
            <w:pPr>
              <w:tabs>
                <w:tab w:val="left" w:pos="1701"/>
              </w:tabs>
              <w:rPr>
                <w:snapToGrid w:val="0"/>
                <w:sz w:val="22"/>
                <w:szCs w:val="22"/>
              </w:rPr>
            </w:pPr>
            <w:r w:rsidRPr="002022A4">
              <w:rPr>
                <w:sz w:val="22"/>
                <w:szCs w:val="22"/>
              </w:rPr>
              <w:t>Joanna Lewerentz (M)</w:t>
            </w:r>
          </w:p>
        </w:tc>
        <w:tc>
          <w:tcPr>
            <w:tcW w:w="357" w:type="dxa"/>
            <w:tcBorders>
              <w:top w:val="single" w:sz="6" w:space="0" w:color="auto"/>
              <w:left w:val="single" w:sz="6" w:space="0" w:color="auto"/>
              <w:bottom w:val="single" w:sz="6" w:space="0" w:color="auto"/>
              <w:right w:val="single" w:sz="6" w:space="0" w:color="auto"/>
            </w:tcBorders>
          </w:tcPr>
          <w:p w14:paraId="6BC649C2" w14:textId="1DD5BD8D"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1087BE2"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D854FDD"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E55A50D"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6A9E6C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F0707EF"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BC812AB"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58128D2"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7708067C"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9EDA92E"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D7FED0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FB4080C"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8A56F54"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DACC17B"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093B682B" w14:textId="77777777" w:rsidTr="00F73F5A">
        <w:trPr>
          <w:trHeight w:val="245"/>
        </w:trPr>
        <w:tc>
          <w:tcPr>
            <w:tcW w:w="3458" w:type="dxa"/>
            <w:gridSpan w:val="2"/>
            <w:tcBorders>
              <w:top w:val="single" w:sz="6" w:space="0" w:color="auto"/>
              <w:left w:val="single" w:sz="6" w:space="0" w:color="auto"/>
              <w:bottom w:val="single" w:sz="6" w:space="0" w:color="auto"/>
              <w:right w:val="single" w:sz="6" w:space="0" w:color="auto"/>
            </w:tcBorders>
            <w:vAlign w:val="center"/>
          </w:tcPr>
          <w:p w14:paraId="41B8C722" w14:textId="0CDF756C" w:rsidR="006018EC" w:rsidRPr="002022A4" w:rsidRDefault="006018EC" w:rsidP="006018EC">
            <w:pPr>
              <w:tabs>
                <w:tab w:val="left" w:pos="1701"/>
              </w:tabs>
              <w:rPr>
                <w:snapToGrid w:val="0"/>
                <w:sz w:val="22"/>
                <w:szCs w:val="22"/>
                <w:highlight w:val="yellow"/>
              </w:rPr>
            </w:pPr>
            <w:r w:rsidRPr="002022A4">
              <w:rPr>
                <w:sz w:val="22"/>
                <w:szCs w:val="22"/>
              </w:rPr>
              <w:t>Andreas Lennkvist Manriquez (V)</w:t>
            </w:r>
          </w:p>
        </w:tc>
        <w:tc>
          <w:tcPr>
            <w:tcW w:w="357" w:type="dxa"/>
            <w:tcBorders>
              <w:top w:val="single" w:sz="6" w:space="0" w:color="auto"/>
              <w:left w:val="single" w:sz="6" w:space="0" w:color="auto"/>
              <w:bottom w:val="single" w:sz="6" w:space="0" w:color="auto"/>
              <w:right w:val="single" w:sz="6" w:space="0" w:color="auto"/>
            </w:tcBorders>
          </w:tcPr>
          <w:p w14:paraId="68BC2F2D" w14:textId="5CBAFE34"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166ACAA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9ED6BCC" w14:textId="0830DCCD"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7" w:type="dxa"/>
            <w:tcBorders>
              <w:top w:val="single" w:sz="6" w:space="0" w:color="auto"/>
              <w:left w:val="single" w:sz="6" w:space="0" w:color="auto"/>
              <w:bottom w:val="single" w:sz="6" w:space="0" w:color="auto"/>
              <w:right w:val="single" w:sz="6" w:space="0" w:color="auto"/>
            </w:tcBorders>
          </w:tcPr>
          <w:p w14:paraId="444D1FA4"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DC3A8B3" w14:textId="3BEE4D76"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62BB7DD"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6397526" w14:textId="47359FC2"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55000CF"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093BBC0D" w14:textId="3516CFFB"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3A9F0B3"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983E2C9" w14:textId="2E134A51"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3A0181B"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FC98A8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1D4BBF4"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7152B415" w14:textId="77777777" w:rsidTr="00F73F5A">
        <w:trPr>
          <w:trHeight w:val="252"/>
        </w:trPr>
        <w:tc>
          <w:tcPr>
            <w:tcW w:w="3458" w:type="dxa"/>
            <w:gridSpan w:val="2"/>
            <w:tcBorders>
              <w:top w:val="single" w:sz="6" w:space="0" w:color="auto"/>
              <w:left w:val="single" w:sz="6" w:space="0" w:color="auto"/>
              <w:bottom w:val="single" w:sz="6" w:space="0" w:color="auto"/>
              <w:right w:val="single" w:sz="6" w:space="0" w:color="auto"/>
            </w:tcBorders>
            <w:vAlign w:val="center"/>
          </w:tcPr>
          <w:p w14:paraId="4717FC15" w14:textId="1D429796" w:rsidR="006018EC" w:rsidRPr="002022A4" w:rsidRDefault="006018EC" w:rsidP="006018EC">
            <w:pPr>
              <w:tabs>
                <w:tab w:val="left" w:pos="1701"/>
              </w:tabs>
              <w:rPr>
                <w:snapToGrid w:val="0"/>
                <w:sz w:val="22"/>
                <w:szCs w:val="22"/>
              </w:rPr>
            </w:pPr>
            <w:r w:rsidRPr="002022A4">
              <w:rPr>
                <w:sz w:val="22"/>
                <w:szCs w:val="22"/>
              </w:rPr>
              <w:t xml:space="preserve">Dan </w:t>
            </w:r>
            <w:proofErr w:type="spellStart"/>
            <w:r w:rsidRPr="002022A4">
              <w:rPr>
                <w:sz w:val="22"/>
                <w:szCs w:val="22"/>
              </w:rPr>
              <w:t>Hovskär</w:t>
            </w:r>
            <w:proofErr w:type="spellEnd"/>
            <w:r w:rsidRPr="002022A4">
              <w:rPr>
                <w:sz w:val="22"/>
                <w:szCs w:val="22"/>
              </w:rPr>
              <w:t xml:space="preserve"> (KD)</w:t>
            </w:r>
          </w:p>
        </w:tc>
        <w:tc>
          <w:tcPr>
            <w:tcW w:w="357" w:type="dxa"/>
            <w:tcBorders>
              <w:top w:val="single" w:sz="6" w:space="0" w:color="auto"/>
              <w:left w:val="single" w:sz="6" w:space="0" w:color="auto"/>
              <w:bottom w:val="single" w:sz="6" w:space="0" w:color="auto"/>
              <w:right w:val="single" w:sz="6" w:space="0" w:color="auto"/>
            </w:tcBorders>
          </w:tcPr>
          <w:p w14:paraId="7E2E8FE3" w14:textId="209C904D"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B52E4A2"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61A0DB8"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08D10C8"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EC98054"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34CEEC8"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97152E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B868FD6"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1448BA6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5236A44"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AB087AB"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151AA93"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509A232"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DA01502"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3FD5C9B4" w14:textId="77777777" w:rsidTr="00F73F5A">
        <w:trPr>
          <w:trHeight w:val="252"/>
        </w:trPr>
        <w:tc>
          <w:tcPr>
            <w:tcW w:w="3458" w:type="dxa"/>
            <w:gridSpan w:val="2"/>
            <w:tcBorders>
              <w:top w:val="single" w:sz="6" w:space="0" w:color="auto"/>
              <w:left w:val="single" w:sz="6" w:space="0" w:color="auto"/>
              <w:bottom w:val="single" w:sz="6" w:space="0" w:color="auto"/>
              <w:right w:val="single" w:sz="6" w:space="0" w:color="auto"/>
            </w:tcBorders>
            <w:vAlign w:val="center"/>
          </w:tcPr>
          <w:p w14:paraId="0CD378FA" w14:textId="7D1FD01B" w:rsidR="006018EC" w:rsidRPr="002022A4" w:rsidRDefault="006018EC" w:rsidP="006018EC">
            <w:pPr>
              <w:tabs>
                <w:tab w:val="left" w:pos="1701"/>
              </w:tabs>
              <w:rPr>
                <w:snapToGrid w:val="0"/>
                <w:sz w:val="22"/>
                <w:szCs w:val="22"/>
              </w:rPr>
            </w:pPr>
            <w:r w:rsidRPr="002022A4">
              <w:rPr>
                <w:sz w:val="22"/>
                <w:szCs w:val="22"/>
              </w:rPr>
              <w:t>Martina Johansson (C)</w:t>
            </w:r>
          </w:p>
        </w:tc>
        <w:tc>
          <w:tcPr>
            <w:tcW w:w="357" w:type="dxa"/>
            <w:tcBorders>
              <w:top w:val="single" w:sz="6" w:space="0" w:color="auto"/>
              <w:left w:val="single" w:sz="6" w:space="0" w:color="auto"/>
              <w:bottom w:val="single" w:sz="6" w:space="0" w:color="auto"/>
              <w:right w:val="single" w:sz="6" w:space="0" w:color="auto"/>
            </w:tcBorders>
          </w:tcPr>
          <w:p w14:paraId="27D4BF4D" w14:textId="4BA8A143"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7BBB47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706AAEB" w14:textId="4704FBC8"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5D7DEF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591DBFC" w14:textId="4A30542D"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7B1311C"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3B5BB7D" w14:textId="170C33EA"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DE68CB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70B12E4E" w14:textId="03D17F45"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84A60C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86F37E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DC0D763"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A13C078"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2CB645B"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70E35954" w14:textId="77777777" w:rsidTr="00F73F5A">
        <w:trPr>
          <w:trHeight w:val="245"/>
        </w:trPr>
        <w:tc>
          <w:tcPr>
            <w:tcW w:w="3458" w:type="dxa"/>
            <w:gridSpan w:val="2"/>
            <w:tcBorders>
              <w:top w:val="single" w:sz="6" w:space="0" w:color="auto"/>
              <w:left w:val="single" w:sz="6" w:space="0" w:color="auto"/>
              <w:bottom w:val="single" w:sz="6" w:space="0" w:color="auto"/>
              <w:right w:val="single" w:sz="6" w:space="0" w:color="auto"/>
            </w:tcBorders>
            <w:vAlign w:val="center"/>
          </w:tcPr>
          <w:p w14:paraId="64D9A892" w14:textId="609CC756" w:rsidR="006018EC" w:rsidRPr="002022A4" w:rsidRDefault="006018EC" w:rsidP="006018EC">
            <w:pPr>
              <w:tabs>
                <w:tab w:val="left" w:pos="1701"/>
              </w:tabs>
              <w:rPr>
                <w:snapToGrid w:val="0"/>
                <w:sz w:val="22"/>
                <w:szCs w:val="22"/>
                <w:highlight w:val="yellow"/>
              </w:rPr>
            </w:pPr>
            <w:r w:rsidRPr="002022A4">
              <w:rPr>
                <w:sz w:val="22"/>
                <w:szCs w:val="22"/>
              </w:rPr>
              <w:t>Patrik Karlson (L)</w:t>
            </w:r>
          </w:p>
        </w:tc>
        <w:tc>
          <w:tcPr>
            <w:tcW w:w="357" w:type="dxa"/>
            <w:tcBorders>
              <w:top w:val="single" w:sz="6" w:space="0" w:color="auto"/>
              <w:left w:val="single" w:sz="6" w:space="0" w:color="auto"/>
              <w:bottom w:val="single" w:sz="6" w:space="0" w:color="auto"/>
              <w:right w:val="single" w:sz="6" w:space="0" w:color="auto"/>
            </w:tcBorders>
          </w:tcPr>
          <w:p w14:paraId="0D24E56C" w14:textId="06383178"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B8227C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B3D5C22" w14:textId="2D4D5D62"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C043F78"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A03C47E"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D96172C"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203E78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AD4DE5B"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0363467F"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2941CE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72493B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142D0BB"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B4E7132"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B596E2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4B41DA45" w14:textId="77777777" w:rsidTr="00F73F5A">
        <w:trPr>
          <w:trHeight w:val="252"/>
        </w:trPr>
        <w:tc>
          <w:tcPr>
            <w:tcW w:w="3458" w:type="dxa"/>
            <w:gridSpan w:val="2"/>
            <w:tcBorders>
              <w:top w:val="single" w:sz="6" w:space="0" w:color="auto"/>
              <w:left w:val="single" w:sz="6" w:space="0" w:color="auto"/>
              <w:bottom w:val="single" w:sz="6" w:space="0" w:color="auto"/>
              <w:right w:val="single" w:sz="6" w:space="0" w:color="auto"/>
            </w:tcBorders>
            <w:vAlign w:val="center"/>
          </w:tcPr>
          <w:p w14:paraId="07A7E5A5" w14:textId="5D6E8644" w:rsidR="006018EC" w:rsidRPr="002022A4" w:rsidRDefault="006018EC" w:rsidP="006018EC">
            <w:pPr>
              <w:tabs>
                <w:tab w:val="left" w:pos="1701"/>
              </w:tabs>
              <w:rPr>
                <w:snapToGrid w:val="0"/>
                <w:sz w:val="22"/>
                <w:szCs w:val="22"/>
              </w:rPr>
            </w:pPr>
            <w:r w:rsidRPr="002022A4">
              <w:rPr>
                <w:sz w:val="22"/>
                <w:szCs w:val="22"/>
              </w:rPr>
              <w:t>Ulrika Westerlund (MP)</w:t>
            </w:r>
          </w:p>
        </w:tc>
        <w:tc>
          <w:tcPr>
            <w:tcW w:w="357" w:type="dxa"/>
            <w:tcBorders>
              <w:top w:val="single" w:sz="6" w:space="0" w:color="auto"/>
              <w:left w:val="single" w:sz="6" w:space="0" w:color="auto"/>
              <w:bottom w:val="single" w:sz="6" w:space="0" w:color="auto"/>
              <w:right w:val="single" w:sz="6" w:space="0" w:color="auto"/>
            </w:tcBorders>
          </w:tcPr>
          <w:p w14:paraId="4F21A9F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981ECA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85FA10C"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7B22AEB"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9253FE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51071A8"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2E5087B"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7833758"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3FEEEA9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BAA3822"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C3860AB"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9E164AC"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6E0118B"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D0DF376"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30BBBF12" w14:textId="77777777" w:rsidTr="00F73F5A">
        <w:trPr>
          <w:trHeight w:val="252"/>
        </w:trPr>
        <w:tc>
          <w:tcPr>
            <w:tcW w:w="3458" w:type="dxa"/>
            <w:gridSpan w:val="2"/>
            <w:tcBorders>
              <w:top w:val="single" w:sz="6" w:space="0" w:color="auto"/>
              <w:left w:val="single" w:sz="6" w:space="0" w:color="auto"/>
              <w:bottom w:val="single" w:sz="6" w:space="0" w:color="auto"/>
              <w:right w:val="single" w:sz="6" w:space="0" w:color="auto"/>
            </w:tcBorders>
            <w:vAlign w:val="center"/>
          </w:tcPr>
          <w:p w14:paraId="385F7231" w14:textId="2F769C2F" w:rsidR="006018EC" w:rsidRPr="002022A4" w:rsidRDefault="006018EC" w:rsidP="006018EC">
            <w:pPr>
              <w:tabs>
                <w:tab w:val="left" w:pos="1701"/>
              </w:tabs>
              <w:rPr>
                <w:snapToGrid w:val="0"/>
                <w:sz w:val="22"/>
                <w:szCs w:val="22"/>
              </w:rPr>
            </w:pPr>
            <w:r>
              <w:rPr>
                <w:sz w:val="22"/>
                <w:szCs w:val="22"/>
              </w:rPr>
              <w:t>Peter Ollén (M)</w:t>
            </w:r>
          </w:p>
        </w:tc>
        <w:tc>
          <w:tcPr>
            <w:tcW w:w="357" w:type="dxa"/>
            <w:tcBorders>
              <w:top w:val="single" w:sz="6" w:space="0" w:color="auto"/>
              <w:left w:val="single" w:sz="6" w:space="0" w:color="auto"/>
              <w:bottom w:val="single" w:sz="6" w:space="0" w:color="auto"/>
              <w:right w:val="single" w:sz="6" w:space="0" w:color="auto"/>
            </w:tcBorders>
          </w:tcPr>
          <w:p w14:paraId="40AC9592"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7F2DEB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B57537E"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02B056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D7A36C6"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494304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40D18C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57CE708"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6" w:space="0" w:color="auto"/>
              <w:right w:val="single" w:sz="6" w:space="0" w:color="auto"/>
            </w:tcBorders>
          </w:tcPr>
          <w:p w14:paraId="63B7FC1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44EE48F"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1A3128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809761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E04360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1299C8DF"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6E097AAF" w14:textId="77777777" w:rsidTr="00F73F5A">
        <w:trPr>
          <w:trHeight w:val="252"/>
        </w:trPr>
        <w:tc>
          <w:tcPr>
            <w:tcW w:w="3458" w:type="dxa"/>
            <w:gridSpan w:val="2"/>
            <w:tcBorders>
              <w:top w:val="single" w:sz="6" w:space="0" w:color="auto"/>
              <w:left w:val="single" w:sz="6" w:space="0" w:color="auto"/>
              <w:bottom w:val="single" w:sz="4" w:space="0" w:color="auto"/>
              <w:right w:val="single" w:sz="6" w:space="0" w:color="auto"/>
            </w:tcBorders>
            <w:vAlign w:val="center"/>
          </w:tcPr>
          <w:p w14:paraId="2D9DE7E3" w14:textId="23CC2E22" w:rsidR="006018EC" w:rsidRPr="002022A4" w:rsidRDefault="006018EC" w:rsidP="006018EC">
            <w:pPr>
              <w:tabs>
                <w:tab w:val="left" w:pos="1701"/>
              </w:tabs>
              <w:rPr>
                <w:snapToGrid w:val="0"/>
                <w:sz w:val="22"/>
                <w:szCs w:val="22"/>
              </w:rPr>
            </w:pPr>
            <w:r w:rsidRPr="002022A4">
              <w:rPr>
                <w:sz w:val="22"/>
                <w:szCs w:val="22"/>
              </w:rPr>
              <w:t>Andrea Andersson Tay (V)</w:t>
            </w:r>
          </w:p>
        </w:tc>
        <w:tc>
          <w:tcPr>
            <w:tcW w:w="357" w:type="dxa"/>
            <w:tcBorders>
              <w:top w:val="single" w:sz="6" w:space="0" w:color="auto"/>
              <w:left w:val="single" w:sz="6" w:space="0" w:color="auto"/>
              <w:bottom w:val="single" w:sz="4" w:space="0" w:color="auto"/>
              <w:right w:val="single" w:sz="6" w:space="0" w:color="auto"/>
            </w:tcBorders>
          </w:tcPr>
          <w:p w14:paraId="1DD5BAD8" w14:textId="3640D8EC"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2B6DBFF8"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2C6A5C38" w14:textId="1C3EF4C5"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0760A2FE"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2159AB2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0808294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3C24330E"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53C764A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4" w:space="0" w:color="auto"/>
              <w:right w:val="single" w:sz="6" w:space="0" w:color="auto"/>
            </w:tcBorders>
          </w:tcPr>
          <w:p w14:paraId="236CEF8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252CC802"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4201CBA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59EE4764"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2535A7FD"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4" w:space="0" w:color="auto"/>
              <w:right w:val="single" w:sz="6" w:space="0" w:color="auto"/>
            </w:tcBorders>
          </w:tcPr>
          <w:p w14:paraId="167A548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5B75CB19" w14:textId="77777777" w:rsidTr="00F73F5A">
        <w:trPr>
          <w:trHeight w:val="245"/>
        </w:trPr>
        <w:tc>
          <w:tcPr>
            <w:tcW w:w="3458" w:type="dxa"/>
            <w:gridSpan w:val="2"/>
            <w:tcBorders>
              <w:top w:val="single" w:sz="6" w:space="0" w:color="auto"/>
              <w:left w:val="single" w:sz="6" w:space="0" w:color="auto"/>
              <w:bottom w:val="single" w:sz="4" w:space="0" w:color="auto"/>
              <w:right w:val="single" w:sz="6" w:space="0" w:color="auto"/>
            </w:tcBorders>
            <w:vAlign w:val="center"/>
          </w:tcPr>
          <w:p w14:paraId="690F2245" w14:textId="426CD845" w:rsidR="006018EC" w:rsidRPr="002022A4" w:rsidRDefault="006018EC" w:rsidP="006018EC">
            <w:pPr>
              <w:tabs>
                <w:tab w:val="left" w:pos="1701"/>
              </w:tabs>
              <w:rPr>
                <w:snapToGrid w:val="0"/>
                <w:sz w:val="22"/>
                <w:szCs w:val="22"/>
              </w:rPr>
            </w:pPr>
            <w:r w:rsidRPr="002022A4">
              <w:rPr>
                <w:sz w:val="22"/>
                <w:szCs w:val="22"/>
              </w:rPr>
              <w:t>Anne-Li Sjölund (C)</w:t>
            </w:r>
          </w:p>
        </w:tc>
        <w:tc>
          <w:tcPr>
            <w:tcW w:w="357" w:type="dxa"/>
            <w:tcBorders>
              <w:top w:val="single" w:sz="6" w:space="0" w:color="auto"/>
              <w:left w:val="single" w:sz="6" w:space="0" w:color="auto"/>
              <w:bottom w:val="single" w:sz="4" w:space="0" w:color="auto"/>
              <w:right w:val="single" w:sz="6" w:space="0" w:color="auto"/>
            </w:tcBorders>
          </w:tcPr>
          <w:p w14:paraId="04A29865" w14:textId="6F2D1F36"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6CBD20AC"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2E9B595A" w14:textId="34CE7361"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18BF96B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09055C66" w14:textId="7544DEEC"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2DB662D6"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48FA84E8"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4DC997F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4" w:space="0" w:color="auto"/>
              <w:right w:val="single" w:sz="6" w:space="0" w:color="auto"/>
            </w:tcBorders>
          </w:tcPr>
          <w:p w14:paraId="49D7B6D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738E6DAF"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3A12BE06"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7C10B1EF"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27872226"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4" w:space="0" w:color="auto"/>
              <w:right w:val="single" w:sz="6" w:space="0" w:color="auto"/>
            </w:tcBorders>
          </w:tcPr>
          <w:p w14:paraId="0635DD4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5FFBAA95" w14:textId="77777777" w:rsidTr="00F73F5A">
        <w:trPr>
          <w:trHeight w:val="252"/>
        </w:trPr>
        <w:tc>
          <w:tcPr>
            <w:tcW w:w="3458" w:type="dxa"/>
            <w:gridSpan w:val="2"/>
            <w:tcBorders>
              <w:top w:val="single" w:sz="6" w:space="0" w:color="auto"/>
              <w:left w:val="single" w:sz="6" w:space="0" w:color="auto"/>
              <w:bottom w:val="single" w:sz="4" w:space="0" w:color="auto"/>
              <w:right w:val="single" w:sz="6" w:space="0" w:color="auto"/>
            </w:tcBorders>
            <w:vAlign w:val="center"/>
          </w:tcPr>
          <w:p w14:paraId="4FF3C825" w14:textId="0FEB8F79" w:rsidR="006018EC" w:rsidRPr="002022A4" w:rsidRDefault="006018EC" w:rsidP="006018EC">
            <w:pPr>
              <w:tabs>
                <w:tab w:val="left" w:pos="1701"/>
              </w:tabs>
              <w:rPr>
                <w:snapToGrid w:val="0"/>
                <w:sz w:val="22"/>
                <w:szCs w:val="22"/>
              </w:rPr>
            </w:pPr>
            <w:r w:rsidRPr="002022A4">
              <w:rPr>
                <w:sz w:val="22"/>
                <w:szCs w:val="22"/>
              </w:rPr>
              <w:t>Camilla Rinaldo Miller (KD)</w:t>
            </w:r>
          </w:p>
        </w:tc>
        <w:tc>
          <w:tcPr>
            <w:tcW w:w="357" w:type="dxa"/>
            <w:tcBorders>
              <w:top w:val="single" w:sz="6" w:space="0" w:color="auto"/>
              <w:left w:val="single" w:sz="6" w:space="0" w:color="auto"/>
              <w:bottom w:val="single" w:sz="4" w:space="0" w:color="auto"/>
              <w:right w:val="single" w:sz="6" w:space="0" w:color="auto"/>
            </w:tcBorders>
          </w:tcPr>
          <w:p w14:paraId="5652209C"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27B9F37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23BDDA33"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45689252"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57C22BAE"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4F128E86"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15F27C2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1290C27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4" w:space="0" w:color="auto"/>
              <w:right w:val="single" w:sz="6" w:space="0" w:color="auto"/>
            </w:tcBorders>
          </w:tcPr>
          <w:p w14:paraId="5681768B"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3FADA37D"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0365C8F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72DB0A9C"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5832F7EF"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4" w:space="0" w:color="auto"/>
              <w:right w:val="single" w:sz="6" w:space="0" w:color="auto"/>
            </w:tcBorders>
          </w:tcPr>
          <w:p w14:paraId="365E700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27F6BB69" w14:textId="77777777" w:rsidTr="00F73F5A">
        <w:trPr>
          <w:trHeight w:val="252"/>
        </w:trPr>
        <w:tc>
          <w:tcPr>
            <w:tcW w:w="3458" w:type="dxa"/>
            <w:gridSpan w:val="2"/>
            <w:tcBorders>
              <w:top w:val="single" w:sz="6" w:space="0" w:color="auto"/>
              <w:left w:val="single" w:sz="6" w:space="0" w:color="auto"/>
              <w:bottom w:val="single" w:sz="4" w:space="0" w:color="auto"/>
              <w:right w:val="single" w:sz="6" w:space="0" w:color="auto"/>
            </w:tcBorders>
            <w:vAlign w:val="center"/>
          </w:tcPr>
          <w:p w14:paraId="0D5F8B42" w14:textId="2235DED8" w:rsidR="006018EC" w:rsidRPr="002022A4" w:rsidRDefault="006018EC" w:rsidP="006018EC">
            <w:pPr>
              <w:tabs>
                <w:tab w:val="left" w:pos="1701"/>
              </w:tabs>
              <w:rPr>
                <w:snapToGrid w:val="0"/>
                <w:sz w:val="22"/>
                <w:szCs w:val="22"/>
              </w:rPr>
            </w:pPr>
            <w:r w:rsidRPr="002022A4">
              <w:rPr>
                <w:sz w:val="22"/>
                <w:szCs w:val="22"/>
              </w:rPr>
              <w:t>Magnus Oscarsson (KD)</w:t>
            </w:r>
          </w:p>
        </w:tc>
        <w:tc>
          <w:tcPr>
            <w:tcW w:w="357" w:type="dxa"/>
            <w:tcBorders>
              <w:top w:val="single" w:sz="6" w:space="0" w:color="auto"/>
              <w:left w:val="single" w:sz="6" w:space="0" w:color="auto"/>
              <w:bottom w:val="single" w:sz="4" w:space="0" w:color="auto"/>
              <w:right w:val="single" w:sz="6" w:space="0" w:color="auto"/>
            </w:tcBorders>
          </w:tcPr>
          <w:p w14:paraId="256E199A" w14:textId="3975D405"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0BD8EC62"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1BF1315D"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0EFF7463"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7920A4E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7462E87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117D001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03782FC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4" w:space="0" w:color="auto"/>
              <w:right w:val="single" w:sz="6" w:space="0" w:color="auto"/>
            </w:tcBorders>
          </w:tcPr>
          <w:p w14:paraId="34CD56C2"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4486212D"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68B386E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4A4A1CCF"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18401E73"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4" w:space="0" w:color="auto"/>
              <w:right w:val="single" w:sz="6" w:space="0" w:color="auto"/>
            </w:tcBorders>
          </w:tcPr>
          <w:p w14:paraId="6EDCCECF"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23D51480" w14:textId="77777777" w:rsidTr="00F73F5A">
        <w:trPr>
          <w:trHeight w:val="252"/>
        </w:trPr>
        <w:tc>
          <w:tcPr>
            <w:tcW w:w="3458" w:type="dxa"/>
            <w:gridSpan w:val="2"/>
            <w:tcBorders>
              <w:top w:val="single" w:sz="6" w:space="0" w:color="auto"/>
              <w:left w:val="single" w:sz="6" w:space="0" w:color="auto"/>
              <w:bottom w:val="single" w:sz="4" w:space="0" w:color="auto"/>
              <w:right w:val="single" w:sz="6" w:space="0" w:color="auto"/>
            </w:tcBorders>
            <w:vAlign w:val="center"/>
          </w:tcPr>
          <w:p w14:paraId="69EF3BA4" w14:textId="704CF94E" w:rsidR="006018EC" w:rsidRPr="002022A4" w:rsidRDefault="006018EC" w:rsidP="006018EC">
            <w:pPr>
              <w:tabs>
                <w:tab w:val="left" w:pos="1701"/>
              </w:tabs>
              <w:rPr>
                <w:snapToGrid w:val="0"/>
                <w:sz w:val="22"/>
                <w:szCs w:val="22"/>
              </w:rPr>
            </w:pPr>
            <w:r w:rsidRPr="002022A4">
              <w:rPr>
                <w:sz w:val="22"/>
                <w:szCs w:val="22"/>
              </w:rPr>
              <w:t xml:space="preserve">Katarina </w:t>
            </w:r>
            <w:proofErr w:type="spellStart"/>
            <w:r w:rsidRPr="002022A4">
              <w:rPr>
                <w:sz w:val="22"/>
                <w:szCs w:val="22"/>
              </w:rPr>
              <w:t>Luhr</w:t>
            </w:r>
            <w:proofErr w:type="spellEnd"/>
            <w:r w:rsidRPr="002022A4">
              <w:rPr>
                <w:sz w:val="22"/>
                <w:szCs w:val="22"/>
              </w:rPr>
              <w:t xml:space="preserve"> (MP)</w:t>
            </w:r>
          </w:p>
        </w:tc>
        <w:tc>
          <w:tcPr>
            <w:tcW w:w="357" w:type="dxa"/>
            <w:tcBorders>
              <w:top w:val="single" w:sz="6" w:space="0" w:color="auto"/>
              <w:left w:val="single" w:sz="6" w:space="0" w:color="auto"/>
              <w:bottom w:val="single" w:sz="4" w:space="0" w:color="auto"/>
              <w:right w:val="single" w:sz="6" w:space="0" w:color="auto"/>
            </w:tcBorders>
          </w:tcPr>
          <w:p w14:paraId="19CFF18D" w14:textId="46A41253"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59726212"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1429410E" w14:textId="291FDE68"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0DB17AE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6CC38D1C" w14:textId="573BB872"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25094BAE"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70A92A4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24C6C38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4" w:space="0" w:color="auto"/>
              <w:right w:val="single" w:sz="6" w:space="0" w:color="auto"/>
            </w:tcBorders>
          </w:tcPr>
          <w:p w14:paraId="7846CED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4F7A7AB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28C32363"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6131636E"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3EC06454"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4" w:space="0" w:color="auto"/>
              <w:right w:val="single" w:sz="6" w:space="0" w:color="auto"/>
            </w:tcBorders>
          </w:tcPr>
          <w:p w14:paraId="75D5BD8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3A476389" w14:textId="77777777" w:rsidTr="00F73F5A">
        <w:trPr>
          <w:trHeight w:val="245"/>
        </w:trPr>
        <w:tc>
          <w:tcPr>
            <w:tcW w:w="3458" w:type="dxa"/>
            <w:gridSpan w:val="2"/>
            <w:tcBorders>
              <w:top w:val="single" w:sz="6" w:space="0" w:color="auto"/>
              <w:left w:val="single" w:sz="6" w:space="0" w:color="auto"/>
              <w:bottom w:val="single" w:sz="4" w:space="0" w:color="auto"/>
              <w:right w:val="single" w:sz="6" w:space="0" w:color="auto"/>
            </w:tcBorders>
            <w:vAlign w:val="center"/>
          </w:tcPr>
          <w:p w14:paraId="3066EC13" w14:textId="627E47E6" w:rsidR="006018EC" w:rsidRPr="002022A4" w:rsidRDefault="006018EC" w:rsidP="006018EC">
            <w:pPr>
              <w:tabs>
                <w:tab w:val="left" w:pos="1701"/>
              </w:tabs>
              <w:rPr>
                <w:snapToGrid w:val="0"/>
                <w:sz w:val="22"/>
                <w:szCs w:val="22"/>
              </w:rPr>
            </w:pPr>
            <w:r w:rsidRPr="002022A4">
              <w:rPr>
                <w:sz w:val="22"/>
                <w:szCs w:val="22"/>
              </w:rPr>
              <w:t xml:space="preserve">Gulan </w:t>
            </w:r>
            <w:proofErr w:type="spellStart"/>
            <w:r w:rsidRPr="002022A4">
              <w:rPr>
                <w:sz w:val="22"/>
                <w:szCs w:val="22"/>
              </w:rPr>
              <w:t>Avci</w:t>
            </w:r>
            <w:proofErr w:type="spellEnd"/>
            <w:r w:rsidRPr="002022A4">
              <w:rPr>
                <w:sz w:val="22"/>
                <w:szCs w:val="22"/>
              </w:rPr>
              <w:t xml:space="preserve"> (L)</w:t>
            </w:r>
          </w:p>
        </w:tc>
        <w:tc>
          <w:tcPr>
            <w:tcW w:w="357" w:type="dxa"/>
            <w:tcBorders>
              <w:top w:val="single" w:sz="6" w:space="0" w:color="auto"/>
              <w:left w:val="single" w:sz="6" w:space="0" w:color="auto"/>
              <w:bottom w:val="single" w:sz="4" w:space="0" w:color="auto"/>
              <w:right w:val="single" w:sz="6" w:space="0" w:color="auto"/>
            </w:tcBorders>
          </w:tcPr>
          <w:p w14:paraId="777B6FF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55823EA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00A9647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7D7F984B"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2302738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3015DD6D"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51DC75F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11A656A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4" w:space="0" w:color="auto"/>
              <w:right w:val="single" w:sz="6" w:space="0" w:color="auto"/>
            </w:tcBorders>
          </w:tcPr>
          <w:p w14:paraId="3556266C"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450CBF1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150BEEF6"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05DB14C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40B90616"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4" w:space="0" w:color="auto"/>
              <w:right w:val="single" w:sz="6" w:space="0" w:color="auto"/>
            </w:tcBorders>
          </w:tcPr>
          <w:p w14:paraId="152B5422"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5EB5D944" w14:textId="77777777" w:rsidTr="00F73F5A">
        <w:trPr>
          <w:trHeight w:val="252"/>
        </w:trPr>
        <w:tc>
          <w:tcPr>
            <w:tcW w:w="3458" w:type="dxa"/>
            <w:gridSpan w:val="2"/>
            <w:tcBorders>
              <w:top w:val="single" w:sz="6" w:space="0" w:color="auto"/>
              <w:left w:val="single" w:sz="6" w:space="0" w:color="auto"/>
              <w:bottom w:val="single" w:sz="4" w:space="0" w:color="auto"/>
              <w:right w:val="single" w:sz="6" w:space="0" w:color="auto"/>
            </w:tcBorders>
            <w:vAlign w:val="center"/>
          </w:tcPr>
          <w:p w14:paraId="392E65E1" w14:textId="0B8F6D19" w:rsidR="006018EC" w:rsidRPr="002022A4" w:rsidRDefault="006018EC" w:rsidP="006018EC">
            <w:pPr>
              <w:tabs>
                <w:tab w:val="left" w:pos="1701"/>
              </w:tabs>
              <w:rPr>
                <w:snapToGrid w:val="0"/>
                <w:sz w:val="22"/>
                <w:szCs w:val="22"/>
              </w:rPr>
            </w:pPr>
            <w:r w:rsidRPr="002022A4">
              <w:rPr>
                <w:sz w:val="22"/>
                <w:szCs w:val="22"/>
              </w:rPr>
              <w:t>Cecilia Rönn (L)</w:t>
            </w:r>
          </w:p>
        </w:tc>
        <w:tc>
          <w:tcPr>
            <w:tcW w:w="357" w:type="dxa"/>
            <w:tcBorders>
              <w:top w:val="single" w:sz="6" w:space="0" w:color="auto"/>
              <w:left w:val="single" w:sz="6" w:space="0" w:color="auto"/>
              <w:bottom w:val="single" w:sz="4" w:space="0" w:color="auto"/>
              <w:right w:val="single" w:sz="6" w:space="0" w:color="auto"/>
            </w:tcBorders>
          </w:tcPr>
          <w:p w14:paraId="44074546" w14:textId="1CF424D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65F974C8"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2E01FB24" w14:textId="71F9A068"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1D0C6FCB"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01297ED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2FF2B0A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0C6FCE44"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3848AC48"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4" w:space="0" w:color="auto"/>
              <w:right w:val="single" w:sz="6" w:space="0" w:color="auto"/>
            </w:tcBorders>
          </w:tcPr>
          <w:p w14:paraId="5706105F"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1EAEF65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392C20D2"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6CF3F63F"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663AC68C"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4" w:space="0" w:color="auto"/>
              <w:right w:val="single" w:sz="6" w:space="0" w:color="auto"/>
            </w:tcBorders>
          </w:tcPr>
          <w:p w14:paraId="77DFC5D8"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53030CAE" w14:textId="77777777" w:rsidTr="00F73F5A">
        <w:trPr>
          <w:trHeight w:val="252"/>
        </w:trPr>
        <w:tc>
          <w:tcPr>
            <w:tcW w:w="3458" w:type="dxa"/>
            <w:gridSpan w:val="2"/>
            <w:tcBorders>
              <w:top w:val="single" w:sz="6" w:space="0" w:color="auto"/>
              <w:left w:val="single" w:sz="6" w:space="0" w:color="auto"/>
              <w:bottom w:val="single" w:sz="4" w:space="0" w:color="auto"/>
              <w:right w:val="single" w:sz="6" w:space="0" w:color="auto"/>
            </w:tcBorders>
            <w:vAlign w:val="center"/>
          </w:tcPr>
          <w:p w14:paraId="7C80021C" w14:textId="2B035FC9" w:rsidR="006018EC" w:rsidRPr="002022A4" w:rsidRDefault="006018EC" w:rsidP="006018EC">
            <w:pPr>
              <w:tabs>
                <w:tab w:val="left" w:pos="1701"/>
              </w:tabs>
              <w:rPr>
                <w:snapToGrid w:val="0"/>
                <w:sz w:val="22"/>
                <w:szCs w:val="22"/>
              </w:rPr>
            </w:pPr>
            <w:r w:rsidRPr="002022A4">
              <w:rPr>
                <w:sz w:val="22"/>
                <w:szCs w:val="22"/>
              </w:rPr>
              <w:t>Birger Lahti (V)</w:t>
            </w:r>
          </w:p>
        </w:tc>
        <w:tc>
          <w:tcPr>
            <w:tcW w:w="357" w:type="dxa"/>
            <w:tcBorders>
              <w:top w:val="single" w:sz="6" w:space="0" w:color="auto"/>
              <w:left w:val="single" w:sz="6" w:space="0" w:color="auto"/>
              <w:bottom w:val="single" w:sz="4" w:space="0" w:color="auto"/>
              <w:right w:val="single" w:sz="6" w:space="0" w:color="auto"/>
            </w:tcBorders>
          </w:tcPr>
          <w:p w14:paraId="55DDEBB3"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3DA81D4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7576F75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6FFABACF"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00DD960F"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4FD25E7E"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547FE59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49977A5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4" w:space="0" w:color="auto"/>
              <w:right w:val="single" w:sz="6" w:space="0" w:color="auto"/>
            </w:tcBorders>
          </w:tcPr>
          <w:p w14:paraId="533C529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4C382FAF"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228A307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2A71B0D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669A6572"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4" w:space="0" w:color="auto"/>
              <w:right w:val="single" w:sz="6" w:space="0" w:color="auto"/>
            </w:tcBorders>
          </w:tcPr>
          <w:p w14:paraId="4C32C6D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5E62A25A" w14:textId="77777777" w:rsidTr="00F73F5A">
        <w:trPr>
          <w:trHeight w:val="252"/>
        </w:trPr>
        <w:tc>
          <w:tcPr>
            <w:tcW w:w="3458" w:type="dxa"/>
            <w:gridSpan w:val="2"/>
            <w:tcBorders>
              <w:top w:val="single" w:sz="6" w:space="0" w:color="auto"/>
              <w:left w:val="single" w:sz="6" w:space="0" w:color="auto"/>
              <w:bottom w:val="single" w:sz="4" w:space="0" w:color="auto"/>
              <w:right w:val="single" w:sz="6" w:space="0" w:color="auto"/>
            </w:tcBorders>
            <w:vAlign w:val="center"/>
          </w:tcPr>
          <w:p w14:paraId="76F2B161" w14:textId="7E205B91" w:rsidR="006018EC" w:rsidRPr="002022A4" w:rsidRDefault="006018EC" w:rsidP="006018EC">
            <w:pPr>
              <w:tabs>
                <w:tab w:val="left" w:pos="1701"/>
              </w:tabs>
              <w:rPr>
                <w:snapToGrid w:val="0"/>
                <w:sz w:val="22"/>
                <w:szCs w:val="22"/>
              </w:rPr>
            </w:pPr>
            <w:r w:rsidRPr="002022A4">
              <w:rPr>
                <w:sz w:val="22"/>
                <w:szCs w:val="22"/>
              </w:rPr>
              <w:t>Jan Riise (MP)</w:t>
            </w:r>
          </w:p>
        </w:tc>
        <w:tc>
          <w:tcPr>
            <w:tcW w:w="357" w:type="dxa"/>
            <w:tcBorders>
              <w:top w:val="single" w:sz="6" w:space="0" w:color="auto"/>
              <w:left w:val="single" w:sz="6" w:space="0" w:color="auto"/>
              <w:bottom w:val="single" w:sz="4" w:space="0" w:color="auto"/>
              <w:right w:val="single" w:sz="6" w:space="0" w:color="auto"/>
            </w:tcBorders>
          </w:tcPr>
          <w:p w14:paraId="578BDBFD"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2B834C28"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670D6CCD"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0913DF4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5A68478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6D8C14F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320D90FD"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4D800F8D"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4" w:space="0" w:color="auto"/>
              <w:right w:val="single" w:sz="6" w:space="0" w:color="auto"/>
            </w:tcBorders>
          </w:tcPr>
          <w:p w14:paraId="44E185A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1AD1A4C0"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77AA12FE"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52A791C9"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01909B13"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4" w:space="0" w:color="auto"/>
              <w:right w:val="single" w:sz="6" w:space="0" w:color="auto"/>
            </w:tcBorders>
          </w:tcPr>
          <w:p w14:paraId="2399CD38"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76C26192" w14:textId="77777777" w:rsidTr="00F73F5A">
        <w:trPr>
          <w:trHeight w:val="245"/>
        </w:trPr>
        <w:tc>
          <w:tcPr>
            <w:tcW w:w="3458" w:type="dxa"/>
            <w:gridSpan w:val="2"/>
            <w:tcBorders>
              <w:top w:val="single" w:sz="6" w:space="0" w:color="auto"/>
              <w:left w:val="single" w:sz="6" w:space="0" w:color="auto"/>
              <w:bottom w:val="single" w:sz="4" w:space="0" w:color="auto"/>
              <w:right w:val="single" w:sz="6" w:space="0" w:color="auto"/>
            </w:tcBorders>
            <w:vAlign w:val="center"/>
          </w:tcPr>
          <w:p w14:paraId="76379847" w14:textId="6AE25262" w:rsidR="006018EC" w:rsidRPr="002022A4" w:rsidRDefault="006018EC" w:rsidP="006018EC">
            <w:pPr>
              <w:tabs>
                <w:tab w:val="left" w:pos="1701"/>
              </w:tabs>
              <w:rPr>
                <w:snapToGrid w:val="0"/>
                <w:sz w:val="22"/>
                <w:szCs w:val="22"/>
              </w:rPr>
            </w:pPr>
            <w:r w:rsidRPr="002022A4">
              <w:rPr>
                <w:sz w:val="22"/>
                <w:szCs w:val="22"/>
              </w:rPr>
              <w:t>Angelica Lundberg (SD)</w:t>
            </w:r>
          </w:p>
        </w:tc>
        <w:tc>
          <w:tcPr>
            <w:tcW w:w="357" w:type="dxa"/>
            <w:tcBorders>
              <w:top w:val="single" w:sz="6" w:space="0" w:color="auto"/>
              <w:left w:val="single" w:sz="6" w:space="0" w:color="auto"/>
              <w:bottom w:val="single" w:sz="4" w:space="0" w:color="auto"/>
              <w:right w:val="single" w:sz="6" w:space="0" w:color="auto"/>
            </w:tcBorders>
          </w:tcPr>
          <w:p w14:paraId="4DD9C644" w14:textId="1D3516C9"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3697FCE4"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7FCD76AA" w14:textId="3926B686"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084E4EAC"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3F2CDA27" w14:textId="1F5FCC20"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36B9D074"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117EB428"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44D216FB"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4" w:space="0" w:color="auto"/>
              <w:right w:val="single" w:sz="6" w:space="0" w:color="auto"/>
            </w:tcBorders>
          </w:tcPr>
          <w:p w14:paraId="4AC87AB8"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0818AF0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35FF4C47"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1E1E042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009132A5"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4" w:space="0" w:color="auto"/>
              <w:right w:val="single" w:sz="6" w:space="0" w:color="auto"/>
            </w:tcBorders>
          </w:tcPr>
          <w:p w14:paraId="5D509073"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7BF5E6A3" w14:textId="77777777" w:rsidTr="00F73F5A">
        <w:trPr>
          <w:trHeight w:val="252"/>
        </w:trPr>
        <w:tc>
          <w:tcPr>
            <w:tcW w:w="3458" w:type="dxa"/>
            <w:gridSpan w:val="2"/>
            <w:tcBorders>
              <w:top w:val="single" w:sz="6" w:space="0" w:color="auto"/>
              <w:left w:val="single" w:sz="6" w:space="0" w:color="auto"/>
              <w:bottom w:val="single" w:sz="4" w:space="0" w:color="auto"/>
              <w:right w:val="single" w:sz="6" w:space="0" w:color="auto"/>
            </w:tcBorders>
            <w:vAlign w:val="center"/>
          </w:tcPr>
          <w:p w14:paraId="11365EF2" w14:textId="354D6C10" w:rsidR="006018EC" w:rsidRPr="002022A4" w:rsidRDefault="006018EC" w:rsidP="006018EC">
            <w:pPr>
              <w:tabs>
                <w:tab w:val="left" w:pos="1701"/>
              </w:tabs>
              <w:rPr>
                <w:sz w:val="22"/>
                <w:szCs w:val="22"/>
              </w:rPr>
            </w:pPr>
            <w:r w:rsidRPr="002022A4">
              <w:rPr>
                <w:sz w:val="22"/>
                <w:szCs w:val="22"/>
              </w:rPr>
              <w:t>Rasmus Giertz (SD)</w:t>
            </w:r>
          </w:p>
        </w:tc>
        <w:tc>
          <w:tcPr>
            <w:tcW w:w="357" w:type="dxa"/>
            <w:tcBorders>
              <w:top w:val="single" w:sz="6" w:space="0" w:color="auto"/>
              <w:left w:val="single" w:sz="6" w:space="0" w:color="auto"/>
              <w:bottom w:val="single" w:sz="4" w:space="0" w:color="auto"/>
              <w:right w:val="single" w:sz="6" w:space="0" w:color="auto"/>
            </w:tcBorders>
          </w:tcPr>
          <w:p w14:paraId="6DE52A5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0B96A0A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2C9D038D"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1E9E018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2EAC7E11"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2A6D219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37AED91A"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49CB9136"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gridSpan w:val="2"/>
            <w:tcBorders>
              <w:top w:val="single" w:sz="6" w:space="0" w:color="auto"/>
              <w:left w:val="single" w:sz="6" w:space="0" w:color="auto"/>
              <w:bottom w:val="single" w:sz="4" w:space="0" w:color="auto"/>
              <w:right w:val="single" w:sz="6" w:space="0" w:color="auto"/>
            </w:tcBorders>
          </w:tcPr>
          <w:p w14:paraId="218EAB7F"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7955E9AB"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6FF250B6"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3E0F3F3E"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4" w:space="0" w:color="auto"/>
              <w:right w:val="single" w:sz="6" w:space="0" w:color="auto"/>
            </w:tcBorders>
          </w:tcPr>
          <w:p w14:paraId="69FA015E"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4" w:space="0" w:color="auto"/>
              <w:right w:val="single" w:sz="6" w:space="0" w:color="auto"/>
            </w:tcBorders>
          </w:tcPr>
          <w:p w14:paraId="371356CE" w14:textId="77777777" w:rsidR="006018EC" w:rsidRPr="002022A4"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018EC" w:rsidRPr="002022A4" w14:paraId="5A9B845B" w14:textId="77777777" w:rsidTr="00F73F5A">
        <w:trPr>
          <w:trHeight w:val="260"/>
        </w:trPr>
        <w:tc>
          <w:tcPr>
            <w:tcW w:w="2916" w:type="dxa"/>
            <w:tcBorders>
              <w:top w:val="nil"/>
              <w:left w:val="nil"/>
              <w:bottom w:val="nil"/>
              <w:right w:val="nil"/>
            </w:tcBorders>
            <w:hideMark/>
          </w:tcPr>
          <w:p w14:paraId="0D74FCE2" w14:textId="31E6B0A2" w:rsidR="006018EC" w:rsidRPr="006F5C75"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F5C75">
              <w:rPr>
                <w:sz w:val="20"/>
              </w:rPr>
              <w:t>N = närvarande</w:t>
            </w:r>
          </w:p>
        </w:tc>
        <w:tc>
          <w:tcPr>
            <w:tcW w:w="5543" w:type="dxa"/>
            <w:gridSpan w:val="16"/>
            <w:tcBorders>
              <w:top w:val="nil"/>
              <w:left w:val="nil"/>
              <w:bottom w:val="nil"/>
              <w:right w:val="nil"/>
            </w:tcBorders>
            <w:hideMark/>
          </w:tcPr>
          <w:p w14:paraId="5C16327B" w14:textId="3551D418" w:rsidR="006018EC" w:rsidRPr="006F5C75"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F5C75">
              <w:rPr>
                <w:sz w:val="20"/>
              </w:rPr>
              <w:t>X = ledamöter som deltagit i handläggningen</w:t>
            </w:r>
          </w:p>
        </w:tc>
      </w:tr>
      <w:tr w:rsidR="006018EC" w:rsidRPr="002022A4" w14:paraId="4A13B87A" w14:textId="77777777" w:rsidTr="00F73F5A">
        <w:trPr>
          <w:trHeight w:val="58"/>
        </w:trPr>
        <w:tc>
          <w:tcPr>
            <w:tcW w:w="2916" w:type="dxa"/>
            <w:tcBorders>
              <w:top w:val="nil"/>
              <w:left w:val="nil"/>
              <w:bottom w:val="nil"/>
              <w:right w:val="nil"/>
            </w:tcBorders>
            <w:hideMark/>
          </w:tcPr>
          <w:p w14:paraId="1B317193" w14:textId="1F4268A0" w:rsidR="006018EC" w:rsidRPr="006F5C75"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F5C75">
              <w:rPr>
                <w:sz w:val="20"/>
              </w:rPr>
              <w:t>R = omröstning med rösträkning</w:t>
            </w:r>
          </w:p>
        </w:tc>
        <w:tc>
          <w:tcPr>
            <w:tcW w:w="5543" w:type="dxa"/>
            <w:gridSpan w:val="16"/>
            <w:tcBorders>
              <w:top w:val="nil"/>
              <w:left w:val="nil"/>
              <w:bottom w:val="nil"/>
              <w:right w:val="nil"/>
            </w:tcBorders>
            <w:hideMark/>
          </w:tcPr>
          <w:p w14:paraId="52DED810" w14:textId="7F673464" w:rsidR="006018EC" w:rsidRPr="006F5C75" w:rsidRDefault="006018EC" w:rsidP="006018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F5C75">
              <w:rPr>
                <w:sz w:val="20"/>
              </w:rPr>
              <w:t>O = ledamöter varit närvarande men inte deltagit</w:t>
            </w:r>
          </w:p>
        </w:tc>
      </w:tr>
    </w:tbl>
    <w:p w14:paraId="631BF582" w14:textId="3FEFF076" w:rsidR="00222716" w:rsidRDefault="00222716" w:rsidP="00F73F5A">
      <w:pPr>
        <w:pStyle w:val="Citat"/>
        <w:ind w:left="0"/>
        <w:jc w:val="both"/>
        <w:rPr>
          <w:i w:val="0"/>
          <w:iCs w:val="0"/>
          <w:color w:val="auto"/>
          <w:szCs w:val="24"/>
        </w:rPr>
      </w:pPr>
    </w:p>
    <w:p w14:paraId="1833369D" w14:textId="11E68469" w:rsidR="00C54D89" w:rsidRPr="00585D94" w:rsidRDefault="00C54D89" w:rsidP="008D2C54">
      <w:pPr>
        <w:tabs>
          <w:tab w:val="left" w:pos="1701"/>
        </w:tabs>
        <w:rPr>
          <w:b/>
          <w:sz w:val="22"/>
          <w:szCs w:val="22"/>
        </w:rPr>
      </w:pPr>
      <w:r w:rsidRPr="00585D94">
        <w:rPr>
          <w:b/>
          <w:sz w:val="22"/>
          <w:szCs w:val="22"/>
        </w:rPr>
        <w:lastRenderedPageBreak/>
        <w:t>Bilaga 2</w:t>
      </w:r>
      <w:r w:rsidR="008D2C54" w:rsidRPr="00585D94">
        <w:rPr>
          <w:b/>
          <w:sz w:val="22"/>
          <w:szCs w:val="22"/>
        </w:rPr>
        <w:t xml:space="preserve"> </w:t>
      </w:r>
      <w:r w:rsidRPr="00585D94">
        <w:rPr>
          <w:sz w:val="22"/>
          <w:szCs w:val="22"/>
        </w:rPr>
        <w:t>till protokoll 2025/26:25</w:t>
      </w:r>
    </w:p>
    <w:p w14:paraId="16EDD452" w14:textId="77777777" w:rsidR="00C54D89" w:rsidRPr="00585D94" w:rsidRDefault="00C54D89" w:rsidP="00C54D89">
      <w:pPr>
        <w:rPr>
          <w:sz w:val="22"/>
          <w:szCs w:val="22"/>
        </w:rPr>
      </w:pPr>
    </w:p>
    <w:p w14:paraId="6E765727" w14:textId="2B2D410A" w:rsidR="00C54D89" w:rsidRPr="00620027" w:rsidRDefault="00C54D89" w:rsidP="00C54D89">
      <w:pPr>
        <w:rPr>
          <w:b/>
          <w:bCs/>
          <w:sz w:val="22"/>
          <w:szCs w:val="22"/>
        </w:rPr>
      </w:pPr>
      <w:r w:rsidRPr="00620027">
        <w:rPr>
          <w:b/>
          <w:bCs/>
          <w:sz w:val="22"/>
          <w:szCs w:val="22"/>
        </w:rPr>
        <w:t>Regeringens ståndpunkt</w:t>
      </w:r>
    </w:p>
    <w:p w14:paraId="25F145ED" w14:textId="5F165415" w:rsidR="00991724" w:rsidRPr="00585D94" w:rsidRDefault="00C54D89" w:rsidP="00B3282B">
      <w:pPr>
        <w:pStyle w:val="Citat"/>
        <w:ind w:left="284" w:right="283"/>
        <w:jc w:val="both"/>
        <w:rPr>
          <w:i w:val="0"/>
          <w:iCs w:val="0"/>
          <w:color w:val="auto"/>
        </w:rPr>
      </w:pPr>
      <w:r w:rsidRPr="00585D94">
        <w:rPr>
          <w:i w:val="0"/>
          <w:iCs w:val="0"/>
          <w:color w:val="auto"/>
        </w:rPr>
        <w:t>Regeringen välkomnar förslaget om ett 28:e bolagsrättsligt regel</w:t>
      </w:r>
      <w:r w:rsidR="005A0C2C">
        <w:rPr>
          <w:i w:val="0"/>
          <w:iCs w:val="0"/>
          <w:color w:val="auto"/>
        </w:rPr>
        <w:softHyphen/>
      </w:r>
      <w:r w:rsidRPr="00585D94">
        <w:rPr>
          <w:i w:val="0"/>
          <w:iCs w:val="0"/>
          <w:color w:val="auto"/>
        </w:rPr>
        <w:t>verk och är mycket positiv till att kommissionen har presenterat ett viktigt steg i arbetet med att stärka EU:s konkurrenskraft och skapa ett bättre företagsklimat. Den nya bolagsformen kan bli ett värde</w:t>
      </w:r>
      <w:r w:rsidR="005A0C2C">
        <w:rPr>
          <w:i w:val="0"/>
          <w:iCs w:val="0"/>
          <w:color w:val="auto"/>
        </w:rPr>
        <w:softHyphen/>
      </w:r>
      <w:r w:rsidRPr="00585D94">
        <w:rPr>
          <w:i w:val="0"/>
          <w:iCs w:val="0"/>
          <w:color w:val="auto"/>
        </w:rPr>
        <w:t>fullt verktyg för företag som vill växa och verka på den inre marknaden genom att öka förutsebarheten samt minska fragmentering och kostnader för regelefterlevnad. Det är dock viktigt att regelverket blir ändamålsenligt och förmår undanröja de största hindren för att driva företag. Fokus bör därför ligga på att skapa ett regelverk som är effektivt och flexibelt, som skapar goda förutsättningar för tillväxt och som möter företagens behov.</w:t>
      </w:r>
    </w:p>
    <w:p w14:paraId="13EEC905" w14:textId="638347AE" w:rsidR="00991724" w:rsidRPr="00585D94" w:rsidRDefault="00C54D89" w:rsidP="00B3282B">
      <w:pPr>
        <w:pStyle w:val="Citat"/>
        <w:ind w:left="284" w:right="283"/>
        <w:jc w:val="both"/>
        <w:rPr>
          <w:i w:val="0"/>
          <w:iCs w:val="0"/>
          <w:color w:val="auto"/>
        </w:rPr>
      </w:pPr>
      <w:r w:rsidRPr="00585D94">
        <w:rPr>
          <w:i w:val="0"/>
          <w:iCs w:val="0"/>
          <w:color w:val="auto"/>
        </w:rPr>
        <w:t>Det är positivt att förslaget ger möjlighet till ett effektivt registre</w:t>
      </w:r>
      <w:r w:rsidR="005A0C2C">
        <w:rPr>
          <w:i w:val="0"/>
          <w:iCs w:val="0"/>
          <w:color w:val="auto"/>
        </w:rPr>
        <w:softHyphen/>
      </w:r>
      <w:r w:rsidRPr="00585D94">
        <w:rPr>
          <w:i w:val="0"/>
          <w:iCs w:val="0"/>
          <w:color w:val="auto"/>
        </w:rPr>
        <w:t>ringsförfarande där registrering ska kunna ske digitalt. Registrerings</w:t>
      </w:r>
      <w:r w:rsidR="00B3282B" w:rsidRPr="00585D94">
        <w:rPr>
          <w:i w:val="0"/>
          <w:iCs w:val="0"/>
          <w:color w:val="auto"/>
        </w:rPr>
        <w:softHyphen/>
      </w:r>
      <w:r w:rsidRPr="00585D94">
        <w:rPr>
          <w:i w:val="0"/>
          <w:iCs w:val="0"/>
          <w:color w:val="auto"/>
        </w:rPr>
        <w:t>förfarandet får dock inte hindra nödvändig kontroll så att risken för bedrägerier och skatteundandragande ökar. När det gäller bolagens möjlighet till tillväxt är tillgången till kapital av avgörande betydelse. Det är därför centralt att bolagen kan ges till</w:t>
      </w:r>
      <w:r w:rsidR="005A0C2C">
        <w:rPr>
          <w:i w:val="0"/>
          <w:iCs w:val="0"/>
          <w:color w:val="auto"/>
        </w:rPr>
        <w:softHyphen/>
      </w:r>
      <w:r w:rsidRPr="00585D94">
        <w:rPr>
          <w:i w:val="0"/>
          <w:iCs w:val="0"/>
          <w:color w:val="auto"/>
        </w:rPr>
        <w:t>gång till kapitalmarknaderna. Det är samtidigt viktigt att ett fullgott investerarskydd fortsatt kan upprätthållas och att regelverk som gäller på kapitalmarknaden inte kan kringgås. Förslaget uppställer inget krav på minimikapital för den nya bolagsformen. Regeringen är öppen för en sådan ordning så länge regelverket säkerställer ett fullgott skydd för bolagets borgenärer och andra intressenter. Det är positivt att förslaget innehåller en möjlighet att utfärda aktier med olika röstvärden. Det är något som länge har funnits i Sverige och som har gynnat såväl bolag som investerare.</w:t>
      </w:r>
    </w:p>
    <w:p w14:paraId="155B96A3" w14:textId="0244F371" w:rsidR="00991724" w:rsidRPr="00585D94" w:rsidRDefault="00C54D89" w:rsidP="00B3282B">
      <w:pPr>
        <w:pStyle w:val="Citat"/>
        <w:ind w:left="284" w:right="283"/>
        <w:jc w:val="both"/>
        <w:rPr>
          <w:i w:val="0"/>
          <w:iCs w:val="0"/>
          <w:color w:val="auto"/>
        </w:rPr>
      </w:pPr>
      <w:r w:rsidRPr="00585D94">
        <w:rPr>
          <w:i w:val="0"/>
          <w:iCs w:val="0"/>
          <w:color w:val="auto"/>
        </w:rPr>
        <w:t xml:space="preserve">Regeringen är tveksam till att förslaget innehåller regler om ett förenklat insolvensförfarande för vissa bolag, </w:t>
      </w:r>
      <w:proofErr w:type="gramStart"/>
      <w:r w:rsidRPr="00585D94">
        <w:rPr>
          <w:i w:val="0"/>
          <w:iCs w:val="0"/>
          <w:color w:val="auto"/>
        </w:rPr>
        <w:t>bl.a.</w:t>
      </w:r>
      <w:proofErr w:type="gramEnd"/>
      <w:r w:rsidRPr="00585D94">
        <w:rPr>
          <w:i w:val="0"/>
          <w:iCs w:val="0"/>
          <w:color w:val="auto"/>
        </w:rPr>
        <w:t xml:space="preserve"> eftersom möj</w:t>
      </w:r>
      <w:r w:rsidR="005A0C2C">
        <w:rPr>
          <w:i w:val="0"/>
          <w:iCs w:val="0"/>
          <w:color w:val="auto"/>
        </w:rPr>
        <w:softHyphen/>
      </w:r>
      <w:r w:rsidRPr="00585D94">
        <w:rPr>
          <w:i w:val="0"/>
          <w:iCs w:val="0"/>
          <w:color w:val="auto"/>
        </w:rPr>
        <w:t>ligheten att genomföra förfarandet utan konkursförvaltare ökar risken för missbruk. Efter invändningar från ett flertal medlemsstater, däribland Sverige, ströks nyligen liknande regler från förslaget till direktiv om harmonisering av vissa delar av insolvensrätten. Vad gäller den del av förslaget som rör harmoni</w:t>
      </w:r>
      <w:r w:rsidR="005A0C2C">
        <w:rPr>
          <w:i w:val="0"/>
          <w:iCs w:val="0"/>
          <w:color w:val="auto"/>
        </w:rPr>
        <w:softHyphen/>
      </w:r>
      <w:r w:rsidRPr="00585D94">
        <w:rPr>
          <w:i w:val="0"/>
          <w:iCs w:val="0"/>
          <w:color w:val="auto"/>
        </w:rPr>
        <w:t xml:space="preserve">serad beskattning av vissa personaloptioner kan konstateras att detta avviker från hur Sverige generellt sett beskattar sådana optioner. Regeringen är principiellt emot ökad harmonisering av skatter på EU-nivå, det gäller i synnerhet området för direkt skatt. Nyttan av att ha harmoniserade regler måste i varje enskilt fall vägas mot </w:t>
      </w:r>
      <w:proofErr w:type="gramStart"/>
      <w:r w:rsidRPr="00585D94">
        <w:rPr>
          <w:i w:val="0"/>
          <w:iCs w:val="0"/>
          <w:color w:val="auto"/>
        </w:rPr>
        <w:t>bl.a.</w:t>
      </w:r>
      <w:proofErr w:type="gramEnd"/>
      <w:r w:rsidRPr="00585D94">
        <w:rPr>
          <w:i w:val="0"/>
          <w:iCs w:val="0"/>
          <w:color w:val="auto"/>
        </w:rPr>
        <w:t xml:space="preserve"> den inskränkning av medlemsstaternas möjligheter att införa och utforma egna nationella skatteregler som en harmonisering medför.</w:t>
      </w:r>
    </w:p>
    <w:p w14:paraId="5517DB41" w14:textId="3EF5FCC6" w:rsidR="00991724" w:rsidRPr="00585D94" w:rsidRDefault="00C54D89" w:rsidP="00B3282B">
      <w:pPr>
        <w:pStyle w:val="Citat"/>
        <w:ind w:left="284" w:right="283"/>
        <w:jc w:val="both"/>
        <w:rPr>
          <w:i w:val="0"/>
          <w:iCs w:val="0"/>
          <w:color w:val="auto"/>
        </w:rPr>
      </w:pPr>
      <w:r w:rsidRPr="00585D94">
        <w:rPr>
          <w:i w:val="0"/>
          <w:iCs w:val="0"/>
          <w:color w:val="auto"/>
        </w:rPr>
        <w:t>För att värna en sund, rättvis och effektiv inre marknad, så behöver det säkerställas att den nya bolagsformen inte kan utnyttjas som brottsverktyg. Även om flexibilitet och effektivitet bör utgöra regelverkets kärna är det samtidigt angeläget att den nya bolagsformen inte kan missbrukas i illegala eller otillbörliga syften eller utnyttjas för att kringgå lagstiftning inom andra områden. För att förhindra sådant missbruk behöver kontrollmekanismer möjlig</w:t>
      </w:r>
      <w:r w:rsidR="005A0C2C">
        <w:rPr>
          <w:i w:val="0"/>
          <w:iCs w:val="0"/>
          <w:color w:val="auto"/>
        </w:rPr>
        <w:softHyphen/>
      </w:r>
      <w:r w:rsidRPr="00585D94">
        <w:rPr>
          <w:i w:val="0"/>
          <w:iCs w:val="0"/>
          <w:color w:val="auto"/>
        </w:rPr>
        <w:t xml:space="preserve">göras som kan användas i förebyggande syfte. Det är vidare viktigt </w:t>
      </w:r>
      <w:r w:rsidRPr="00585D94">
        <w:rPr>
          <w:i w:val="0"/>
          <w:iCs w:val="0"/>
          <w:color w:val="auto"/>
        </w:rPr>
        <w:lastRenderedPageBreak/>
        <w:t>att tydliggöra att regelverket inte får hindra eller ändra</w:t>
      </w:r>
      <w:r w:rsidR="00B3282B" w:rsidRPr="00585D94">
        <w:rPr>
          <w:i w:val="0"/>
          <w:iCs w:val="0"/>
          <w:color w:val="auto"/>
        </w:rPr>
        <w:t xml:space="preserve"> </w:t>
      </w:r>
      <w:r w:rsidRPr="00585D94">
        <w:rPr>
          <w:i w:val="0"/>
          <w:iCs w:val="0"/>
          <w:color w:val="auto"/>
        </w:rPr>
        <w:t>tillämp</w:t>
      </w:r>
      <w:r w:rsidR="005A0C2C">
        <w:rPr>
          <w:i w:val="0"/>
          <w:iCs w:val="0"/>
          <w:color w:val="auto"/>
        </w:rPr>
        <w:softHyphen/>
      </w:r>
      <w:r w:rsidRPr="00585D94">
        <w:rPr>
          <w:i w:val="0"/>
          <w:iCs w:val="0"/>
          <w:color w:val="auto"/>
        </w:rPr>
        <w:t>ningen av internationella och nationella rättsregler som faller utanför förslagets tillämpningsområde, såsom arbetsrätt och arbets</w:t>
      </w:r>
      <w:r w:rsidR="005A0C2C">
        <w:rPr>
          <w:i w:val="0"/>
          <w:iCs w:val="0"/>
          <w:color w:val="auto"/>
        </w:rPr>
        <w:softHyphen/>
      </w:r>
      <w:r w:rsidRPr="00585D94">
        <w:rPr>
          <w:i w:val="0"/>
          <w:iCs w:val="0"/>
          <w:color w:val="auto"/>
        </w:rPr>
        <w:t>miljörätt. Fördelningen av befogenheter mellan EU och medlemsstaterna ska respekteras och nationella arbets</w:t>
      </w:r>
      <w:r w:rsidR="00B3282B" w:rsidRPr="00585D94">
        <w:rPr>
          <w:i w:val="0"/>
          <w:iCs w:val="0"/>
          <w:color w:val="auto"/>
        </w:rPr>
        <w:softHyphen/>
      </w:r>
      <w:r w:rsidRPr="00585D94">
        <w:rPr>
          <w:i w:val="0"/>
          <w:iCs w:val="0"/>
          <w:color w:val="auto"/>
        </w:rPr>
        <w:t>marknads</w:t>
      </w:r>
      <w:r w:rsidR="008F4B96">
        <w:rPr>
          <w:i w:val="0"/>
          <w:iCs w:val="0"/>
          <w:color w:val="auto"/>
        </w:rPr>
        <w:softHyphen/>
      </w:r>
      <w:r w:rsidRPr="00585D94">
        <w:rPr>
          <w:i w:val="0"/>
          <w:iCs w:val="0"/>
          <w:color w:val="auto"/>
        </w:rPr>
        <w:t>modeller och arbetsmarknadens parters autonomi ska värnas. Regelverket behöver även innehålla ett tillräckligt skydd för alla bolagets intressenter. Det bör vidare eftersträvas att regelverket inte föranleder omotiverade kostnader eller omotiverad administrativ börda varken för företagen eller för det offentliga.</w:t>
      </w:r>
    </w:p>
    <w:p w14:paraId="04689C15" w14:textId="77777777" w:rsidR="00991724" w:rsidRPr="00585D94" w:rsidRDefault="00991724">
      <w:pPr>
        <w:widowControl/>
      </w:pPr>
      <w:r w:rsidRPr="00585D94">
        <w:rPr>
          <w:i/>
          <w:iCs/>
        </w:rPr>
        <w:br w:type="page"/>
      </w:r>
    </w:p>
    <w:p w14:paraId="3683D688" w14:textId="2FE1E947" w:rsidR="00991724" w:rsidRPr="00585D94" w:rsidRDefault="00991724" w:rsidP="00991724">
      <w:pPr>
        <w:tabs>
          <w:tab w:val="left" w:pos="1701"/>
        </w:tabs>
        <w:rPr>
          <w:sz w:val="22"/>
          <w:szCs w:val="22"/>
        </w:rPr>
      </w:pPr>
      <w:r w:rsidRPr="00585D94">
        <w:rPr>
          <w:b/>
          <w:sz w:val="22"/>
          <w:szCs w:val="22"/>
        </w:rPr>
        <w:lastRenderedPageBreak/>
        <w:t xml:space="preserve">Bilaga 3 </w:t>
      </w:r>
      <w:r w:rsidRPr="00585D94">
        <w:rPr>
          <w:sz w:val="22"/>
          <w:szCs w:val="22"/>
        </w:rPr>
        <w:t>till protokoll 2025/26:25</w:t>
      </w:r>
    </w:p>
    <w:p w14:paraId="52826E56" w14:textId="77777777" w:rsidR="004D2B6E" w:rsidRPr="00585D94" w:rsidRDefault="004D2B6E" w:rsidP="00991724">
      <w:pPr>
        <w:tabs>
          <w:tab w:val="left" w:pos="1701"/>
        </w:tabs>
        <w:rPr>
          <w:b/>
          <w:sz w:val="22"/>
          <w:szCs w:val="22"/>
        </w:rPr>
      </w:pPr>
    </w:p>
    <w:p w14:paraId="5C54C5B7" w14:textId="020AD49E" w:rsidR="00C54D89" w:rsidRPr="00585D94" w:rsidRDefault="00991724" w:rsidP="004D2B6E">
      <w:pPr>
        <w:rPr>
          <w:b/>
          <w:bCs/>
        </w:rPr>
      </w:pPr>
      <w:r w:rsidRPr="00585D94">
        <w:rPr>
          <w:b/>
          <w:bCs/>
        </w:rPr>
        <w:t>Socialdemokraterna och Vänsterpartiet</w:t>
      </w:r>
    </w:p>
    <w:p w14:paraId="3EE6A49A" w14:textId="77777777" w:rsidR="004D2B6E" w:rsidRPr="00585D94" w:rsidRDefault="004D2B6E" w:rsidP="004D2B6E">
      <w:pPr>
        <w:rPr>
          <w:b/>
          <w:bCs/>
        </w:rPr>
      </w:pPr>
    </w:p>
    <w:p w14:paraId="40E81836" w14:textId="51ADF3D9" w:rsidR="004865DD" w:rsidRPr="00585D94" w:rsidRDefault="004D2B6E" w:rsidP="004865DD">
      <w:pPr>
        <w:tabs>
          <w:tab w:val="left" w:pos="1701"/>
        </w:tabs>
        <w:rPr>
          <w:szCs w:val="24"/>
        </w:rPr>
      </w:pPr>
      <w:r w:rsidRPr="00585D94">
        <w:rPr>
          <w:szCs w:val="24"/>
        </w:rPr>
        <w:t>S</w:t>
      </w:r>
      <w:r w:rsidR="004865DD" w:rsidRPr="00585D94">
        <w:rPr>
          <w:szCs w:val="24"/>
        </w:rPr>
        <w:t xml:space="preserve">- och V-ledamöterna anmälde följande avvikande ståndpunkt. </w:t>
      </w:r>
    </w:p>
    <w:p w14:paraId="410D93B3" w14:textId="77777777" w:rsidR="004865DD" w:rsidRPr="00585D94" w:rsidRDefault="004865DD" w:rsidP="004865DD"/>
    <w:p w14:paraId="75EB2E5E" w14:textId="2173E327" w:rsidR="00620027" w:rsidRDefault="004F09DE" w:rsidP="004F09DE">
      <w:pPr>
        <w:tabs>
          <w:tab w:val="left" w:pos="1701"/>
        </w:tabs>
        <w:jc w:val="both"/>
        <w:rPr>
          <w:szCs w:val="24"/>
        </w:rPr>
      </w:pPr>
      <w:r w:rsidRPr="00585D94">
        <w:rPr>
          <w:szCs w:val="24"/>
        </w:rPr>
        <w:t xml:space="preserve">Vi står bakom mycket i regeringens ståndpunkt. Vi skulle dock vilja se en tydlig markering när det gäller effektiva kontrollmekanismer och </w:t>
      </w:r>
      <w:r w:rsidR="006C66CF">
        <w:rPr>
          <w:szCs w:val="24"/>
        </w:rPr>
        <w:br/>
      </w:r>
      <w:r w:rsidRPr="00585D94">
        <w:t>tillämpningen av internationella och nationella rättsregler som faller utanför förslagets tillämpningsområde</w:t>
      </w:r>
      <w:r w:rsidR="004865DD" w:rsidRPr="00585D94">
        <w:t>.</w:t>
      </w:r>
      <w:r w:rsidRPr="00585D94">
        <w:rPr>
          <w:szCs w:val="24"/>
        </w:rPr>
        <w:t xml:space="preserve"> </w:t>
      </w:r>
    </w:p>
    <w:p w14:paraId="00F7F446" w14:textId="77777777" w:rsidR="00620027" w:rsidRDefault="00620027" w:rsidP="004F09DE">
      <w:pPr>
        <w:tabs>
          <w:tab w:val="left" w:pos="1701"/>
        </w:tabs>
        <w:jc w:val="both"/>
        <w:rPr>
          <w:szCs w:val="24"/>
        </w:rPr>
      </w:pPr>
    </w:p>
    <w:p w14:paraId="1B35C04B" w14:textId="20081BD0" w:rsidR="00620027" w:rsidRDefault="00620027" w:rsidP="004F09DE">
      <w:pPr>
        <w:tabs>
          <w:tab w:val="left" w:pos="1701"/>
        </w:tabs>
        <w:jc w:val="both"/>
        <w:rPr>
          <w:szCs w:val="24"/>
        </w:rPr>
      </w:pPr>
      <w:r>
        <w:rPr>
          <w:szCs w:val="24"/>
        </w:rPr>
        <w:t xml:space="preserve">Därför anser vi att de två första meningarna i regeringens ståndpunkt ska ersättas med följande: </w:t>
      </w:r>
    </w:p>
    <w:p w14:paraId="1A27D5F2" w14:textId="77777777" w:rsidR="00620027" w:rsidRDefault="00991724" w:rsidP="00620027">
      <w:pPr>
        <w:pStyle w:val="Citat"/>
        <w:ind w:left="284" w:right="283"/>
        <w:jc w:val="both"/>
        <w:rPr>
          <w:i w:val="0"/>
          <w:iCs w:val="0"/>
          <w:color w:val="auto"/>
        </w:rPr>
      </w:pPr>
      <w:r w:rsidRPr="00585D94">
        <w:rPr>
          <w:i w:val="0"/>
          <w:iCs w:val="0"/>
          <w:color w:val="auto"/>
        </w:rPr>
        <w:t>Regeringen välkomnar arbetet med att stärka EU:s konkurrenskraft och skapa ett bättre företagsklimat. Regeringen har mottagit försla</w:t>
      </w:r>
      <w:r w:rsidR="005A0C2C">
        <w:rPr>
          <w:i w:val="0"/>
          <w:iCs w:val="0"/>
          <w:color w:val="auto"/>
        </w:rPr>
        <w:softHyphen/>
      </w:r>
      <w:r w:rsidRPr="00585D94">
        <w:rPr>
          <w:i w:val="0"/>
          <w:iCs w:val="0"/>
          <w:color w:val="auto"/>
        </w:rPr>
        <w:t>get om ett 28:e bolagsrättsligt regelverk, men är avvaktande till förslaget. En ny bolagsform kan bli ett värdefullt verktyg för före</w:t>
      </w:r>
      <w:r w:rsidR="005A0C2C">
        <w:rPr>
          <w:i w:val="0"/>
          <w:iCs w:val="0"/>
          <w:color w:val="auto"/>
        </w:rPr>
        <w:softHyphen/>
      </w:r>
      <w:r w:rsidRPr="00585D94">
        <w:rPr>
          <w:i w:val="0"/>
          <w:iCs w:val="0"/>
          <w:color w:val="auto"/>
        </w:rPr>
        <w:t xml:space="preserve">tag som vill växa och verka på den inre marknaden genom att öka förutsebarheten samt minska fragmentering och kostnader för regelefterlevnad. </w:t>
      </w:r>
    </w:p>
    <w:p w14:paraId="08DE8C71" w14:textId="49613BB5" w:rsidR="00620027" w:rsidRPr="00620027" w:rsidRDefault="00620027" w:rsidP="00620027">
      <w:r w:rsidRPr="00620027">
        <w:t xml:space="preserve">De </w:t>
      </w:r>
      <w:r>
        <w:t xml:space="preserve">sista meningarna bör ersättas med följande: </w:t>
      </w:r>
    </w:p>
    <w:p w14:paraId="5A7F0384" w14:textId="2E224A51" w:rsidR="004F09DE" w:rsidRPr="00585D94" w:rsidRDefault="004F09DE" w:rsidP="004F09DE">
      <w:pPr>
        <w:pStyle w:val="Citat"/>
        <w:ind w:left="284" w:right="283"/>
        <w:jc w:val="both"/>
        <w:rPr>
          <w:i w:val="0"/>
          <w:iCs w:val="0"/>
          <w:color w:val="auto"/>
        </w:rPr>
      </w:pPr>
      <w:r w:rsidRPr="00585D94">
        <w:rPr>
          <w:i w:val="0"/>
          <w:iCs w:val="0"/>
          <w:color w:val="auto"/>
        </w:rPr>
        <w:t>För att förhindra sådant missbruk är det inte tillräckligt att kontrollmek</w:t>
      </w:r>
      <w:r w:rsidR="005A0C2C">
        <w:rPr>
          <w:i w:val="0"/>
          <w:iCs w:val="0"/>
          <w:color w:val="auto"/>
        </w:rPr>
        <w:softHyphen/>
      </w:r>
      <w:r w:rsidRPr="00585D94">
        <w:rPr>
          <w:i w:val="0"/>
          <w:iCs w:val="0"/>
          <w:color w:val="auto"/>
        </w:rPr>
        <w:t>anismer möjliggörs. Kontrollmekanismer ska införas som är tydliga, bindande och effektiva både före registrering och under bolagets fortsatta verksamhet. Regelverket får inte hindra, ändra eller försvaga tillämpningen av internationella och nationella rätts</w:t>
      </w:r>
      <w:r w:rsidR="005A0C2C">
        <w:rPr>
          <w:i w:val="0"/>
          <w:iCs w:val="0"/>
          <w:color w:val="auto"/>
        </w:rPr>
        <w:softHyphen/>
      </w:r>
      <w:r w:rsidRPr="00585D94">
        <w:rPr>
          <w:i w:val="0"/>
          <w:iCs w:val="0"/>
          <w:color w:val="auto"/>
        </w:rPr>
        <w:t xml:space="preserve">regler som faller utanför förslagets tillämpningsområde, såsom arbetsrätt, arbetsmiljörätt, socialrätt, skatterätt, revisorsregler, insolvensrätt och regler till skydd för borgenärer. </w:t>
      </w:r>
    </w:p>
    <w:p w14:paraId="6FE8C910" w14:textId="2D43C006" w:rsidR="004F09DE" w:rsidRPr="00585D94" w:rsidRDefault="004F09DE" w:rsidP="004F09DE">
      <w:pPr>
        <w:pStyle w:val="Citat"/>
        <w:ind w:left="284" w:right="283"/>
        <w:jc w:val="both"/>
        <w:rPr>
          <w:i w:val="0"/>
          <w:iCs w:val="0"/>
          <w:color w:val="auto"/>
        </w:rPr>
      </w:pPr>
      <w:r w:rsidRPr="00585D94">
        <w:rPr>
          <w:i w:val="0"/>
          <w:iCs w:val="0"/>
          <w:color w:val="auto"/>
        </w:rPr>
        <w:t>Fördelningen av befogenheter mellan EU och medlemsstaterna ska respekteras fullt ut. Nationella arbetsmarknadsmodeller, kollektiv</w:t>
      </w:r>
      <w:r w:rsidRPr="00585D94">
        <w:rPr>
          <w:i w:val="0"/>
          <w:iCs w:val="0"/>
          <w:color w:val="auto"/>
        </w:rPr>
        <w:softHyphen/>
        <w:t xml:space="preserve">avtalens ställning, fackliga rättigheter, arbetstagarinflytande och arbetsmarknadens parters autonomi ska inte kunna kringgås genom valet av bolagsform eller </w:t>
      </w:r>
      <w:proofErr w:type="spellStart"/>
      <w:r w:rsidRPr="00585D94">
        <w:rPr>
          <w:i w:val="0"/>
          <w:iCs w:val="0"/>
          <w:color w:val="auto"/>
        </w:rPr>
        <w:t>registreringsstat</w:t>
      </w:r>
      <w:proofErr w:type="spellEnd"/>
      <w:r w:rsidRPr="00585D94">
        <w:rPr>
          <w:i w:val="0"/>
          <w:iCs w:val="0"/>
          <w:color w:val="auto"/>
        </w:rPr>
        <w:t xml:space="preserve">. </w:t>
      </w:r>
    </w:p>
    <w:p w14:paraId="03F6625B" w14:textId="6919A245" w:rsidR="00991724" w:rsidRPr="00585D94" w:rsidRDefault="004F09DE" w:rsidP="004F09DE">
      <w:pPr>
        <w:pStyle w:val="Citat"/>
        <w:ind w:left="284" w:right="283"/>
        <w:jc w:val="both"/>
        <w:rPr>
          <w:i w:val="0"/>
          <w:iCs w:val="0"/>
          <w:color w:val="auto"/>
        </w:rPr>
      </w:pPr>
      <w:r w:rsidRPr="00585D94">
        <w:rPr>
          <w:i w:val="0"/>
          <w:iCs w:val="0"/>
          <w:color w:val="auto"/>
        </w:rPr>
        <w:t>Reglerna om förenklat insolvensförfarande för vissa bolag bör strykas eller omarbetas i grunden.</w:t>
      </w:r>
    </w:p>
    <w:p w14:paraId="2DBFD6F2" w14:textId="77777777" w:rsidR="004D2B6E" w:rsidRPr="00585D94" w:rsidRDefault="004D2B6E" w:rsidP="004D2B6E"/>
    <w:p w14:paraId="16C0470B" w14:textId="6A199CAC" w:rsidR="00FE30C0" w:rsidRPr="00585D94" w:rsidRDefault="00FE30C0" w:rsidP="00FE30C0">
      <w:pPr>
        <w:rPr>
          <w:b/>
          <w:bCs/>
        </w:rPr>
      </w:pPr>
      <w:r w:rsidRPr="00585D94">
        <w:rPr>
          <w:b/>
          <w:bCs/>
        </w:rPr>
        <w:t>Centerpartiet</w:t>
      </w:r>
    </w:p>
    <w:p w14:paraId="0C5D0F70" w14:textId="77777777" w:rsidR="008F1703" w:rsidRPr="00585D94" w:rsidRDefault="008F1703" w:rsidP="00FE30C0">
      <w:pPr>
        <w:rPr>
          <w:b/>
          <w:bCs/>
        </w:rPr>
      </w:pPr>
    </w:p>
    <w:p w14:paraId="51EEB25F" w14:textId="5A0203E7" w:rsidR="00FE30C0" w:rsidRPr="00585D94" w:rsidRDefault="00FE30C0" w:rsidP="00FE30C0">
      <w:r w:rsidRPr="00585D94">
        <w:t>C-ledamoten anmälde följande avvikande ståndpunkt:</w:t>
      </w:r>
    </w:p>
    <w:p w14:paraId="2D5602D1" w14:textId="6EC45481" w:rsidR="00FE30C0" w:rsidRDefault="00FE30C0" w:rsidP="00FE30C0">
      <w:pPr>
        <w:pStyle w:val="Citat"/>
        <w:ind w:left="284" w:right="283"/>
        <w:jc w:val="both"/>
        <w:rPr>
          <w:i w:val="0"/>
          <w:iCs w:val="0"/>
          <w:color w:val="auto"/>
        </w:rPr>
      </w:pPr>
      <w:r w:rsidRPr="00585D94">
        <w:rPr>
          <w:i w:val="0"/>
          <w:iCs w:val="0"/>
          <w:color w:val="auto"/>
        </w:rPr>
        <w:t>Centerpartiet ser i grunden positivt på alla förslag som kan under</w:t>
      </w:r>
      <w:r w:rsidR="005A0C2C">
        <w:rPr>
          <w:i w:val="0"/>
          <w:iCs w:val="0"/>
          <w:color w:val="auto"/>
        </w:rPr>
        <w:softHyphen/>
      </w:r>
      <w:r w:rsidRPr="00585D94">
        <w:rPr>
          <w:i w:val="0"/>
          <w:iCs w:val="0"/>
          <w:color w:val="auto"/>
        </w:rPr>
        <w:t>lätta företagandet och för företagare. Men tyvärr är regeringens inställning till dessa genomgripande förändringar av associations</w:t>
      </w:r>
      <w:r w:rsidR="005A0C2C">
        <w:rPr>
          <w:i w:val="0"/>
          <w:iCs w:val="0"/>
          <w:color w:val="auto"/>
        </w:rPr>
        <w:softHyphen/>
      </w:r>
      <w:r w:rsidRPr="00585D94">
        <w:rPr>
          <w:i w:val="0"/>
          <w:iCs w:val="0"/>
          <w:color w:val="auto"/>
        </w:rPr>
        <w:t xml:space="preserve">rätten bortom naiv. Bolagsrättsliga frågor är som utgångspunkt en nationell angelägenhet, dessutom på goda grunder, då de oftast sträcker sig över fler rättsområden. Förslaget till ny företagsform på europeisk nivå riskerar att medföra stora konsekvenser, </w:t>
      </w:r>
      <w:proofErr w:type="gramStart"/>
      <w:r w:rsidRPr="00585D94">
        <w:rPr>
          <w:i w:val="0"/>
          <w:iCs w:val="0"/>
          <w:color w:val="auto"/>
        </w:rPr>
        <w:t>t.ex.</w:t>
      </w:r>
      <w:proofErr w:type="gramEnd"/>
      <w:r w:rsidRPr="00585D94">
        <w:rPr>
          <w:i w:val="0"/>
          <w:iCs w:val="0"/>
          <w:color w:val="auto"/>
        </w:rPr>
        <w:t xml:space="preserve"> insolvensrättsligt, som jag menar att man behöver ta större hänsyn till än vad regeringen gör i sin ståndpunkt. Jag ser också en betydande risk för att en ny företagsform skulle kunna underlätta för gränsöverskridande kriminalitet. I synnerhet då frågor som rör </w:t>
      </w:r>
      <w:r w:rsidRPr="00585D94">
        <w:rPr>
          <w:i w:val="0"/>
          <w:iCs w:val="0"/>
          <w:color w:val="auto"/>
        </w:rPr>
        <w:lastRenderedPageBreak/>
        <w:t>kontrollmekanismer vid insolvens inte ges den tyngd som frågan förtjänar. Därför anser jag inte att det finns anledning för Sverige att välkomna förslaget i dess nuvarande struktur.</w:t>
      </w:r>
    </w:p>
    <w:p w14:paraId="4B956E3A" w14:textId="77777777" w:rsidR="00620027" w:rsidRPr="00620027" w:rsidRDefault="00620027" w:rsidP="00620027"/>
    <w:p w14:paraId="6888B72B" w14:textId="1081F14C" w:rsidR="00FE30C0" w:rsidRPr="00585D94" w:rsidRDefault="00FE30C0" w:rsidP="00FE30C0">
      <w:pPr>
        <w:rPr>
          <w:b/>
          <w:bCs/>
        </w:rPr>
      </w:pPr>
      <w:r w:rsidRPr="00585D94">
        <w:rPr>
          <w:b/>
          <w:bCs/>
        </w:rPr>
        <w:t>Miljöpartiet</w:t>
      </w:r>
    </w:p>
    <w:p w14:paraId="6E2FBD1E" w14:textId="77777777" w:rsidR="008F1703" w:rsidRPr="00585D94" w:rsidRDefault="008F1703" w:rsidP="00FE30C0">
      <w:pPr>
        <w:rPr>
          <w:b/>
          <w:bCs/>
        </w:rPr>
      </w:pPr>
    </w:p>
    <w:p w14:paraId="2876AD17" w14:textId="77777777" w:rsidR="004D2B6E" w:rsidRPr="00585D94" w:rsidRDefault="00FE30C0" w:rsidP="004D2B6E">
      <w:r w:rsidRPr="00585D94">
        <w:t>MP-ledamoten anmälde följande avvikande ståndpunkt:</w:t>
      </w:r>
    </w:p>
    <w:p w14:paraId="205BAEFB" w14:textId="712ED92A" w:rsidR="006413FC" w:rsidRPr="00585D94" w:rsidRDefault="006413FC" w:rsidP="004D2B6E">
      <w:pPr>
        <w:pStyle w:val="Citat"/>
        <w:ind w:left="284" w:right="283"/>
        <w:jc w:val="both"/>
        <w:rPr>
          <w:i w:val="0"/>
          <w:iCs w:val="0"/>
          <w:color w:val="auto"/>
        </w:rPr>
      </w:pPr>
      <w:r w:rsidRPr="00585D94">
        <w:rPr>
          <w:i w:val="0"/>
          <w:iCs w:val="0"/>
          <w:color w:val="auto"/>
        </w:rPr>
        <w:t>Till att börja med instämmer jag i det som Socialdemokraterna och Vänsterpartiet anför om att se en tydlig markering när det gäller effektiva kontrollmekanismer och tillämpningen av internationella och nationella rättsregler som faller utanför förslagets tillämp</w:t>
      </w:r>
      <w:r w:rsidR="005A0C2C">
        <w:rPr>
          <w:i w:val="0"/>
          <w:iCs w:val="0"/>
          <w:color w:val="auto"/>
        </w:rPr>
        <w:softHyphen/>
      </w:r>
      <w:r w:rsidRPr="00585D94">
        <w:rPr>
          <w:i w:val="0"/>
          <w:iCs w:val="0"/>
          <w:color w:val="auto"/>
        </w:rPr>
        <w:t>ningsområde. Utöver detta anser jag att det behöver göras en konsekvensanalys av vad förslaget får för direkt och indirekt inverkan på klimat, miljö och hållbarhetsfrågor. Det behöver säker</w:t>
      </w:r>
      <w:r w:rsidR="005A0C2C">
        <w:rPr>
          <w:i w:val="0"/>
          <w:iCs w:val="0"/>
          <w:color w:val="auto"/>
        </w:rPr>
        <w:softHyphen/>
      </w:r>
      <w:r w:rsidRPr="00585D94">
        <w:rPr>
          <w:i w:val="0"/>
          <w:iCs w:val="0"/>
          <w:color w:val="auto"/>
        </w:rPr>
        <w:t>ställas att förslaget stärker EU:s hållbarhetsmål och att det inte skapar nya kryphål eller sänkta ambitioner.</w:t>
      </w:r>
    </w:p>
    <w:sectPr w:rsidR="006413FC" w:rsidRPr="00585D94" w:rsidSect="006F66E1">
      <w:headerReference w:type="even" r:id="rId11"/>
      <w:headerReference w:type="default" r:id="rId12"/>
      <w:headerReference w:type="first" r:id="rId13"/>
      <w:pgSz w:w="11906" w:h="16838" w:code="9"/>
      <w:pgMar w:top="1021" w:right="2692"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D54CF" w14:textId="77777777" w:rsidR="00C87D19" w:rsidRDefault="00C87D19" w:rsidP="00AD6647">
      <w:r>
        <w:separator/>
      </w:r>
    </w:p>
  </w:endnote>
  <w:endnote w:type="continuationSeparator" w:id="0">
    <w:p w14:paraId="4EB07D3D" w14:textId="77777777" w:rsidR="00C87D19" w:rsidRDefault="00C87D19" w:rsidP="00AD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Gill Sans Nova Light">
    <w:altName w:val="Gill Sans Nova Light"/>
    <w:charset w:val="00"/>
    <w:family w:val="swiss"/>
    <w:pitch w:val="variable"/>
    <w:sig w:usb0="8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5419D" w14:textId="77777777" w:rsidR="00C87D19" w:rsidRDefault="00C87D19" w:rsidP="00AD6647">
      <w:r>
        <w:separator/>
      </w:r>
    </w:p>
  </w:footnote>
  <w:footnote w:type="continuationSeparator" w:id="0">
    <w:p w14:paraId="71688C6A" w14:textId="77777777" w:rsidR="00C87D19" w:rsidRDefault="00C87D19" w:rsidP="00AD6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96F0" w14:textId="5D2CCB68" w:rsidR="00152F20" w:rsidRDefault="000C189E">
    <w:pPr>
      <w:pStyle w:val="Sidhuvud"/>
    </w:pPr>
    <w:r>
      <w:rPr>
        <w:noProof/>
      </w:rPr>
      <mc:AlternateContent>
        <mc:Choice Requires="wps">
          <w:drawing>
            <wp:anchor distT="0" distB="0" distL="0" distR="0" simplePos="0" relativeHeight="251659264" behindDoc="0" locked="0" layoutInCell="1" allowOverlap="1" wp14:anchorId="1A842C4D" wp14:editId="4D4B9B5D">
              <wp:simplePos x="635" y="635"/>
              <wp:positionH relativeFrom="page">
                <wp:align>left</wp:align>
              </wp:positionH>
              <wp:positionV relativeFrom="page">
                <wp:align>top</wp:align>
              </wp:positionV>
              <wp:extent cx="1560195" cy="372110"/>
              <wp:effectExtent l="0" t="0" r="1905" b="8890"/>
              <wp:wrapNone/>
              <wp:docPr id="283217190"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0195" cy="372110"/>
                      </a:xfrm>
                      <a:prstGeom prst="rect">
                        <a:avLst/>
                      </a:prstGeom>
                      <a:noFill/>
                      <a:ln>
                        <a:noFill/>
                      </a:ln>
                    </wps:spPr>
                    <wps:txbx>
                      <w:txbxContent>
                        <w:p w14:paraId="19FDA66C" w14:textId="32E64312" w:rsidR="000C189E" w:rsidRPr="000C189E" w:rsidRDefault="000C189E" w:rsidP="000C189E">
                          <w:pPr>
                            <w:rPr>
                              <w:rFonts w:ascii="Gill Sans Nova Light" w:eastAsia="Gill Sans Nova Light" w:hAnsi="Gill Sans Nova Light" w:cs="Gill Sans Nova Light"/>
                              <w:noProof/>
                              <w:color w:val="000000"/>
                              <w:sz w:val="22"/>
                              <w:szCs w:val="22"/>
                            </w:rPr>
                          </w:pPr>
                          <w:r w:rsidRPr="000C189E">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842C4D" id="_x0000_t202" coordsize="21600,21600" o:spt="202" path="m,l,21600r21600,l21600,xe">
              <v:stroke joinstyle="miter"/>
              <v:path gradientshapeok="t" o:connecttype="rect"/>
            </v:shapetype>
            <v:shape id="Textruta 2" o:spid="_x0000_s1026" type="#_x0000_t202" alt="Informationsklass: Intern" style="position:absolute;margin-left:0;margin-top:0;width:122.85pt;height:29.3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" filled="f" stroked="f">
              <v:textbox style="mso-fit-shape-to-text:t" inset="20pt,15pt,0,0">
                <w:txbxContent>
                  <w:p w14:paraId="19FDA66C" w14:textId="32E64312" w:rsidR="000C189E" w:rsidRPr="000C189E" w:rsidRDefault="000C189E" w:rsidP="000C189E">
                    <w:pPr>
                      <w:rPr>
                        <w:rFonts w:ascii="Gill Sans Nova Light" w:eastAsia="Gill Sans Nova Light" w:hAnsi="Gill Sans Nova Light" w:cs="Gill Sans Nova Light"/>
                        <w:noProof/>
                        <w:color w:val="000000"/>
                        <w:sz w:val="22"/>
                        <w:szCs w:val="22"/>
                      </w:rPr>
                    </w:pPr>
                    <w:r w:rsidRPr="000C189E">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65F8" w14:textId="134F619C" w:rsidR="00152F20" w:rsidRDefault="000C189E">
    <w:pPr>
      <w:pStyle w:val="Sidhuvud"/>
    </w:pPr>
    <w:r>
      <w:rPr>
        <w:noProof/>
      </w:rPr>
      <mc:AlternateContent>
        <mc:Choice Requires="wps">
          <w:drawing>
            <wp:anchor distT="0" distB="0" distL="0" distR="0" simplePos="0" relativeHeight="251660288" behindDoc="0" locked="0" layoutInCell="1" allowOverlap="1" wp14:anchorId="67606514" wp14:editId="177C3CE0">
              <wp:simplePos x="1439870" y="459269"/>
              <wp:positionH relativeFrom="page">
                <wp:align>left</wp:align>
              </wp:positionH>
              <wp:positionV relativeFrom="page">
                <wp:align>top</wp:align>
              </wp:positionV>
              <wp:extent cx="1560195" cy="372110"/>
              <wp:effectExtent l="0" t="0" r="1905" b="8890"/>
              <wp:wrapNone/>
              <wp:docPr id="2057158456"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0195" cy="372110"/>
                      </a:xfrm>
                      <a:prstGeom prst="rect">
                        <a:avLst/>
                      </a:prstGeom>
                      <a:noFill/>
                      <a:ln>
                        <a:noFill/>
                      </a:ln>
                    </wps:spPr>
                    <wps:txbx>
                      <w:txbxContent>
                        <w:p w14:paraId="3211D75B" w14:textId="717F80D1" w:rsidR="000C189E" w:rsidRPr="000C189E" w:rsidRDefault="000C189E" w:rsidP="000C189E">
                          <w:pPr>
                            <w:rPr>
                              <w:rFonts w:ascii="Gill Sans Nova Light" w:eastAsia="Gill Sans Nova Light" w:hAnsi="Gill Sans Nova Light" w:cs="Gill Sans Nova Light"/>
                              <w:noProof/>
                              <w:color w:val="000000"/>
                              <w:sz w:val="22"/>
                              <w:szCs w:val="22"/>
                            </w:rPr>
                          </w:pPr>
                          <w:r w:rsidRPr="000C189E">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606514" id="_x0000_t202" coordsize="21600,21600" o:spt="202" path="m,l,21600r21600,l21600,xe">
              <v:stroke joinstyle="miter"/>
              <v:path gradientshapeok="t" o:connecttype="rect"/>
            </v:shapetype>
            <v:shape id="Textruta 3" o:spid="_x0000_s1027" type="#_x0000_t202" alt="Informationsklass: Intern" style="position:absolute;margin-left:0;margin-top:0;width:122.85pt;height:29.3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" filled="f" stroked="f">
              <v:textbox style="mso-fit-shape-to-text:t" inset="20pt,15pt,0,0">
                <w:txbxContent>
                  <w:p w14:paraId="3211D75B" w14:textId="717F80D1" w:rsidR="000C189E" w:rsidRPr="000C189E" w:rsidRDefault="000C189E" w:rsidP="000C189E">
                    <w:pPr>
                      <w:rPr>
                        <w:rFonts w:ascii="Gill Sans Nova Light" w:eastAsia="Gill Sans Nova Light" w:hAnsi="Gill Sans Nova Light" w:cs="Gill Sans Nova Light"/>
                        <w:noProof/>
                        <w:color w:val="000000"/>
                        <w:sz w:val="22"/>
                        <w:szCs w:val="22"/>
                      </w:rPr>
                    </w:pPr>
                    <w:r w:rsidRPr="000C189E">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506B" w14:textId="15B9B63F" w:rsidR="00152F20" w:rsidRDefault="000C189E">
    <w:pPr>
      <w:pStyle w:val="Sidhuvud"/>
    </w:pPr>
    <w:r>
      <w:rPr>
        <w:noProof/>
      </w:rPr>
      <mc:AlternateContent>
        <mc:Choice Requires="wps">
          <w:drawing>
            <wp:anchor distT="0" distB="0" distL="0" distR="0" simplePos="0" relativeHeight="251658240" behindDoc="0" locked="0" layoutInCell="1" allowOverlap="1" wp14:anchorId="10913D1F" wp14:editId="3463738D">
              <wp:simplePos x="635" y="635"/>
              <wp:positionH relativeFrom="page">
                <wp:align>left</wp:align>
              </wp:positionH>
              <wp:positionV relativeFrom="page">
                <wp:align>top</wp:align>
              </wp:positionV>
              <wp:extent cx="1560195" cy="372110"/>
              <wp:effectExtent l="0" t="0" r="1905" b="8890"/>
              <wp:wrapNone/>
              <wp:docPr id="1630580431"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0195" cy="372110"/>
                      </a:xfrm>
                      <a:prstGeom prst="rect">
                        <a:avLst/>
                      </a:prstGeom>
                      <a:noFill/>
                      <a:ln>
                        <a:noFill/>
                      </a:ln>
                    </wps:spPr>
                    <wps:txbx>
                      <w:txbxContent>
                        <w:p w14:paraId="4CA54139" w14:textId="7AC403CA" w:rsidR="000C189E" w:rsidRPr="000C189E" w:rsidRDefault="000C189E" w:rsidP="000C189E">
                          <w:pPr>
                            <w:rPr>
                              <w:rFonts w:ascii="Gill Sans Nova Light" w:eastAsia="Gill Sans Nova Light" w:hAnsi="Gill Sans Nova Light" w:cs="Gill Sans Nova Light"/>
                              <w:noProof/>
                              <w:color w:val="000000"/>
                              <w:sz w:val="22"/>
                              <w:szCs w:val="22"/>
                            </w:rPr>
                          </w:pPr>
                          <w:r w:rsidRPr="000C189E">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913D1F" id="_x0000_t202" coordsize="21600,21600" o:spt="202" path="m,l,21600r21600,l21600,xe">
              <v:stroke joinstyle="miter"/>
              <v:path gradientshapeok="t" o:connecttype="rect"/>
            </v:shapetype>
            <v:shape id="Textruta 1" o:spid="_x0000_s1028" type="#_x0000_t202" alt="Informationsklass: Intern" style="position:absolute;margin-left:0;margin-top:0;width:122.85pt;height:29.3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" filled="f" stroked="f">
              <v:textbox style="mso-fit-shape-to-text:t" inset="20pt,15pt,0,0">
                <w:txbxContent>
                  <w:p w14:paraId="4CA54139" w14:textId="7AC403CA" w:rsidR="000C189E" w:rsidRPr="000C189E" w:rsidRDefault="000C189E" w:rsidP="000C189E">
                    <w:pPr>
                      <w:rPr>
                        <w:rFonts w:ascii="Gill Sans Nova Light" w:eastAsia="Gill Sans Nova Light" w:hAnsi="Gill Sans Nova Light" w:cs="Gill Sans Nova Light"/>
                        <w:noProof/>
                        <w:color w:val="000000"/>
                        <w:sz w:val="22"/>
                        <w:szCs w:val="22"/>
                      </w:rPr>
                    </w:pPr>
                    <w:r w:rsidRPr="000C189E">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02F467C5"/>
    <w:multiLevelType w:val="hybridMultilevel"/>
    <w:tmpl w:val="878467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CA45D2"/>
    <w:multiLevelType w:val="hybridMultilevel"/>
    <w:tmpl w:val="6DA495DC"/>
    <w:lvl w:ilvl="0" w:tplc="54884182">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6672175"/>
    <w:multiLevelType w:val="hybridMultilevel"/>
    <w:tmpl w:val="820ECBF6"/>
    <w:lvl w:ilvl="0" w:tplc="EA64B92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1AF31841"/>
    <w:multiLevelType w:val="hybridMultilevel"/>
    <w:tmpl w:val="225C68FC"/>
    <w:lvl w:ilvl="0" w:tplc="6F00DD7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6A132B7"/>
    <w:multiLevelType w:val="hybridMultilevel"/>
    <w:tmpl w:val="87DEF15C"/>
    <w:lvl w:ilvl="0" w:tplc="81702D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8B449C5"/>
    <w:multiLevelType w:val="hybridMultilevel"/>
    <w:tmpl w:val="A9E42DEC"/>
    <w:lvl w:ilvl="0" w:tplc="92A8DF42">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55071BC"/>
    <w:multiLevelType w:val="hybridMultilevel"/>
    <w:tmpl w:val="8BC819F0"/>
    <w:lvl w:ilvl="0" w:tplc="9336E666">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3E2094"/>
    <w:multiLevelType w:val="hybridMultilevel"/>
    <w:tmpl w:val="3CBC88B2"/>
    <w:lvl w:ilvl="0" w:tplc="A0460448">
      <w:start w:val="1"/>
      <w:numFmt w:val="decimal"/>
      <w:lvlText w:val="%1."/>
      <w:lvlJc w:val="left"/>
      <w:pPr>
        <w:ind w:left="1746" w:hanging="360"/>
      </w:pPr>
      <w:rPr>
        <w:b/>
        <w:bCs w:val="0"/>
        <w:i w:val="0"/>
        <w:iCs w:val="0"/>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3" w15:restartNumberingAfterBreak="0">
    <w:nsid w:val="5DE15D30"/>
    <w:multiLevelType w:val="hybridMultilevel"/>
    <w:tmpl w:val="06EAAD76"/>
    <w:lvl w:ilvl="0" w:tplc="9A24CDB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4525D89"/>
    <w:multiLevelType w:val="hybridMultilevel"/>
    <w:tmpl w:val="18E67A5A"/>
    <w:lvl w:ilvl="0" w:tplc="7F683F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7B357469"/>
    <w:multiLevelType w:val="hybridMultilevel"/>
    <w:tmpl w:val="5ED0CFAA"/>
    <w:lvl w:ilvl="0" w:tplc="7F683F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D865BD4"/>
    <w:multiLevelType w:val="hybridMultilevel"/>
    <w:tmpl w:val="879021A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36185270">
    <w:abstractNumId w:val="1"/>
  </w:num>
  <w:num w:numId="2" w16cid:durableId="775443594">
    <w:abstractNumId w:val="15"/>
  </w:num>
  <w:num w:numId="3" w16cid:durableId="1985044458">
    <w:abstractNumId w:val="6"/>
  </w:num>
  <w:num w:numId="4" w16cid:durableId="1528329722">
    <w:abstractNumId w:val="0"/>
  </w:num>
  <w:num w:numId="5" w16cid:durableId="1350989122">
    <w:abstractNumId w:val="11"/>
  </w:num>
  <w:num w:numId="6" w16cid:durableId="1338268609">
    <w:abstractNumId w:val="4"/>
  </w:num>
  <w:num w:numId="7" w16cid:durableId="278873071">
    <w:abstractNumId w:val="17"/>
  </w:num>
  <w:num w:numId="8" w16cid:durableId="1567182519">
    <w:abstractNumId w:val="9"/>
  </w:num>
  <w:num w:numId="9" w16cid:durableId="1317412762">
    <w:abstractNumId w:val="7"/>
  </w:num>
  <w:num w:numId="10" w16cid:durableId="2126271875">
    <w:abstractNumId w:val="13"/>
  </w:num>
  <w:num w:numId="11" w16cid:durableId="1917978898">
    <w:abstractNumId w:val="5"/>
  </w:num>
  <w:num w:numId="12" w16cid:durableId="1024525650">
    <w:abstractNumId w:val="3"/>
  </w:num>
  <w:num w:numId="13" w16cid:durableId="1253123785">
    <w:abstractNumId w:val="12"/>
  </w:num>
  <w:num w:numId="14" w16cid:durableId="1367295504">
    <w:abstractNumId w:val="10"/>
  </w:num>
  <w:num w:numId="15" w16cid:durableId="906107630">
    <w:abstractNumId w:val="2"/>
  </w:num>
  <w:num w:numId="16" w16cid:durableId="1770391591">
    <w:abstractNumId w:val="8"/>
  </w:num>
  <w:num w:numId="17" w16cid:durableId="1112016021">
    <w:abstractNumId w:val="14"/>
  </w:num>
  <w:num w:numId="18" w16cid:durableId="19282220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20E4"/>
    <w:rsid w:val="00002EF1"/>
    <w:rsid w:val="00003B51"/>
    <w:rsid w:val="00003DD9"/>
    <w:rsid w:val="00003E4F"/>
    <w:rsid w:val="00004A77"/>
    <w:rsid w:val="00004E27"/>
    <w:rsid w:val="00004ED7"/>
    <w:rsid w:val="00005020"/>
    <w:rsid w:val="00007A81"/>
    <w:rsid w:val="00007B4B"/>
    <w:rsid w:val="00011A79"/>
    <w:rsid w:val="00012754"/>
    <w:rsid w:val="00014070"/>
    <w:rsid w:val="00014287"/>
    <w:rsid w:val="000142DA"/>
    <w:rsid w:val="00014B9C"/>
    <w:rsid w:val="0001526A"/>
    <w:rsid w:val="000152B7"/>
    <w:rsid w:val="00015F59"/>
    <w:rsid w:val="00016D08"/>
    <w:rsid w:val="00020385"/>
    <w:rsid w:val="0002111F"/>
    <w:rsid w:val="000211BD"/>
    <w:rsid w:val="000227C6"/>
    <w:rsid w:val="00022B82"/>
    <w:rsid w:val="00024885"/>
    <w:rsid w:val="00026A1F"/>
    <w:rsid w:val="000277B7"/>
    <w:rsid w:val="00027CD7"/>
    <w:rsid w:val="0003001F"/>
    <w:rsid w:val="00031B2C"/>
    <w:rsid w:val="0003470E"/>
    <w:rsid w:val="00035486"/>
    <w:rsid w:val="00035EA1"/>
    <w:rsid w:val="0003626F"/>
    <w:rsid w:val="000400AC"/>
    <w:rsid w:val="000403AA"/>
    <w:rsid w:val="0004044D"/>
    <w:rsid w:val="0004076E"/>
    <w:rsid w:val="0004242B"/>
    <w:rsid w:val="000457BF"/>
    <w:rsid w:val="000457F8"/>
    <w:rsid w:val="00045ABB"/>
    <w:rsid w:val="00046389"/>
    <w:rsid w:val="000468A1"/>
    <w:rsid w:val="00046AA0"/>
    <w:rsid w:val="00047617"/>
    <w:rsid w:val="000478CC"/>
    <w:rsid w:val="00050035"/>
    <w:rsid w:val="000502BA"/>
    <w:rsid w:val="00051185"/>
    <w:rsid w:val="000535C7"/>
    <w:rsid w:val="00054112"/>
    <w:rsid w:val="0005467D"/>
    <w:rsid w:val="00057405"/>
    <w:rsid w:val="00060181"/>
    <w:rsid w:val="00060329"/>
    <w:rsid w:val="000615E7"/>
    <w:rsid w:val="00063679"/>
    <w:rsid w:val="000655BA"/>
    <w:rsid w:val="00065C96"/>
    <w:rsid w:val="000666DB"/>
    <w:rsid w:val="00071EEC"/>
    <w:rsid w:val="0007241B"/>
    <w:rsid w:val="00072420"/>
    <w:rsid w:val="00072744"/>
    <w:rsid w:val="00072E47"/>
    <w:rsid w:val="00072EF7"/>
    <w:rsid w:val="00073598"/>
    <w:rsid w:val="00073E5B"/>
    <w:rsid w:val="00073ED6"/>
    <w:rsid w:val="0007437F"/>
    <w:rsid w:val="00074A92"/>
    <w:rsid w:val="00074C6C"/>
    <w:rsid w:val="000763F3"/>
    <w:rsid w:val="00077A92"/>
    <w:rsid w:val="0008078B"/>
    <w:rsid w:val="00080B78"/>
    <w:rsid w:val="00080CCF"/>
    <w:rsid w:val="00081CE6"/>
    <w:rsid w:val="00082104"/>
    <w:rsid w:val="0008536E"/>
    <w:rsid w:val="00085AEC"/>
    <w:rsid w:val="000872C1"/>
    <w:rsid w:val="0008734D"/>
    <w:rsid w:val="00087724"/>
    <w:rsid w:val="00090450"/>
    <w:rsid w:val="00090472"/>
    <w:rsid w:val="00090C4B"/>
    <w:rsid w:val="00092840"/>
    <w:rsid w:val="000935E8"/>
    <w:rsid w:val="000938AB"/>
    <w:rsid w:val="0009458A"/>
    <w:rsid w:val="00094923"/>
    <w:rsid w:val="00094A7C"/>
    <w:rsid w:val="00096B9B"/>
    <w:rsid w:val="00096B9E"/>
    <w:rsid w:val="000A0F16"/>
    <w:rsid w:val="000A246F"/>
    <w:rsid w:val="000A2920"/>
    <w:rsid w:val="000A2938"/>
    <w:rsid w:val="000A3B47"/>
    <w:rsid w:val="000A5C3D"/>
    <w:rsid w:val="000A6D91"/>
    <w:rsid w:val="000A7586"/>
    <w:rsid w:val="000A758E"/>
    <w:rsid w:val="000A75EE"/>
    <w:rsid w:val="000A7D1F"/>
    <w:rsid w:val="000B05CA"/>
    <w:rsid w:val="000B42BF"/>
    <w:rsid w:val="000B45B6"/>
    <w:rsid w:val="000B4EC3"/>
    <w:rsid w:val="000B5839"/>
    <w:rsid w:val="000B604B"/>
    <w:rsid w:val="000B77A9"/>
    <w:rsid w:val="000C189E"/>
    <w:rsid w:val="000C3B91"/>
    <w:rsid w:val="000C4E1E"/>
    <w:rsid w:val="000C52F2"/>
    <w:rsid w:val="000C576D"/>
    <w:rsid w:val="000C58D3"/>
    <w:rsid w:val="000C6305"/>
    <w:rsid w:val="000C6A72"/>
    <w:rsid w:val="000C6D5F"/>
    <w:rsid w:val="000C72AC"/>
    <w:rsid w:val="000D2502"/>
    <w:rsid w:val="000D35E7"/>
    <w:rsid w:val="000D4149"/>
    <w:rsid w:val="000D4A15"/>
    <w:rsid w:val="000D4F54"/>
    <w:rsid w:val="000D5D7F"/>
    <w:rsid w:val="000D6086"/>
    <w:rsid w:val="000D6381"/>
    <w:rsid w:val="000D6C51"/>
    <w:rsid w:val="000E021E"/>
    <w:rsid w:val="000E1AC2"/>
    <w:rsid w:val="000E2492"/>
    <w:rsid w:val="000E2E7D"/>
    <w:rsid w:val="000E3BC2"/>
    <w:rsid w:val="000E4362"/>
    <w:rsid w:val="000E4A77"/>
    <w:rsid w:val="000E4ABF"/>
    <w:rsid w:val="000E562E"/>
    <w:rsid w:val="000E591E"/>
    <w:rsid w:val="000E5C7A"/>
    <w:rsid w:val="000E5C8E"/>
    <w:rsid w:val="000E5CFF"/>
    <w:rsid w:val="000E6777"/>
    <w:rsid w:val="000E6B25"/>
    <w:rsid w:val="000E71E7"/>
    <w:rsid w:val="000E74D7"/>
    <w:rsid w:val="000E78D9"/>
    <w:rsid w:val="000F0045"/>
    <w:rsid w:val="000F07A1"/>
    <w:rsid w:val="000F0BBD"/>
    <w:rsid w:val="000F44F4"/>
    <w:rsid w:val="000F4A80"/>
    <w:rsid w:val="000F51A0"/>
    <w:rsid w:val="00102A1E"/>
    <w:rsid w:val="001036A8"/>
    <w:rsid w:val="001038A6"/>
    <w:rsid w:val="00104457"/>
    <w:rsid w:val="001044B8"/>
    <w:rsid w:val="0010453D"/>
    <w:rsid w:val="001056A6"/>
    <w:rsid w:val="001079DD"/>
    <w:rsid w:val="001108DE"/>
    <w:rsid w:val="0011171C"/>
    <w:rsid w:val="0011217A"/>
    <w:rsid w:val="00112704"/>
    <w:rsid w:val="00112CBF"/>
    <w:rsid w:val="00113437"/>
    <w:rsid w:val="00113BD6"/>
    <w:rsid w:val="00114852"/>
    <w:rsid w:val="00115AD0"/>
    <w:rsid w:val="00116A02"/>
    <w:rsid w:val="001235C9"/>
    <w:rsid w:val="00123A61"/>
    <w:rsid w:val="0012486D"/>
    <w:rsid w:val="00127002"/>
    <w:rsid w:val="001300FB"/>
    <w:rsid w:val="00131006"/>
    <w:rsid w:val="00132019"/>
    <w:rsid w:val="00132192"/>
    <w:rsid w:val="00132FF6"/>
    <w:rsid w:val="00133D13"/>
    <w:rsid w:val="001343C8"/>
    <w:rsid w:val="00134FF3"/>
    <w:rsid w:val="0013665E"/>
    <w:rsid w:val="00136F36"/>
    <w:rsid w:val="00137548"/>
    <w:rsid w:val="00140136"/>
    <w:rsid w:val="00140DA8"/>
    <w:rsid w:val="00141EE8"/>
    <w:rsid w:val="001446CF"/>
    <w:rsid w:val="0014516F"/>
    <w:rsid w:val="00146F2D"/>
    <w:rsid w:val="001477F4"/>
    <w:rsid w:val="00151541"/>
    <w:rsid w:val="001517DC"/>
    <w:rsid w:val="0015180D"/>
    <w:rsid w:val="00152374"/>
    <w:rsid w:val="00152498"/>
    <w:rsid w:val="00152D7A"/>
    <w:rsid w:val="00152F20"/>
    <w:rsid w:val="0015525B"/>
    <w:rsid w:val="001557E2"/>
    <w:rsid w:val="001560E3"/>
    <w:rsid w:val="00160ED5"/>
    <w:rsid w:val="0016148D"/>
    <w:rsid w:val="0016166D"/>
    <w:rsid w:val="00161A1E"/>
    <w:rsid w:val="00161AA6"/>
    <w:rsid w:val="00161ACA"/>
    <w:rsid w:val="00162430"/>
    <w:rsid w:val="00162744"/>
    <w:rsid w:val="00162E43"/>
    <w:rsid w:val="00163284"/>
    <w:rsid w:val="0016343F"/>
    <w:rsid w:val="001638E8"/>
    <w:rsid w:val="00163FC2"/>
    <w:rsid w:val="00167BFC"/>
    <w:rsid w:val="00170A07"/>
    <w:rsid w:val="00171F2F"/>
    <w:rsid w:val="00172651"/>
    <w:rsid w:val="00173B10"/>
    <w:rsid w:val="00173BCB"/>
    <w:rsid w:val="001753F1"/>
    <w:rsid w:val="00176600"/>
    <w:rsid w:val="00176834"/>
    <w:rsid w:val="00176E48"/>
    <w:rsid w:val="001804B6"/>
    <w:rsid w:val="00180D10"/>
    <w:rsid w:val="001830AB"/>
    <w:rsid w:val="00184907"/>
    <w:rsid w:val="0018499A"/>
    <w:rsid w:val="00186096"/>
    <w:rsid w:val="0018687D"/>
    <w:rsid w:val="00187B86"/>
    <w:rsid w:val="00193629"/>
    <w:rsid w:val="00194708"/>
    <w:rsid w:val="001947D8"/>
    <w:rsid w:val="001950F5"/>
    <w:rsid w:val="001952F3"/>
    <w:rsid w:val="00195A9B"/>
    <w:rsid w:val="001961A9"/>
    <w:rsid w:val="00196A08"/>
    <w:rsid w:val="00196DB1"/>
    <w:rsid w:val="00196E7E"/>
    <w:rsid w:val="001A27E2"/>
    <w:rsid w:val="001A2EFB"/>
    <w:rsid w:val="001A351A"/>
    <w:rsid w:val="001A387E"/>
    <w:rsid w:val="001A3FED"/>
    <w:rsid w:val="001A6BC4"/>
    <w:rsid w:val="001A6BFD"/>
    <w:rsid w:val="001A6EDE"/>
    <w:rsid w:val="001A7B6E"/>
    <w:rsid w:val="001B037F"/>
    <w:rsid w:val="001B1AEC"/>
    <w:rsid w:val="001B334D"/>
    <w:rsid w:val="001B426A"/>
    <w:rsid w:val="001B638C"/>
    <w:rsid w:val="001B681E"/>
    <w:rsid w:val="001B7333"/>
    <w:rsid w:val="001C05DE"/>
    <w:rsid w:val="001C19B2"/>
    <w:rsid w:val="001C362F"/>
    <w:rsid w:val="001C3D38"/>
    <w:rsid w:val="001C5EB0"/>
    <w:rsid w:val="001C72E1"/>
    <w:rsid w:val="001D194A"/>
    <w:rsid w:val="001D1ED2"/>
    <w:rsid w:val="001D20A4"/>
    <w:rsid w:val="001D24B9"/>
    <w:rsid w:val="001D2A2F"/>
    <w:rsid w:val="001D471D"/>
    <w:rsid w:val="001D6700"/>
    <w:rsid w:val="001E0F31"/>
    <w:rsid w:val="001E13F7"/>
    <w:rsid w:val="001E1B5B"/>
    <w:rsid w:val="001E30BB"/>
    <w:rsid w:val="001E453A"/>
    <w:rsid w:val="001E5D39"/>
    <w:rsid w:val="001E61B8"/>
    <w:rsid w:val="001E6414"/>
    <w:rsid w:val="001E790D"/>
    <w:rsid w:val="001E7A85"/>
    <w:rsid w:val="001F040B"/>
    <w:rsid w:val="001F1BB9"/>
    <w:rsid w:val="001F20CA"/>
    <w:rsid w:val="001F23F5"/>
    <w:rsid w:val="001F2BAF"/>
    <w:rsid w:val="001F42E1"/>
    <w:rsid w:val="001F5AFF"/>
    <w:rsid w:val="0020035D"/>
    <w:rsid w:val="00200FBD"/>
    <w:rsid w:val="00201860"/>
    <w:rsid w:val="002020CD"/>
    <w:rsid w:val="002022A4"/>
    <w:rsid w:val="0020443A"/>
    <w:rsid w:val="00205534"/>
    <w:rsid w:val="002057F3"/>
    <w:rsid w:val="002108A9"/>
    <w:rsid w:val="00210F6D"/>
    <w:rsid w:val="00213C1D"/>
    <w:rsid w:val="00214F6F"/>
    <w:rsid w:val="002153F2"/>
    <w:rsid w:val="00216C3F"/>
    <w:rsid w:val="002174A8"/>
    <w:rsid w:val="002202A7"/>
    <w:rsid w:val="002206F5"/>
    <w:rsid w:val="0022080B"/>
    <w:rsid w:val="00220ABD"/>
    <w:rsid w:val="002213A3"/>
    <w:rsid w:val="00221B55"/>
    <w:rsid w:val="00221CA2"/>
    <w:rsid w:val="002226B9"/>
    <w:rsid w:val="00222716"/>
    <w:rsid w:val="002230C1"/>
    <w:rsid w:val="00223BF8"/>
    <w:rsid w:val="00223F4E"/>
    <w:rsid w:val="002240C8"/>
    <w:rsid w:val="00224846"/>
    <w:rsid w:val="00224E7C"/>
    <w:rsid w:val="00225948"/>
    <w:rsid w:val="00226241"/>
    <w:rsid w:val="00230E6A"/>
    <w:rsid w:val="00231D6A"/>
    <w:rsid w:val="002335AA"/>
    <w:rsid w:val="00234652"/>
    <w:rsid w:val="00234B72"/>
    <w:rsid w:val="00236EAD"/>
    <w:rsid w:val="0023772F"/>
    <w:rsid w:val="00237871"/>
    <w:rsid w:val="00240171"/>
    <w:rsid w:val="00241C2E"/>
    <w:rsid w:val="0024236E"/>
    <w:rsid w:val="00242799"/>
    <w:rsid w:val="002442F0"/>
    <w:rsid w:val="00244A99"/>
    <w:rsid w:val="002457B2"/>
    <w:rsid w:val="002457DC"/>
    <w:rsid w:val="002457E5"/>
    <w:rsid w:val="00250924"/>
    <w:rsid w:val="00250CB8"/>
    <w:rsid w:val="002522C8"/>
    <w:rsid w:val="002544E0"/>
    <w:rsid w:val="00255063"/>
    <w:rsid w:val="002560EF"/>
    <w:rsid w:val="00257778"/>
    <w:rsid w:val="0026165C"/>
    <w:rsid w:val="002624FF"/>
    <w:rsid w:val="002643C0"/>
    <w:rsid w:val="002646A2"/>
    <w:rsid w:val="00267505"/>
    <w:rsid w:val="002675D4"/>
    <w:rsid w:val="00267961"/>
    <w:rsid w:val="002709F8"/>
    <w:rsid w:val="00271038"/>
    <w:rsid w:val="00271890"/>
    <w:rsid w:val="00273C35"/>
    <w:rsid w:val="00275CF2"/>
    <w:rsid w:val="00276E99"/>
    <w:rsid w:val="0027779C"/>
    <w:rsid w:val="00280635"/>
    <w:rsid w:val="002807A0"/>
    <w:rsid w:val="00280CD1"/>
    <w:rsid w:val="002812AE"/>
    <w:rsid w:val="002814D8"/>
    <w:rsid w:val="00282433"/>
    <w:rsid w:val="00282A97"/>
    <w:rsid w:val="002835BC"/>
    <w:rsid w:val="00284BC2"/>
    <w:rsid w:val="00285C77"/>
    <w:rsid w:val="00291C33"/>
    <w:rsid w:val="002920FD"/>
    <w:rsid w:val="0029228B"/>
    <w:rsid w:val="002923CE"/>
    <w:rsid w:val="00292424"/>
    <w:rsid w:val="002926A4"/>
    <w:rsid w:val="0029273E"/>
    <w:rsid w:val="002931C6"/>
    <w:rsid w:val="00294A40"/>
    <w:rsid w:val="002954D7"/>
    <w:rsid w:val="00295BE3"/>
    <w:rsid w:val="002962E4"/>
    <w:rsid w:val="002964F3"/>
    <w:rsid w:val="00296D10"/>
    <w:rsid w:val="0029744B"/>
    <w:rsid w:val="002978B2"/>
    <w:rsid w:val="00297A19"/>
    <w:rsid w:val="002A110B"/>
    <w:rsid w:val="002A12CA"/>
    <w:rsid w:val="002A1733"/>
    <w:rsid w:val="002A28FB"/>
    <w:rsid w:val="002A2D95"/>
    <w:rsid w:val="002A3EC9"/>
    <w:rsid w:val="002A3FBF"/>
    <w:rsid w:val="002A40B2"/>
    <w:rsid w:val="002A4AD0"/>
    <w:rsid w:val="002A5F36"/>
    <w:rsid w:val="002A6137"/>
    <w:rsid w:val="002A61F7"/>
    <w:rsid w:val="002B0465"/>
    <w:rsid w:val="002B0668"/>
    <w:rsid w:val="002B07B8"/>
    <w:rsid w:val="002B1197"/>
    <w:rsid w:val="002B1443"/>
    <w:rsid w:val="002B19F0"/>
    <w:rsid w:val="002B1D47"/>
    <w:rsid w:val="002B2042"/>
    <w:rsid w:val="002B309D"/>
    <w:rsid w:val="002B495D"/>
    <w:rsid w:val="002B6DE7"/>
    <w:rsid w:val="002B7B7E"/>
    <w:rsid w:val="002C048E"/>
    <w:rsid w:val="002C1AF4"/>
    <w:rsid w:val="002C273D"/>
    <w:rsid w:val="002C2BB1"/>
    <w:rsid w:val="002C4383"/>
    <w:rsid w:val="002C4927"/>
    <w:rsid w:val="002C4F7C"/>
    <w:rsid w:val="002C6E95"/>
    <w:rsid w:val="002C72D0"/>
    <w:rsid w:val="002D02B1"/>
    <w:rsid w:val="002D1197"/>
    <w:rsid w:val="002D2050"/>
    <w:rsid w:val="002D2672"/>
    <w:rsid w:val="002D2AB5"/>
    <w:rsid w:val="002D3360"/>
    <w:rsid w:val="002D3681"/>
    <w:rsid w:val="002D4BED"/>
    <w:rsid w:val="002D69BF"/>
    <w:rsid w:val="002D7227"/>
    <w:rsid w:val="002E02AD"/>
    <w:rsid w:val="002E0A34"/>
    <w:rsid w:val="002E2017"/>
    <w:rsid w:val="002E3CF9"/>
    <w:rsid w:val="002E5392"/>
    <w:rsid w:val="002E59B1"/>
    <w:rsid w:val="002E60FE"/>
    <w:rsid w:val="002E71E4"/>
    <w:rsid w:val="002E7311"/>
    <w:rsid w:val="002F0F2F"/>
    <w:rsid w:val="002F1627"/>
    <w:rsid w:val="002F1776"/>
    <w:rsid w:val="002F284C"/>
    <w:rsid w:val="002F31DA"/>
    <w:rsid w:val="002F33BF"/>
    <w:rsid w:val="002F3C34"/>
    <w:rsid w:val="002F43BE"/>
    <w:rsid w:val="002F5D49"/>
    <w:rsid w:val="002F6C5B"/>
    <w:rsid w:val="00300054"/>
    <w:rsid w:val="00300306"/>
    <w:rsid w:val="00300444"/>
    <w:rsid w:val="0030113D"/>
    <w:rsid w:val="00301861"/>
    <w:rsid w:val="0030197E"/>
    <w:rsid w:val="0030200D"/>
    <w:rsid w:val="0030213D"/>
    <w:rsid w:val="003022E7"/>
    <w:rsid w:val="0030387E"/>
    <w:rsid w:val="00307165"/>
    <w:rsid w:val="00307355"/>
    <w:rsid w:val="003074DA"/>
    <w:rsid w:val="003101CC"/>
    <w:rsid w:val="00311055"/>
    <w:rsid w:val="00311CFF"/>
    <w:rsid w:val="003127B6"/>
    <w:rsid w:val="00313774"/>
    <w:rsid w:val="00314B97"/>
    <w:rsid w:val="0031557C"/>
    <w:rsid w:val="00315DB3"/>
    <w:rsid w:val="00317AD2"/>
    <w:rsid w:val="00317F49"/>
    <w:rsid w:val="00320ED3"/>
    <w:rsid w:val="003222AC"/>
    <w:rsid w:val="00323112"/>
    <w:rsid w:val="00323D70"/>
    <w:rsid w:val="00326881"/>
    <w:rsid w:val="003275D0"/>
    <w:rsid w:val="003301C3"/>
    <w:rsid w:val="0033050A"/>
    <w:rsid w:val="00332505"/>
    <w:rsid w:val="00333095"/>
    <w:rsid w:val="003333A8"/>
    <w:rsid w:val="00333A4C"/>
    <w:rsid w:val="00333E76"/>
    <w:rsid w:val="00334BA8"/>
    <w:rsid w:val="00335156"/>
    <w:rsid w:val="00335D5C"/>
    <w:rsid w:val="003363C5"/>
    <w:rsid w:val="00337C70"/>
    <w:rsid w:val="003405BC"/>
    <w:rsid w:val="003407BB"/>
    <w:rsid w:val="00342505"/>
    <w:rsid w:val="00342671"/>
    <w:rsid w:val="00344181"/>
    <w:rsid w:val="00346CD1"/>
    <w:rsid w:val="00347CF5"/>
    <w:rsid w:val="003510FA"/>
    <w:rsid w:val="00351CDF"/>
    <w:rsid w:val="00355A31"/>
    <w:rsid w:val="003566DD"/>
    <w:rsid w:val="003567BA"/>
    <w:rsid w:val="00356B4F"/>
    <w:rsid w:val="00357DCA"/>
    <w:rsid w:val="00360479"/>
    <w:rsid w:val="003619AD"/>
    <w:rsid w:val="00361BD5"/>
    <w:rsid w:val="003621B8"/>
    <w:rsid w:val="00362F9A"/>
    <w:rsid w:val="00363B94"/>
    <w:rsid w:val="00364E2F"/>
    <w:rsid w:val="00365915"/>
    <w:rsid w:val="00365D11"/>
    <w:rsid w:val="00367058"/>
    <w:rsid w:val="0037055E"/>
    <w:rsid w:val="00370C65"/>
    <w:rsid w:val="00372F7F"/>
    <w:rsid w:val="0037495C"/>
    <w:rsid w:val="0037657F"/>
    <w:rsid w:val="00377134"/>
    <w:rsid w:val="00377F9C"/>
    <w:rsid w:val="00380CBC"/>
    <w:rsid w:val="00380D46"/>
    <w:rsid w:val="00382041"/>
    <w:rsid w:val="0038263B"/>
    <w:rsid w:val="0038298A"/>
    <w:rsid w:val="00382D59"/>
    <w:rsid w:val="0038651A"/>
    <w:rsid w:val="00386DD7"/>
    <w:rsid w:val="00387092"/>
    <w:rsid w:val="00387AC2"/>
    <w:rsid w:val="003908A8"/>
    <w:rsid w:val="00390C41"/>
    <w:rsid w:val="0039172F"/>
    <w:rsid w:val="003926EF"/>
    <w:rsid w:val="003932A0"/>
    <w:rsid w:val="00393317"/>
    <w:rsid w:val="00393943"/>
    <w:rsid w:val="00393A2C"/>
    <w:rsid w:val="00394724"/>
    <w:rsid w:val="003952A4"/>
    <w:rsid w:val="00395554"/>
    <w:rsid w:val="00395763"/>
    <w:rsid w:val="003958ED"/>
    <w:rsid w:val="0039591D"/>
    <w:rsid w:val="00396472"/>
    <w:rsid w:val="0039683D"/>
    <w:rsid w:val="0039726D"/>
    <w:rsid w:val="00397292"/>
    <w:rsid w:val="00397A72"/>
    <w:rsid w:val="003A1978"/>
    <w:rsid w:val="003A3A60"/>
    <w:rsid w:val="003A3CE5"/>
    <w:rsid w:val="003A48EB"/>
    <w:rsid w:val="003A5A30"/>
    <w:rsid w:val="003A5F33"/>
    <w:rsid w:val="003B1BE4"/>
    <w:rsid w:val="003B33B9"/>
    <w:rsid w:val="003B35EB"/>
    <w:rsid w:val="003B5011"/>
    <w:rsid w:val="003B5607"/>
    <w:rsid w:val="003B57B8"/>
    <w:rsid w:val="003B6982"/>
    <w:rsid w:val="003B6D47"/>
    <w:rsid w:val="003B7324"/>
    <w:rsid w:val="003B76DA"/>
    <w:rsid w:val="003C08BE"/>
    <w:rsid w:val="003C0999"/>
    <w:rsid w:val="003C0CBD"/>
    <w:rsid w:val="003C1321"/>
    <w:rsid w:val="003C284D"/>
    <w:rsid w:val="003C3275"/>
    <w:rsid w:val="003C356F"/>
    <w:rsid w:val="003C3ECF"/>
    <w:rsid w:val="003C5CE1"/>
    <w:rsid w:val="003C7167"/>
    <w:rsid w:val="003C71AD"/>
    <w:rsid w:val="003D036B"/>
    <w:rsid w:val="003D079F"/>
    <w:rsid w:val="003D07F1"/>
    <w:rsid w:val="003D0EDF"/>
    <w:rsid w:val="003D2162"/>
    <w:rsid w:val="003D238E"/>
    <w:rsid w:val="003D5754"/>
    <w:rsid w:val="003E09F3"/>
    <w:rsid w:val="003E0FDE"/>
    <w:rsid w:val="003E20D4"/>
    <w:rsid w:val="003E2EF3"/>
    <w:rsid w:val="003E3F00"/>
    <w:rsid w:val="003E4A77"/>
    <w:rsid w:val="003E5145"/>
    <w:rsid w:val="003E66DB"/>
    <w:rsid w:val="003E6E48"/>
    <w:rsid w:val="003E6FEE"/>
    <w:rsid w:val="003F0760"/>
    <w:rsid w:val="003F0BED"/>
    <w:rsid w:val="003F2D2A"/>
    <w:rsid w:val="003F3EC5"/>
    <w:rsid w:val="003F41A0"/>
    <w:rsid w:val="003F4DA5"/>
    <w:rsid w:val="003F5219"/>
    <w:rsid w:val="003F6242"/>
    <w:rsid w:val="003F6DD5"/>
    <w:rsid w:val="003F6F70"/>
    <w:rsid w:val="004008E1"/>
    <w:rsid w:val="00400B3A"/>
    <w:rsid w:val="00400CD6"/>
    <w:rsid w:val="004021CA"/>
    <w:rsid w:val="0040352A"/>
    <w:rsid w:val="0040542E"/>
    <w:rsid w:val="004107E8"/>
    <w:rsid w:val="0041096F"/>
    <w:rsid w:val="00410C14"/>
    <w:rsid w:val="00410C2A"/>
    <w:rsid w:val="00411D25"/>
    <w:rsid w:val="004124C9"/>
    <w:rsid w:val="00413821"/>
    <w:rsid w:val="00413CFD"/>
    <w:rsid w:val="00415695"/>
    <w:rsid w:val="0041580F"/>
    <w:rsid w:val="00416F2E"/>
    <w:rsid w:val="0041727C"/>
    <w:rsid w:val="0041735A"/>
    <w:rsid w:val="0042095F"/>
    <w:rsid w:val="00420E72"/>
    <w:rsid w:val="004210F0"/>
    <w:rsid w:val="00422927"/>
    <w:rsid w:val="004255FA"/>
    <w:rsid w:val="004258CF"/>
    <w:rsid w:val="00431061"/>
    <w:rsid w:val="004311EE"/>
    <w:rsid w:val="00432A29"/>
    <w:rsid w:val="00432E32"/>
    <w:rsid w:val="004335AE"/>
    <w:rsid w:val="00433B81"/>
    <w:rsid w:val="00434AE2"/>
    <w:rsid w:val="0043514D"/>
    <w:rsid w:val="0043601F"/>
    <w:rsid w:val="00436913"/>
    <w:rsid w:val="00436AB2"/>
    <w:rsid w:val="00436C71"/>
    <w:rsid w:val="00436FC7"/>
    <w:rsid w:val="0043762E"/>
    <w:rsid w:val="004379C6"/>
    <w:rsid w:val="00442B03"/>
    <w:rsid w:val="004431D3"/>
    <w:rsid w:val="004470AB"/>
    <w:rsid w:val="004474EE"/>
    <w:rsid w:val="0045039C"/>
    <w:rsid w:val="00451920"/>
    <w:rsid w:val="00452477"/>
    <w:rsid w:val="00452513"/>
    <w:rsid w:val="004533B6"/>
    <w:rsid w:val="004549A2"/>
    <w:rsid w:val="0045527E"/>
    <w:rsid w:val="00457623"/>
    <w:rsid w:val="00460857"/>
    <w:rsid w:val="00461CEC"/>
    <w:rsid w:val="00463804"/>
    <w:rsid w:val="004662F5"/>
    <w:rsid w:val="00466A05"/>
    <w:rsid w:val="00467E5A"/>
    <w:rsid w:val="004711A8"/>
    <w:rsid w:val="0047178F"/>
    <w:rsid w:val="0047350B"/>
    <w:rsid w:val="0047440D"/>
    <w:rsid w:val="00474C15"/>
    <w:rsid w:val="004753C0"/>
    <w:rsid w:val="00477939"/>
    <w:rsid w:val="004800F9"/>
    <w:rsid w:val="00480934"/>
    <w:rsid w:val="00481455"/>
    <w:rsid w:val="0048401D"/>
    <w:rsid w:val="0048478D"/>
    <w:rsid w:val="00484AF5"/>
    <w:rsid w:val="00485769"/>
    <w:rsid w:val="00485968"/>
    <w:rsid w:val="00485A25"/>
    <w:rsid w:val="004865DD"/>
    <w:rsid w:val="004875D6"/>
    <w:rsid w:val="004903AB"/>
    <w:rsid w:val="00490E04"/>
    <w:rsid w:val="004913CC"/>
    <w:rsid w:val="00491F31"/>
    <w:rsid w:val="00492B75"/>
    <w:rsid w:val="00493E7A"/>
    <w:rsid w:val="00494212"/>
    <w:rsid w:val="004944D8"/>
    <w:rsid w:val="0049607F"/>
    <w:rsid w:val="0049632C"/>
    <w:rsid w:val="0049689A"/>
    <w:rsid w:val="004968A8"/>
    <w:rsid w:val="004976F5"/>
    <w:rsid w:val="004A04F7"/>
    <w:rsid w:val="004A0C73"/>
    <w:rsid w:val="004A18C3"/>
    <w:rsid w:val="004A2A1C"/>
    <w:rsid w:val="004A2D6A"/>
    <w:rsid w:val="004A3ADC"/>
    <w:rsid w:val="004A42BB"/>
    <w:rsid w:val="004A5BCA"/>
    <w:rsid w:val="004A65BB"/>
    <w:rsid w:val="004B1E95"/>
    <w:rsid w:val="004B27B5"/>
    <w:rsid w:val="004B3040"/>
    <w:rsid w:val="004B3E3A"/>
    <w:rsid w:val="004B510C"/>
    <w:rsid w:val="004B6671"/>
    <w:rsid w:val="004B6AAE"/>
    <w:rsid w:val="004C0A30"/>
    <w:rsid w:val="004C0DA0"/>
    <w:rsid w:val="004C15ED"/>
    <w:rsid w:val="004C302E"/>
    <w:rsid w:val="004C52F5"/>
    <w:rsid w:val="004C5D17"/>
    <w:rsid w:val="004C62B4"/>
    <w:rsid w:val="004C782D"/>
    <w:rsid w:val="004C7878"/>
    <w:rsid w:val="004D0A74"/>
    <w:rsid w:val="004D13D5"/>
    <w:rsid w:val="004D225C"/>
    <w:rsid w:val="004D2B6E"/>
    <w:rsid w:val="004D3183"/>
    <w:rsid w:val="004D4150"/>
    <w:rsid w:val="004D7167"/>
    <w:rsid w:val="004D7FEE"/>
    <w:rsid w:val="004E05D5"/>
    <w:rsid w:val="004E24F9"/>
    <w:rsid w:val="004E25A8"/>
    <w:rsid w:val="004E2630"/>
    <w:rsid w:val="004E3584"/>
    <w:rsid w:val="004E3A87"/>
    <w:rsid w:val="004E3DF4"/>
    <w:rsid w:val="004E4321"/>
    <w:rsid w:val="004E569D"/>
    <w:rsid w:val="004E5FC0"/>
    <w:rsid w:val="004E7941"/>
    <w:rsid w:val="004F0453"/>
    <w:rsid w:val="004F09DE"/>
    <w:rsid w:val="004F0C54"/>
    <w:rsid w:val="004F0F2C"/>
    <w:rsid w:val="004F1B55"/>
    <w:rsid w:val="004F26DF"/>
    <w:rsid w:val="004F33AB"/>
    <w:rsid w:val="004F4038"/>
    <w:rsid w:val="004F57E6"/>
    <w:rsid w:val="004F680C"/>
    <w:rsid w:val="004F6D11"/>
    <w:rsid w:val="004F7012"/>
    <w:rsid w:val="00500C18"/>
    <w:rsid w:val="005018C3"/>
    <w:rsid w:val="00502E77"/>
    <w:rsid w:val="005030CC"/>
    <w:rsid w:val="00503C18"/>
    <w:rsid w:val="00504D1A"/>
    <w:rsid w:val="00504F6C"/>
    <w:rsid w:val="00505782"/>
    <w:rsid w:val="005068BF"/>
    <w:rsid w:val="005109B9"/>
    <w:rsid w:val="00511228"/>
    <w:rsid w:val="00511328"/>
    <w:rsid w:val="005122A3"/>
    <w:rsid w:val="005124F8"/>
    <w:rsid w:val="00513D16"/>
    <w:rsid w:val="00514872"/>
    <w:rsid w:val="005148DF"/>
    <w:rsid w:val="00514FA9"/>
    <w:rsid w:val="0051586C"/>
    <w:rsid w:val="0051723A"/>
    <w:rsid w:val="00522C8A"/>
    <w:rsid w:val="00522CD4"/>
    <w:rsid w:val="005239C5"/>
    <w:rsid w:val="00523D94"/>
    <w:rsid w:val="0052538D"/>
    <w:rsid w:val="00526E06"/>
    <w:rsid w:val="00527BD2"/>
    <w:rsid w:val="005306CA"/>
    <w:rsid w:val="00531345"/>
    <w:rsid w:val="00531477"/>
    <w:rsid w:val="00532DC3"/>
    <w:rsid w:val="00533E46"/>
    <w:rsid w:val="00534DB1"/>
    <w:rsid w:val="005352DF"/>
    <w:rsid w:val="005368FD"/>
    <w:rsid w:val="00540B0F"/>
    <w:rsid w:val="0054125F"/>
    <w:rsid w:val="005412A8"/>
    <w:rsid w:val="005412CE"/>
    <w:rsid w:val="00542726"/>
    <w:rsid w:val="00543E04"/>
    <w:rsid w:val="005471FC"/>
    <w:rsid w:val="00547254"/>
    <w:rsid w:val="005479DC"/>
    <w:rsid w:val="00547B84"/>
    <w:rsid w:val="00547F54"/>
    <w:rsid w:val="00550779"/>
    <w:rsid w:val="00551F3B"/>
    <w:rsid w:val="005522C5"/>
    <w:rsid w:val="00552333"/>
    <w:rsid w:val="00552CDB"/>
    <w:rsid w:val="005530DB"/>
    <w:rsid w:val="00553948"/>
    <w:rsid w:val="00554C06"/>
    <w:rsid w:val="00555707"/>
    <w:rsid w:val="00555C98"/>
    <w:rsid w:val="00562133"/>
    <w:rsid w:val="005626C5"/>
    <w:rsid w:val="00562840"/>
    <w:rsid w:val="00562DB7"/>
    <w:rsid w:val="00562E70"/>
    <w:rsid w:val="005634F2"/>
    <w:rsid w:val="0056418F"/>
    <w:rsid w:val="00565133"/>
    <w:rsid w:val="00565BA6"/>
    <w:rsid w:val="00566793"/>
    <w:rsid w:val="005667D7"/>
    <w:rsid w:val="00566B06"/>
    <w:rsid w:val="00566EBF"/>
    <w:rsid w:val="00570CB6"/>
    <w:rsid w:val="005719BC"/>
    <w:rsid w:val="0057225A"/>
    <w:rsid w:val="00572692"/>
    <w:rsid w:val="005726A3"/>
    <w:rsid w:val="00572C28"/>
    <w:rsid w:val="00572EB6"/>
    <w:rsid w:val="005731EC"/>
    <w:rsid w:val="00573AF7"/>
    <w:rsid w:val="00575117"/>
    <w:rsid w:val="00575862"/>
    <w:rsid w:val="00575D4F"/>
    <w:rsid w:val="005770F9"/>
    <w:rsid w:val="00584BDD"/>
    <w:rsid w:val="005854DC"/>
    <w:rsid w:val="005855DC"/>
    <w:rsid w:val="00585642"/>
    <w:rsid w:val="00585D94"/>
    <w:rsid w:val="005874BB"/>
    <w:rsid w:val="00590A97"/>
    <w:rsid w:val="00591ED0"/>
    <w:rsid w:val="005920D7"/>
    <w:rsid w:val="005923C4"/>
    <w:rsid w:val="00592875"/>
    <w:rsid w:val="005948FD"/>
    <w:rsid w:val="00595117"/>
    <w:rsid w:val="00595F14"/>
    <w:rsid w:val="00596CD5"/>
    <w:rsid w:val="00596FBE"/>
    <w:rsid w:val="005A0C2C"/>
    <w:rsid w:val="005A0E06"/>
    <w:rsid w:val="005A2779"/>
    <w:rsid w:val="005A2C76"/>
    <w:rsid w:val="005A3E1D"/>
    <w:rsid w:val="005A56C7"/>
    <w:rsid w:val="005A5783"/>
    <w:rsid w:val="005B147D"/>
    <w:rsid w:val="005B1E44"/>
    <w:rsid w:val="005B256E"/>
    <w:rsid w:val="005B372D"/>
    <w:rsid w:val="005B3CDD"/>
    <w:rsid w:val="005B5D60"/>
    <w:rsid w:val="005B6D3C"/>
    <w:rsid w:val="005C07B4"/>
    <w:rsid w:val="005C126C"/>
    <w:rsid w:val="005C1541"/>
    <w:rsid w:val="005C23BD"/>
    <w:rsid w:val="005C3022"/>
    <w:rsid w:val="005C351D"/>
    <w:rsid w:val="005C49CE"/>
    <w:rsid w:val="005C56D5"/>
    <w:rsid w:val="005C7B4E"/>
    <w:rsid w:val="005C7D58"/>
    <w:rsid w:val="005D04D9"/>
    <w:rsid w:val="005D13A5"/>
    <w:rsid w:val="005D13AD"/>
    <w:rsid w:val="005D271D"/>
    <w:rsid w:val="005D644F"/>
    <w:rsid w:val="005D7B12"/>
    <w:rsid w:val="005E226A"/>
    <w:rsid w:val="005E26C9"/>
    <w:rsid w:val="005E28B9"/>
    <w:rsid w:val="005E439C"/>
    <w:rsid w:val="005E484A"/>
    <w:rsid w:val="005E49AA"/>
    <w:rsid w:val="005E4AC2"/>
    <w:rsid w:val="005E4CF2"/>
    <w:rsid w:val="005E4EB8"/>
    <w:rsid w:val="005E4FC1"/>
    <w:rsid w:val="005E635C"/>
    <w:rsid w:val="005E6DB0"/>
    <w:rsid w:val="005F131B"/>
    <w:rsid w:val="005F189C"/>
    <w:rsid w:val="005F252C"/>
    <w:rsid w:val="005F3EF7"/>
    <w:rsid w:val="005F483B"/>
    <w:rsid w:val="005F7C76"/>
    <w:rsid w:val="005F7D91"/>
    <w:rsid w:val="0060099E"/>
    <w:rsid w:val="006010F3"/>
    <w:rsid w:val="006018EC"/>
    <w:rsid w:val="00603322"/>
    <w:rsid w:val="006058DB"/>
    <w:rsid w:val="00606BA2"/>
    <w:rsid w:val="0061006F"/>
    <w:rsid w:val="00611378"/>
    <w:rsid w:val="006113BC"/>
    <w:rsid w:val="00612043"/>
    <w:rsid w:val="00612AB7"/>
    <w:rsid w:val="00612B49"/>
    <w:rsid w:val="00613814"/>
    <w:rsid w:val="00615E83"/>
    <w:rsid w:val="00616111"/>
    <w:rsid w:val="00620027"/>
    <w:rsid w:val="00622B38"/>
    <w:rsid w:val="0062414B"/>
    <w:rsid w:val="0062438A"/>
    <w:rsid w:val="006249CA"/>
    <w:rsid w:val="006262D7"/>
    <w:rsid w:val="00627A02"/>
    <w:rsid w:val="00627D01"/>
    <w:rsid w:val="0063019F"/>
    <w:rsid w:val="00630636"/>
    <w:rsid w:val="006309AF"/>
    <w:rsid w:val="006309DD"/>
    <w:rsid w:val="00631327"/>
    <w:rsid w:val="006315FF"/>
    <w:rsid w:val="0063284E"/>
    <w:rsid w:val="0063304B"/>
    <w:rsid w:val="006331B4"/>
    <w:rsid w:val="00634A8D"/>
    <w:rsid w:val="00636DFA"/>
    <w:rsid w:val="0064043A"/>
    <w:rsid w:val="00640B4B"/>
    <w:rsid w:val="006413FC"/>
    <w:rsid w:val="00641447"/>
    <w:rsid w:val="00641926"/>
    <w:rsid w:val="0064295B"/>
    <w:rsid w:val="0064346C"/>
    <w:rsid w:val="00643F2C"/>
    <w:rsid w:val="0064480B"/>
    <w:rsid w:val="0064607A"/>
    <w:rsid w:val="0064675F"/>
    <w:rsid w:val="00646C10"/>
    <w:rsid w:val="00650935"/>
    <w:rsid w:val="00652AC7"/>
    <w:rsid w:val="0065493C"/>
    <w:rsid w:val="00654BD7"/>
    <w:rsid w:val="00656C93"/>
    <w:rsid w:val="00660982"/>
    <w:rsid w:val="006614A8"/>
    <w:rsid w:val="00661EAF"/>
    <w:rsid w:val="0066219E"/>
    <w:rsid w:val="00662F96"/>
    <w:rsid w:val="0066373A"/>
    <w:rsid w:val="00663A28"/>
    <w:rsid w:val="006660B8"/>
    <w:rsid w:val="0067048B"/>
    <w:rsid w:val="006705D6"/>
    <w:rsid w:val="00671DC1"/>
    <w:rsid w:val="00672920"/>
    <w:rsid w:val="0067474C"/>
    <w:rsid w:val="00675A10"/>
    <w:rsid w:val="00676B25"/>
    <w:rsid w:val="0067708D"/>
    <w:rsid w:val="006801B8"/>
    <w:rsid w:val="006803E7"/>
    <w:rsid w:val="006814A7"/>
    <w:rsid w:val="00682D80"/>
    <w:rsid w:val="00682EDC"/>
    <w:rsid w:val="00682F9B"/>
    <w:rsid w:val="00683921"/>
    <w:rsid w:val="0068476B"/>
    <w:rsid w:val="00686DCB"/>
    <w:rsid w:val="00687478"/>
    <w:rsid w:val="00687F80"/>
    <w:rsid w:val="00690B63"/>
    <w:rsid w:val="006952E0"/>
    <w:rsid w:val="00695D77"/>
    <w:rsid w:val="006A14D1"/>
    <w:rsid w:val="006A180F"/>
    <w:rsid w:val="006A32B0"/>
    <w:rsid w:val="006A3608"/>
    <w:rsid w:val="006A4E2C"/>
    <w:rsid w:val="006A5459"/>
    <w:rsid w:val="006A6589"/>
    <w:rsid w:val="006A711B"/>
    <w:rsid w:val="006A7297"/>
    <w:rsid w:val="006A7FB1"/>
    <w:rsid w:val="006B08A7"/>
    <w:rsid w:val="006B0A73"/>
    <w:rsid w:val="006B11F7"/>
    <w:rsid w:val="006B1B33"/>
    <w:rsid w:val="006B26DF"/>
    <w:rsid w:val="006B2D3A"/>
    <w:rsid w:val="006B3BEE"/>
    <w:rsid w:val="006B7B0C"/>
    <w:rsid w:val="006C0CBC"/>
    <w:rsid w:val="006C110D"/>
    <w:rsid w:val="006C1741"/>
    <w:rsid w:val="006C21FA"/>
    <w:rsid w:val="006C2302"/>
    <w:rsid w:val="006C25F7"/>
    <w:rsid w:val="006C26B7"/>
    <w:rsid w:val="006C5497"/>
    <w:rsid w:val="006C66CF"/>
    <w:rsid w:val="006C71FF"/>
    <w:rsid w:val="006D0481"/>
    <w:rsid w:val="006D0665"/>
    <w:rsid w:val="006D0C64"/>
    <w:rsid w:val="006D2943"/>
    <w:rsid w:val="006D3126"/>
    <w:rsid w:val="006D39FB"/>
    <w:rsid w:val="006D4093"/>
    <w:rsid w:val="006D4417"/>
    <w:rsid w:val="006D44BF"/>
    <w:rsid w:val="006D5276"/>
    <w:rsid w:val="006D6069"/>
    <w:rsid w:val="006E01B4"/>
    <w:rsid w:val="006E1A28"/>
    <w:rsid w:val="006E1B31"/>
    <w:rsid w:val="006E1D56"/>
    <w:rsid w:val="006E234C"/>
    <w:rsid w:val="006E2DC9"/>
    <w:rsid w:val="006E52CC"/>
    <w:rsid w:val="006E541F"/>
    <w:rsid w:val="006E5F7A"/>
    <w:rsid w:val="006E694A"/>
    <w:rsid w:val="006E72D7"/>
    <w:rsid w:val="006E7F63"/>
    <w:rsid w:val="006F10CD"/>
    <w:rsid w:val="006F159A"/>
    <w:rsid w:val="006F3EF5"/>
    <w:rsid w:val="006F4977"/>
    <w:rsid w:val="006F5C05"/>
    <w:rsid w:val="006F5C75"/>
    <w:rsid w:val="006F6415"/>
    <w:rsid w:val="006F64E5"/>
    <w:rsid w:val="006F66E1"/>
    <w:rsid w:val="006F7C33"/>
    <w:rsid w:val="00701933"/>
    <w:rsid w:val="007020D9"/>
    <w:rsid w:val="007023DC"/>
    <w:rsid w:val="00702E88"/>
    <w:rsid w:val="00705C54"/>
    <w:rsid w:val="007067F3"/>
    <w:rsid w:val="00710468"/>
    <w:rsid w:val="00711A0A"/>
    <w:rsid w:val="00712B0A"/>
    <w:rsid w:val="00715D31"/>
    <w:rsid w:val="00716603"/>
    <w:rsid w:val="00717596"/>
    <w:rsid w:val="007224BE"/>
    <w:rsid w:val="00722E42"/>
    <w:rsid w:val="0072362C"/>
    <w:rsid w:val="00723D66"/>
    <w:rsid w:val="00727780"/>
    <w:rsid w:val="00730175"/>
    <w:rsid w:val="00730E81"/>
    <w:rsid w:val="007310EA"/>
    <w:rsid w:val="00732F6B"/>
    <w:rsid w:val="007369A2"/>
    <w:rsid w:val="00742212"/>
    <w:rsid w:val="007422F5"/>
    <w:rsid w:val="00742761"/>
    <w:rsid w:val="00744916"/>
    <w:rsid w:val="00744AF5"/>
    <w:rsid w:val="00745672"/>
    <w:rsid w:val="00745FE9"/>
    <w:rsid w:val="0074664F"/>
    <w:rsid w:val="00750FF0"/>
    <w:rsid w:val="007510F8"/>
    <w:rsid w:val="007533FA"/>
    <w:rsid w:val="0075365A"/>
    <w:rsid w:val="0076145B"/>
    <w:rsid w:val="00761574"/>
    <w:rsid w:val="00763199"/>
    <w:rsid w:val="007646A4"/>
    <w:rsid w:val="00764E99"/>
    <w:rsid w:val="00766BCF"/>
    <w:rsid w:val="00766E15"/>
    <w:rsid w:val="00766F4B"/>
    <w:rsid w:val="00767281"/>
    <w:rsid w:val="00767BDA"/>
    <w:rsid w:val="007708F9"/>
    <w:rsid w:val="0077279D"/>
    <w:rsid w:val="007739D9"/>
    <w:rsid w:val="007741F5"/>
    <w:rsid w:val="007778C7"/>
    <w:rsid w:val="007779FE"/>
    <w:rsid w:val="00777BD4"/>
    <w:rsid w:val="0078106F"/>
    <w:rsid w:val="0078109F"/>
    <w:rsid w:val="00781130"/>
    <w:rsid w:val="00782064"/>
    <w:rsid w:val="0078276B"/>
    <w:rsid w:val="007828A1"/>
    <w:rsid w:val="007828AE"/>
    <w:rsid w:val="007835E6"/>
    <w:rsid w:val="007838DC"/>
    <w:rsid w:val="00786459"/>
    <w:rsid w:val="00786E2B"/>
    <w:rsid w:val="00790371"/>
    <w:rsid w:val="007929F8"/>
    <w:rsid w:val="007939B2"/>
    <w:rsid w:val="007945E7"/>
    <w:rsid w:val="0079549C"/>
    <w:rsid w:val="00795DE9"/>
    <w:rsid w:val="00795EF8"/>
    <w:rsid w:val="0079614E"/>
    <w:rsid w:val="007967E7"/>
    <w:rsid w:val="00797111"/>
    <w:rsid w:val="00797331"/>
    <w:rsid w:val="007A19E2"/>
    <w:rsid w:val="007A2598"/>
    <w:rsid w:val="007A6300"/>
    <w:rsid w:val="007A6AAB"/>
    <w:rsid w:val="007A7301"/>
    <w:rsid w:val="007B1654"/>
    <w:rsid w:val="007B25F3"/>
    <w:rsid w:val="007B2705"/>
    <w:rsid w:val="007B33E1"/>
    <w:rsid w:val="007B43F1"/>
    <w:rsid w:val="007B5289"/>
    <w:rsid w:val="007B57FC"/>
    <w:rsid w:val="007B6805"/>
    <w:rsid w:val="007B768B"/>
    <w:rsid w:val="007B7BBF"/>
    <w:rsid w:val="007B7D66"/>
    <w:rsid w:val="007B7EFA"/>
    <w:rsid w:val="007C27DC"/>
    <w:rsid w:val="007C35ED"/>
    <w:rsid w:val="007C44BA"/>
    <w:rsid w:val="007C44E9"/>
    <w:rsid w:val="007C4B8E"/>
    <w:rsid w:val="007C5322"/>
    <w:rsid w:val="007C5A38"/>
    <w:rsid w:val="007C610E"/>
    <w:rsid w:val="007D0632"/>
    <w:rsid w:val="007D072F"/>
    <w:rsid w:val="007D0C04"/>
    <w:rsid w:val="007D0E88"/>
    <w:rsid w:val="007D11F3"/>
    <w:rsid w:val="007D17E6"/>
    <w:rsid w:val="007D250B"/>
    <w:rsid w:val="007D3439"/>
    <w:rsid w:val="007D51AD"/>
    <w:rsid w:val="007D563A"/>
    <w:rsid w:val="007D575F"/>
    <w:rsid w:val="007D590A"/>
    <w:rsid w:val="007D740C"/>
    <w:rsid w:val="007E04DB"/>
    <w:rsid w:val="007E120B"/>
    <w:rsid w:val="007E2413"/>
    <w:rsid w:val="007E4A0B"/>
    <w:rsid w:val="007E50B5"/>
    <w:rsid w:val="007E5E33"/>
    <w:rsid w:val="007E6CA9"/>
    <w:rsid w:val="007E715B"/>
    <w:rsid w:val="007E73D9"/>
    <w:rsid w:val="007F0004"/>
    <w:rsid w:val="007F06D2"/>
    <w:rsid w:val="007F0B27"/>
    <w:rsid w:val="007F0F07"/>
    <w:rsid w:val="007F1792"/>
    <w:rsid w:val="007F2890"/>
    <w:rsid w:val="007F31CE"/>
    <w:rsid w:val="007F4439"/>
    <w:rsid w:val="007F608B"/>
    <w:rsid w:val="007F69AD"/>
    <w:rsid w:val="007F71E7"/>
    <w:rsid w:val="007F7513"/>
    <w:rsid w:val="008010E2"/>
    <w:rsid w:val="008015C1"/>
    <w:rsid w:val="0080287A"/>
    <w:rsid w:val="00802F70"/>
    <w:rsid w:val="008030AA"/>
    <w:rsid w:val="0080606A"/>
    <w:rsid w:val="008067DF"/>
    <w:rsid w:val="00811175"/>
    <w:rsid w:val="00811214"/>
    <w:rsid w:val="0081210F"/>
    <w:rsid w:val="00812339"/>
    <w:rsid w:val="00812B29"/>
    <w:rsid w:val="00813916"/>
    <w:rsid w:val="00813EEB"/>
    <w:rsid w:val="008145FC"/>
    <w:rsid w:val="00815FE4"/>
    <w:rsid w:val="00816C5D"/>
    <w:rsid w:val="00823D6F"/>
    <w:rsid w:val="00824509"/>
    <w:rsid w:val="0082503A"/>
    <w:rsid w:val="00832E12"/>
    <w:rsid w:val="0083383F"/>
    <w:rsid w:val="00834B38"/>
    <w:rsid w:val="00835CA4"/>
    <w:rsid w:val="008366D8"/>
    <w:rsid w:val="00836C68"/>
    <w:rsid w:val="00836CF9"/>
    <w:rsid w:val="0084180D"/>
    <w:rsid w:val="00842964"/>
    <w:rsid w:val="00843005"/>
    <w:rsid w:val="008432E7"/>
    <w:rsid w:val="00844336"/>
    <w:rsid w:val="00844655"/>
    <w:rsid w:val="00845CFE"/>
    <w:rsid w:val="00845DF3"/>
    <w:rsid w:val="008465D6"/>
    <w:rsid w:val="008471A6"/>
    <w:rsid w:val="00847B9B"/>
    <w:rsid w:val="008502F7"/>
    <w:rsid w:val="0085223E"/>
    <w:rsid w:val="008524F1"/>
    <w:rsid w:val="008533FE"/>
    <w:rsid w:val="00853D32"/>
    <w:rsid w:val="00854DE1"/>
    <w:rsid w:val="00854F37"/>
    <w:rsid w:val="00855347"/>
    <w:rsid w:val="008557FA"/>
    <w:rsid w:val="00855B04"/>
    <w:rsid w:val="008567DC"/>
    <w:rsid w:val="00857D63"/>
    <w:rsid w:val="00860E0F"/>
    <w:rsid w:val="008616CD"/>
    <w:rsid w:val="008619C9"/>
    <w:rsid w:val="00863CB4"/>
    <w:rsid w:val="00863E9F"/>
    <w:rsid w:val="0086544C"/>
    <w:rsid w:val="00865839"/>
    <w:rsid w:val="008668DA"/>
    <w:rsid w:val="008708C6"/>
    <w:rsid w:val="00872E9A"/>
    <w:rsid w:val="008732C7"/>
    <w:rsid w:val="00873738"/>
    <w:rsid w:val="00873BFE"/>
    <w:rsid w:val="008749D9"/>
    <w:rsid w:val="00874FED"/>
    <w:rsid w:val="00877630"/>
    <w:rsid w:val="00877F4F"/>
    <w:rsid w:val="00880A65"/>
    <w:rsid w:val="00880CCA"/>
    <w:rsid w:val="00883C72"/>
    <w:rsid w:val="00883D18"/>
    <w:rsid w:val="00884FD6"/>
    <w:rsid w:val="00885DAE"/>
    <w:rsid w:val="008862F7"/>
    <w:rsid w:val="008878B5"/>
    <w:rsid w:val="00890555"/>
    <w:rsid w:val="00892F17"/>
    <w:rsid w:val="00894856"/>
    <w:rsid w:val="0089499A"/>
    <w:rsid w:val="008950B4"/>
    <w:rsid w:val="00895570"/>
    <w:rsid w:val="00896E93"/>
    <w:rsid w:val="008972EF"/>
    <w:rsid w:val="00897381"/>
    <w:rsid w:val="008A0266"/>
    <w:rsid w:val="008A0458"/>
    <w:rsid w:val="008A06EF"/>
    <w:rsid w:val="008A0806"/>
    <w:rsid w:val="008A0CD3"/>
    <w:rsid w:val="008A1E51"/>
    <w:rsid w:val="008A5159"/>
    <w:rsid w:val="008A5A80"/>
    <w:rsid w:val="008A5EB8"/>
    <w:rsid w:val="008A6103"/>
    <w:rsid w:val="008A6788"/>
    <w:rsid w:val="008A6A3A"/>
    <w:rsid w:val="008A6DA7"/>
    <w:rsid w:val="008B0FEB"/>
    <w:rsid w:val="008B1645"/>
    <w:rsid w:val="008B23FB"/>
    <w:rsid w:val="008B34AC"/>
    <w:rsid w:val="008B3709"/>
    <w:rsid w:val="008B6181"/>
    <w:rsid w:val="008B6975"/>
    <w:rsid w:val="008B70EB"/>
    <w:rsid w:val="008B737A"/>
    <w:rsid w:val="008B7A6F"/>
    <w:rsid w:val="008B7C55"/>
    <w:rsid w:val="008B7C61"/>
    <w:rsid w:val="008C05EE"/>
    <w:rsid w:val="008C0F1E"/>
    <w:rsid w:val="008C1FF9"/>
    <w:rsid w:val="008C29A1"/>
    <w:rsid w:val="008C36D8"/>
    <w:rsid w:val="008C3D19"/>
    <w:rsid w:val="008C4619"/>
    <w:rsid w:val="008C57DC"/>
    <w:rsid w:val="008C59EA"/>
    <w:rsid w:val="008C618E"/>
    <w:rsid w:val="008D012F"/>
    <w:rsid w:val="008D0285"/>
    <w:rsid w:val="008D08FD"/>
    <w:rsid w:val="008D2258"/>
    <w:rsid w:val="008D2C54"/>
    <w:rsid w:val="008D2D4E"/>
    <w:rsid w:val="008D4CD3"/>
    <w:rsid w:val="008D57DF"/>
    <w:rsid w:val="008D6913"/>
    <w:rsid w:val="008D6F8F"/>
    <w:rsid w:val="008D7909"/>
    <w:rsid w:val="008D7986"/>
    <w:rsid w:val="008E11E0"/>
    <w:rsid w:val="008E149B"/>
    <w:rsid w:val="008E14C5"/>
    <w:rsid w:val="008E15F4"/>
    <w:rsid w:val="008E16FC"/>
    <w:rsid w:val="008E1BC5"/>
    <w:rsid w:val="008E2AF7"/>
    <w:rsid w:val="008E33C2"/>
    <w:rsid w:val="008E352D"/>
    <w:rsid w:val="008E3FFB"/>
    <w:rsid w:val="008E4262"/>
    <w:rsid w:val="008E5B89"/>
    <w:rsid w:val="008E60BE"/>
    <w:rsid w:val="008E6F46"/>
    <w:rsid w:val="008E707A"/>
    <w:rsid w:val="008E7870"/>
    <w:rsid w:val="008F08E5"/>
    <w:rsid w:val="008F14F0"/>
    <w:rsid w:val="008F1703"/>
    <w:rsid w:val="008F1DFA"/>
    <w:rsid w:val="008F26B9"/>
    <w:rsid w:val="008F4351"/>
    <w:rsid w:val="008F4B96"/>
    <w:rsid w:val="008F4D68"/>
    <w:rsid w:val="008F5190"/>
    <w:rsid w:val="008F51EE"/>
    <w:rsid w:val="008F606F"/>
    <w:rsid w:val="00900104"/>
    <w:rsid w:val="00900A34"/>
    <w:rsid w:val="00902EB5"/>
    <w:rsid w:val="00902FF7"/>
    <w:rsid w:val="00903337"/>
    <w:rsid w:val="00903722"/>
    <w:rsid w:val="00903A9A"/>
    <w:rsid w:val="00903C1A"/>
    <w:rsid w:val="00906C2D"/>
    <w:rsid w:val="00906E40"/>
    <w:rsid w:val="00907558"/>
    <w:rsid w:val="00911096"/>
    <w:rsid w:val="00912B1C"/>
    <w:rsid w:val="009130E6"/>
    <w:rsid w:val="009137F7"/>
    <w:rsid w:val="00913DA8"/>
    <w:rsid w:val="009152A2"/>
    <w:rsid w:val="00921232"/>
    <w:rsid w:val="00921E2F"/>
    <w:rsid w:val="00922561"/>
    <w:rsid w:val="00922B9D"/>
    <w:rsid w:val="0092439D"/>
    <w:rsid w:val="00924427"/>
    <w:rsid w:val="00924436"/>
    <w:rsid w:val="0092741B"/>
    <w:rsid w:val="00930EB6"/>
    <w:rsid w:val="00931285"/>
    <w:rsid w:val="00932AB9"/>
    <w:rsid w:val="009337B2"/>
    <w:rsid w:val="009346BD"/>
    <w:rsid w:val="00934802"/>
    <w:rsid w:val="0093543D"/>
    <w:rsid w:val="00935AF3"/>
    <w:rsid w:val="00935C4E"/>
    <w:rsid w:val="009371A8"/>
    <w:rsid w:val="00937A42"/>
    <w:rsid w:val="0094044A"/>
    <w:rsid w:val="00940EF1"/>
    <w:rsid w:val="00941270"/>
    <w:rsid w:val="00942BFE"/>
    <w:rsid w:val="0094381C"/>
    <w:rsid w:val="00943A88"/>
    <w:rsid w:val="00943F14"/>
    <w:rsid w:val="009441B1"/>
    <w:rsid w:val="009444C7"/>
    <w:rsid w:val="00944CD9"/>
    <w:rsid w:val="00945F63"/>
    <w:rsid w:val="00946978"/>
    <w:rsid w:val="0094759C"/>
    <w:rsid w:val="00950052"/>
    <w:rsid w:val="0095061D"/>
    <w:rsid w:val="00950D27"/>
    <w:rsid w:val="00951110"/>
    <w:rsid w:val="009519BD"/>
    <w:rsid w:val="00951ED8"/>
    <w:rsid w:val="00953541"/>
    <w:rsid w:val="00953683"/>
    <w:rsid w:val="00954345"/>
    <w:rsid w:val="0095688A"/>
    <w:rsid w:val="00956DFC"/>
    <w:rsid w:val="009614FC"/>
    <w:rsid w:val="009618C8"/>
    <w:rsid w:val="0096269A"/>
    <w:rsid w:val="00962800"/>
    <w:rsid w:val="00962F10"/>
    <w:rsid w:val="0096348C"/>
    <w:rsid w:val="0096358D"/>
    <w:rsid w:val="00963A4D"/>
    <w:rsid w:val="009640F5"/>
    <w:rsid w:val="00964416"/>
    <w:rsid w:val="00967511"/>
    <w:rsid w:val="00967956"/>
    <w:rsid w:val="009717EB"/>
    <w:rsid w:val="00971890"/>
    <w:rsid w:val="00971D76"/>
    <w:rsid w:val="009722C1"/>
    <w:rsid w:val="00973155"/>
    <w:rsid w:val="0097392E"/>
    <w:rsid w:val="00973D8B"/>
    <w:rsid w:val="009750DC"/>
    <w:rsid w:val="0097617F"/>
    <w:rsid w:val="00976C1F"/>
    <w:rsid w:val="00976D7E"/>
    <w:rsid w:val="009808F2"/>
    <w:rsid w:val="00982260"/>
    <w:rsid w:val="0098234B"/>
    <w:rsid w:val="0098240C"/>
    <w:rsid w:val="00982BC2"/>
    <w:rsid w:val="00984555"/>
    <w:rsid w:val="00985298"/>
    <w:rsid w:val="00985875"/>
    <w:rsid w:val="00986401"/>
    <w:rsid w:val="00987A50"/>
    <w:rsid w:val="0099108D"/>
    <w:rsid w:val="00991724"/>
    <w:rsid w:val="00992CD4"/>
    <w:rsid w:val="00994701"/>
    <w:rsid w:val="00995900"/>
    <w:rsid w:val="00996696"/>
    <w:rsid w:val="00997E74"/>
    <w:rsid w:val="009A2E17"/>
    <w:rsid w:val="009A3EEB"/>
    <w:rsid w:val="009A4736"/>
    <w:rsid w:val="009A68FE"/>
    <w:rsid w:val="009A6A3C"/>
    <w:rsid w:val="009A6A5E"/>
    <w:rsid w:val="009A6E27"/>
    <w:rsid w:val="009B00EF"/>
    <w:rsid w:val="009B02A3"/>
    <w:rsid w:val="009B047B"/>
    <w:rsid w:val="009B0A01"/>
    <w:rsid w:val="009B13A1"/>
    <w:rsid w:val="009B1B95"/>
    <w:rsid w:val="009B2497"/>
    <w:rsid w:val="009B266F"/>
    <w:rsid w:val="009B3008"/>
    <w:rsid w:val="009B4479"/>
    <w:rsid w:val="009B6823"/>
    <w:rsid w:val="009B6CB5"/>
    <w:rsid w:val="009B75CD"/>
    <w:rsid w:val="009C02DF"/>
    <w:rsid w:val="009C1310"/>
    <w:rsid w:val="009C307C"/>
    <w:rsid w:val="009C3770"/>
    <w:rsid w:val="009C4E8F"/>
    <w:rsid w:val="009C56EA"/>
    <w:rsid w:val="009C5D4B"/>
    <w:rsid w:val="009C6AD2"/>
    <w:rsid w:val="009C7DF2"/>
    <w:rsid w:val="009D1085"/>
    <w:rsid w:val="009D276E"/>
    <w:rsid w:val="009D2BC5"/>
    <w:rsid w:val="009D3BD1"/>
    <w:rsid w:val="009D4C6E"/>
    <w:rsid w:val="009D5E72"/>
    <w:rsid w:val="009D6422"/>
    <w:rsid w:val="009D66D8"/>
    <w:rsid w:val="009D7362"/>
    <w:rsid w:val="009E075F"/>
    <w:rsid w:val="009E1DBC"/>
    <w:rsid w:val="009E3284"/>
    <w:rsid w:val="009E3AC0"/>
    <w:rsid w:val="009E4619"/>
    <w:rsid w:val="009E4E90"/>
    <w:rsid w:val="009E54C4"/>
    <w:rsid w:val="009E5707"/>
    <w:rsid w:val="009E7759"/>
    <w:rsid w:val="009F0F93"/>
    <w:rsid w:val="009F228F"/>
    <w:rsid w:val="009F28F4"/>
    <w:rsid w:val="009F579A"/>
    <w:rsid w:val="009F5C9F"/>
    <w:rsid w:val="00A00BF1"/>
    <w:rsid w:val="00A02343"/>
    <w:rsid w:val="00A025BF"/>
    <w:rsid w:val="00A0279B"/>
    <w:rsid w:val="00A03AEA"/>
    <w:rsid w:val="00A03D34"/>
    <w:rsid w:val="00A0519C"/>
    <w:rsid w:val="00A056FB"/>
    <w:rsid w:val="00A05816"/>
    <w:rsid w:val="00A06191"/>
    <w:rsid w:val="00A07780"/>
    <w:rsid w:val="00A07D79"/>
    <w:rsid w:val="00A10A0F"/>
    <w:rsid w:val="00A10D79"/>
    <w:rsid w:val="00A10F5E"/>
    <w:rsid w:val="00A1114B"/>
    <w:rsid w:val="00A113E1"/>
    <w:rsid w:val="00A11511"/>
    <w:rsid w:val="00A11ED5"/>
    <w:rsid w:val="00A12396"/>
    <w:rsid w:val="00A12B85"/>
    <w:rsid w:val="00A14284"/>
    <w:rsid w:val="00A156D8"/>
    <w:rsid w:val="00A16745"/>
    <w:rsid w:val="00A16C58"/>
    <w:rsid w:val="00A17D6B"/>
    <w:rsid w:val="00A20B4F"/>
    <w:rsid w:val="00A21A33"/>
    <w:rsid w:val="00A2240D"/>
    <w:rsid w:val="00A24538"/>
    <w:rsid w:val="00A24ED8"/>
    <w:rsid w:val="00A2504F"/>
    <w:rsid w:val="00A257C5"/>
    <w:rsid w:val="00A27AEC"/>
    <w:rsid w:val="00A30B6A"/>
    <w:rsid w:val="00A314AA"/>
    <w:rsid w:val="00A32B11"/>
    <w:rsid w:val="00A33C2F"/>
    <w:rsid w:val="00A33FE3"/>
    <w:rsid w:val="00A35092"/>
    <w:rsid w:val="00A357D1"/>
    <w:rsid w:val="00A366BB"/>
    <w:rsid w:val="00A3774D"/>
    <w:rsid w:val="00A37907"/>
    <w:rsid w:val="00A379CF"/>
    <w:rsid w:val="00A401A5"/>
    <w:rsid w:val="00A4081C"/>
    <w:rsid w:val="00A41694"/>
    <w:rsid w:val="00A42B0C"/>
    <w:rsid w:val="00A43ACE"/>
    <w:rsid w:val="00A43FB2"/>
    <w:rsid w:val="00A50ED9"/>
    <w:rsid w:val="00A52037"/>
    <w:rsid w:val="00A5253E"/>
    <w:rsid w:val="00A5280C"/>
    <w:rsid w:val="00A54FD1"/>
    <w:rsid w:val="00A560AB"/>
    <w:rsid w:val="00A5656D"/>
    <w:rsid w:val="00A568C2"/>
    <w:rsid w:val="00A569CA"/>
    <w:rsid w:val="00A56D0C"/>
    <w:rsid w:val="00A57E60"/>
    <w:rsid w:val="00A60305"/>
    <w:rsid w:val="00A6036C"/>
    <w:rsid w:val="00A605E1"/>
    <w:rsid w:val="00A61290"/>
    <w:rsid w:val="00A61C93"/>
    <w:rsid w:val="00A61CBD"/>
    <w:rsid w:val="00A64F25"/>
    <w:rsid w:val="00A65137"/>
    <w:rsid w:val="00A66FA6"/>
    <w:rsid w:val="00A67DD6"/>
    <w:rsid w:val="00A70EA8"/>
    <w:rsid w:val="00A7231E"/>
    <w:rsid w:val="00A73F6F"/>
    <w:rsid w:val="00A743C2"/>
    <w:rsid w:val="00A744C3"/>
    <w:rsid w:val="00A75B0E"/>
    <w:rsid w:val="00A75C08"/>
    <w:rsid w:val="00A76527"/>
    <w:rsid w:val="00A769F0"/>
    <w:rsid w:val="00A7749C"/>
    <w:rsid w:val="00A7799D"/>
    <w:rsid w:val="00A77C9C"/>
    <w:rsid w:val="00A8050D"/>
    <w:rsid w:val="00A806A9"/>
    <w:rsid w:val="00A810FF"/>
    <w:rsid w:val="00A823F9"/>
    <w:rsid w:val="00A82AB0"/>
    <w:rsid w:val="00A8335C"/>
    <w:rsid w:val="00A8340C"/>
    <w:rsid w:val="00A8355C"/>
    <w:rsid w:val="00A8357E"/>
    <w:rsid w:val="00A83808"/>
    <w:rsid w:val="00A83934"/>
    <w:rsid w:val="00A84C07"/>
    <w:rsid w:val="00A8525A"/>
    <w:rsid w:val="00A904E7"/>
    <w:rsid w:val="00A928A7"/>
    <w:rsid w:val="00A92DD1"/>
    <w:rsid w:val="00A94074"/>
    <w:rsid w:val="00A9471A"/>
    <w:rsid w:val="00A94873"/>
    <w:rsid w:val="00A96437"/>
    <w:rsid w:val="00A96460"/>
    <w:rsid w:val="00A96FE3"/>
    <w:rsid w:val="00AA1ACB"/>
    <w:rsid w:val="00AA1CB9"/>
    <w:rsid w:val="00AA3419"/>
    <w:rsid w:val="00AA3877"/>
    <w:rsid w:val="00AA3E8B"/>
    <w:rsid w:val="00AA41CE"/>
    <w:rsid w:val="00AA44F7"/>
    <w:rsid w:val="00AA5DB3"/>
    <w:rsid w:val="00AA71DA"/>
    <w:rsid w:val="00AA7336"/>
    <w:rsid w:val="00AB00A4"/>
    <w:rsid w:val="00AB0FD7"/>
    <w:rsid w:val="00AB2A4D"/>
    <w:rsid w:val="00AB381B"/>
    <w:rsid w:val="00AB460B"/>
    <w:rsid w:val="00AB4858"/>
    <w:rsid w:val="00AB4FE8"/>
    <w:rsid w:val="00AB57EE"/>
    <w:rsid w:val="00AB75D8"/>
    <w:rsid w:val="00AC0BDB"/>
    <w:rsid w:val="00AC1C22"/>
    <w:rsid w:val="00AC20EA"/>
    <w:rsid w:val="00AC4840"/>
    <w:rsid w:val="00AC74D1"/>
    <w:rsid w:val="00AD0615"/>
    <w:rsid w:val="00AD105F"/>
    <w:rsid w:val="00AD108E"/>
    <w:rsid w:val="00AD29BF"/>
    <w:rsid w:val="00AD2CA6"/>
    <w:rsid w:val="00AD3F2B"/>
    <w:rsid w:val="00AD3F5C"/>
    <w:rsid w:val="00AD5FAD"/>
    <w:rsid w:val="00AD6493"/>
    <w:rsid w:val="00AD6647"/>
    <w:rsid w:val="00AD7156"/>
    <w:rsid w:val="00AD72F6"/>
    <w:rsid w:val="00AD77B3"/>
    <w:rsid w:val="00AD7E57"/>
    <w:rsid w:val="00AE0345"/>
    <w:rsid w:val="00AE11CA"/>
    <w:rsid w:val="00AE18A6"/>
    <w:rsid w:val="00AE19CB"/>
    <w:rsid w:val="00AE39AD"/>
    <w:rsid w:val="00AE51B4"/>
    <w:rsid w:val="00AE64CF"/>
    <w:rsid w:val="00AE6609"/>
    <w:rsid w:val="00AE6CAD"/>
    <w:rsid w:val="00AE6E0B"/>
    <w:rsid w:val="00AE7169"/>
    <w:rsid w:val="00AF0697"/>
    <w:rsid w:val="00AF13C1"/>
    <w:rsid w:val="00AF17A2"/>
    <w:rsid w:val="00AF2BF0"/>
    <w:rsid w:val="00AF3CB7"/>
    <w:rsid w:val="00AF3DDD"/>
    <w:rsid w:val="00AF4134"/>
    <w:rsid w:val="00AF60A7"/>
    <w:rsid w:val="00B00781"/>
    <w:rsid w:val="00B010F6"/>
    <w:rsid w:val="00B01D27"/>
    <w:rsid w:val="00B028B6"/>
    <w:rsid w:val="00B02CCB"/>
    <w:rsid w:val="00B030ED"/>
    <w:rsid w:val="00B04913"/>
    <w:rsid w:val="00B04E5D"/>
    <w:rsid w:val="00B05592"/>
    <w:rsid w:val="00B05D7C"/>
    <w:rsid w:val="00B0612F"/>
    <w:rsid w:val="00B10892"/>
    <w:rsid w:val="00B11F88"/>
    <w:rsid w:val="00B1251F"/>
    <w:rsid w:val="00B14BC1"/>
    <w:rsid w:val="00B159BE"/>
    <w:rsid w:val="00B15A88"/>
    <w:rsid w:val="00B16790"/>
    <w:rsid w:val="00B16AB5"/>
    <w:rsid w:val="00B22051"/>
    <w:rsid w:val="00B23987"/>
    <w:rsid w:val="00B24139"/>
    <w:rsid w:val="00B25235"/>
    <w:rsid w:val="00B26C49"/>
    <w:rsid w:val="00B27A57"/>
    <w:rsid w:val="00B30CFD"/>
    <w:rsid w:val="00B327BA"/>
    <w:rsid w:val="00B3282B"/>
    <w:rsid w:val="00B32DC7"/>
    <w:rsid w:val="00B330C1"/>
    <w:rsid w:val="00B33CC1"/>
    <w:rsid w:val="00B34E6F"/>
    <w:rsid w:val="00B35056"/>
    <w:rsid w:val="00B361CC"/>
    <w:rsid w:val="00B3708A"/>
    <w:rsid w:val="00B40138"/>
    <w:rsid w:val="00B42216"/>
    <w:rsid w:val="00B4290D"/>
    <w:rsid w:val="00B42E61"/>
    <w:rsid w:val="00B445C9"/>
    <w:rsid w:val="00B44FF2"/>
    <w:rsid w:val="00B46353"/>
    <w:rsid w:val="00B504F5"/>
    <w:rsid w:val="00B51C98"/>
    <w:rsid w:val="00B5365D"/>
    <w:rsid w:val="00B54210"/>
    <w:rsid w:val="00B55FB7"/>
    <w:rsid w:val="00B5796F"/>
    <w:rsid w:val="00B62AA2"/>
    <w:rsid w:val="00B62ADD"/>
    <w:rsid w:val="00B63459"/>
    <w:rsid w:val="00B63837"/>
    <w:rsid w:val="00B642A3"/>
    <w:rsid w:val="00B651E3"/>
    <w:rsid w:val="00B65CD7"/>
    <w:rsid w:val="00B66085"/>
    <w:rsid w:val="00B6630C"/>
    <w:rsid w:val="00B6646B"/>
    <w:rsid w:val="00B67540"/>
    <w:rsid w:val="00B67AE0"/>
    <w:rsid w:val="00B7009B"/>
    <w:rsid w:val="00B74337"/>
    <w:rsid w:val="00B7522F"/>
    <w:rsid w:val="00B7530B"/>
    <w:rsid w:val="00B77749"/>
    <w:rsid w:val="00B86590"/>
    <w:rsid w:val="00B878EF"/>
    <w:rsid w:val="00B90338"/>
    <w:rsid w:val="00B9203B"/>
    <w:rsid w:val="00B92F04"/>
    <w:rsid w:val="00B936CD"/>
    <w:rsid w:val="00B93FAA"/>
    <w:rsid w:val="00B956F6"/>
    <w:rsid w:val="00B967BC"/>
    <w:rsid w:val="00B96D33"/>
    <w:rsid w:val="00B96F04"/>
    <w:rsid w:val="00B971CC"/>
    <w:rsid w:val="00B975AB"/>
    <w:rsid w:val="00BA24BF"/>
    <w:rsid w:val="00BA28D9"/>
    <w:rsid w:val="00BA38FB"/>
    <w:rsid w:val="00BA44C4"/>
    <w:rsid w:val="00BA4CFD"/>
    <w:rsid w:val="00BA5183"/>
    <w:rsid w:val="00BA596F"/>
    <w:rsid w:val="00BA7269"/>
    <w:rsid w:val="00BA7D12"/>
    <w:rsid w:val="00BB003A"/>
    <w:rsid w:val="00BB0E48"/>
    <w:rsid w:val="00BB1303"/>
    <w:rsid w:val="00BB1B39"/>
    <w:rsid w:val="00BB3147"/>
    <w:rsid w:val="00BB3788"/>
    <w:rsid w:val="00BB3FC9"/>
    <w:rsid w:val="00BB7105"/>
    <w:rsid w:val="00BB7E0D"/>
    <w:rsid w:val="00BC0110"/>
    <w:rsid w:val="00BC028F"/>
    <w:rsid w:val="00BC0668"/>
    <w:rsid w:val="00BC0813"/>
    <w:rsid w:val="00BC0EDA"/>
    <w:rsid w:val="00BC1DFB"/>
    <w:rsid w:val="00BC2076"/>
    <w:rsid w:val="00BC25D3"/>
    <w:rsid w:val="00BC4505"/>
    <w:rsid w:val="00BC481B"/>
    <w:rsid w:val="00BC5106"/>
    <w:rsid w:val="00BC5182"/>
    <w:rsid w:val="00BC5BE8"/>
    <w:rsid w:val="00BD0369"/>
    <w:rsid w:val="00BD05F1"/>
    <w:rsid w:val="00BD0985"/>
    <w:rsid w:val="00BD253C"/>
    <w:rsid w:val="00BD29E5"/>
    <w:rsid w:val="00BD2A4C"/>
    <w:rsid w:val="00BD2BDF"/>
    <w:rsid w:val="00BD37C2"/>
    <w:rsid w:val="00BD381D"/>
    <w:rsid w:val="00BD3B44"/>
    <w:rsid w:val="00BD4208"/>
    <w:rsid w:val="00BD4382"/>
    <w:rsid w:val="00BD47B2"/>
    <w:rsid w:val="00BD526C"/>
    <w:rsid w:val="00BD5309"/>
    <w:rsid w:val="00BD5D83"/>
    <w:rsid w:val="00BD7D25"/>
    <w:rsid w:val="00BE016E"/>
    <w:rsid w:val="00BE0F14"/>
    <w:rsid w:val="00BE0FC4"/>
    <w:rsid w:val="00BE1CEE"/>
    <w:rsid w:val="00BE21C4"/>
    <w:rsid w:val="00BE25E6"/>
    <w:rsid w:val="00BE27A9"/>
    <w:rsid w:val="00BE4A25"/>
    <w:rsid w:val="00BE74EA"/>
    <w:rsid w:val="00BF1F33"/>
    <w:rsid w:val="00BF20AD"/>
    <w:rsid w:val="00BF3AC2"/>
    <w:rsid w:val="00BF54F5"/>
    <w:rsid w:val="00BF58D7"/>
    <w:rsid w:val="00BF7409"/>
    <w:rsid w:val="00BF768C"/>
    <w:rsid w:val="00C00381"/>
    <w:rsid w:val="00C00CB4"/>
    <w:rsid w:val="00C014ED"/>
    <w:rsid w:val="00C01C91"/>
    <w:rsid w:val="00C03596"/>
    <w:rsid w:val="00C0599A"/>
    <w:rsid w:val="00C05B0A"/>
    <w:rsid w:val="00C06936"/>
    <w:rsid w:val="00C10A71"/>
    <w:rsid w:val="00C11E6C"/>
    <w:rsid w:val="00C12907"/>
    <w:rsid w:val="00C14520"/>
    <w:rsid w:val="00C147BD"/>
    <w:rsid w:val="00C17546"/>
    <w:rsid w:val="00C20978"/>
    <w:rsid w:val="00C21053"/>
    <w:rsid w:val="00C210B3"/>
    <w:rsid w:val="00C21E38"/>
    <w:rsid w:val="00C220E3"/>
    <w:rsid w:val="00C2219C"/>
    <w:rsid w:val="00C229ED"/>
    <w:rsid w:val="00C22A88"/>
    <w:rsid w:val="00C23E3A"/>
    <w:rsid w:val="00C249B2"/>
    <w:rsid w:val="00C263B3"/>
    <w:rsid w:val="00C26641"/>
    <w:rsid w:val="00C26E45"/>
    <w:rsid w:val="00C27297"/>
    <w:rsid w:val="00C278AA"/>
    <w:rsid w:val="00C30EB3"/>
    <w:rsid w:val="00C316D1"/>
    <w:rsid w:val="00C357B4"/>
    <w:rsid w:val="00C37125"/>
    <w:rsid w:val="00C37628"/>
    <w:rsid w:val="00C41210"/>
    <w:rsid w:val="00C416E1"/>
    <w:rsid w:val="00C43C12"/>
    <w:rsid w:val="00C447C6"/>
    <w:rsid w:val="00C47019"/>
    <w:rsid w:val="00C513D6"/>
    <w:rsid w:val="00C52F67"/>
    <w:rsid w:val="00C545FC"/>
    <w:rsid w:val="00C54D89"/>
    <w:rsid w:val="00C54DD8"/>
    <w:rsid w:val="00C5546F"/>
    <w:rsid w:val="00C5652B"/>
    <w:rsid w:val="00C56623"/>
    <w:rsid w:val="00C60186"/>
    <w:rsid w:val="00C609F0"/>
    <w:rsid w:val="00C61546"/>
    <w:rsid w:val="00C61CCA"/>
    <w:rsid w:val="00C62D4C"/>
    <w:rsid w:val="00C637D4"/>
    <w:rsid w:val="00C6525B"/>
    <w:rsid w:val="00C659B8"/>
    <w:rsid w:val="00C6600D"/>
    <w:rsid w:val="00C667DB"/>
    <w:rsid w:val="00C674F9"/>
    <w:rsid w:val="00C675CE"/>
    <w:rsid w:val="00C67AEE"/>
    <w:rsid w:val="00C7011F"/>
    <w:rsid w:val="00C7203F"/>
    <w:rsid w:val="00C72CE6"/>
    <w:rsid w:val="00C72D4B"/>
    <w:rsid w:val="00C730EF"/>
    <w:rsid w:val="00C73311"/>
    <w:rsid w:val="00C73F1F"/>
    <w:rsid w:val="00C74837"/>
    <w:rsid w:val="00C7561C"/>
    <w:rsid w:val="00C83D4A"/>
    <w:rsid w:val="00C83DDE"/>
    <w:rsid w:val="00C83E89"/>
    <w:rsid w:val="00C85407"/>
    <w:rsid w:val="00C862CF"/>
    <w:rsid w:val="00C8695B"/>
    <w:rsid w:val="00C86AD7"/>
    <w:rsid w:val="00C8779B"/>
    <w:rsid w:val="00C87D19"/>
    <w:rsid w:val="00C90C3B"/>
    <w:rsid w:val="00C90D8F"/>
    <w:rsid w:val="00C90DA3"/>
    <w:rsid w:val="00C917F3"/>
    <w:rsid w:val="00C93236"/>
    <w:rsid w:val="00C939D8"/>
    <w:rsid w:val="00C93E34"/>
    <w:rsid w:val="00C97907"/>
    <w:rsid w:val="00CA0EE8"/>
    <w:rsid w:val="00CA28F1"/>
    <w:rsid w:val="00CA3768"/>
    <w:rsid w:val="00CA38A1"/>
    <w:rsid w:val="00CA3F80"/>
    <w:rsid w:val="00CA6DD4"/>
    <w:rsid w:val="00CA7828"/>
    <w:rsid w:val="00CB002D"/>
    <w:rsid w:val="00CB0107"/>
    <w:rsid w:val="00CB21DA"/>
    <w:rsid w:val="00CB2833"/>
    <w:rsid w:val="00CB2930"/>
    <w:rsid w:val="00CB2D71"/>
    <w:rsid w:val="00CB51D2"/>
    <w:rsid w:val="00CB54BA"/>
    <w:rsid w:val="00CB6D2E"/>
    <w:rsid w:val="00CC0038"/>
    <w:rsid w:val="00CC3328"/>
    <w:rsid w:val="00CC33C6"/>
    <w:rsid w:val="00CC37A9"/>
    <w:rsid w:val="00CC419A"/>
    <w:rsid w:val="00CC4C93"/>
    <w:rsid w:val="00CC5F6A"/>
    <w:rsid w:val="00CC6384"/>
    <w:rsid w:val="00CD010E"/>
    <w:rsid w:val="00CD0AC3"/>
    <w:rsid w:val="00CD2493"/>
    <w:rsid w:val="00CD424F"/>
    <w:rsid w:val="00CD49C4"/>
    <w:rsid w:val="00CD5359"/>
    <w:rsid w:val="00CD59E4"/>
    <w:rsid w:val="00CD60D6"/>
    <w:rsid w:val="00CD7113"/>
    <w:rsid w:val="00CE0016"/>
    <w:rsid w:val="00CE020E"/>
    <w:rsid w:val="00CE200F"/>
    <w:rsid w:val="00CE4EBD"/>
    <w:rsid w:val="00CE5630"/>
    <w:rsid w:val="00CE66C3"/>
    <w:rsid w:val="00CE7019"/>
    <w:rsid w:val="00CF064C"/>
    <w:rsid w:val="00CF28EA"/>
    <w:rsid w:val="00CF3607"/>
    <w:rsid w:val="00CF4563"/>
    <w:rsid w:val="00CF4602"/>
    <w:rsid w:val="00CF4611"/>
    <w:rsid w:val="00CF699D"/>
    <w:rsid w:val="00CF76DB"/>
    <w:rsid w:val="00D00386"/>
    <w:rsid w:val="00D0097D"/>
    <w:rsid w:val="00D00DF1"/>
    <w:rsid w:val="00D02ED3"/>
    <w:rsid w:val="00D02F91"/>
    <w:rsid w:val="00D03AC8"/>
    <w:rsid w:val="00D045C9"/>
    <w:rsid w:val="00D05266"/>
    <w:rsid w:val="00D0597A"/>
    <w:rsid w:val="00D06CBB"/>
    <w:rsid w:val="00D075A3"/>
    <w:rsid w:val="00D078BC"/>
    <w:rsid w:val="00D1093D"/>
    <w:rsid w:val="00D13D09"/>
    <w:rsid w:val="00D152F7"/>
    <w:rsid w:val="00D20542"/>
    <w:rsid w:val="00D2118C"/>
    <w:rsid w:val="00D23CC6"/>
    <w:rsid w:val="00D247EB"/>
    <w:rsid w:val="00D24C76"/>
    <w:rsid w:val="00D24EF6"/>
    <w:rsid w:val="00D2700E"/>
    <w:rsid w:val="00D2759D"/>
    <w:rsid w:val="00D2768E"/>
    <w:rsid w:val="00D31D4E"/>
    <w:rsid w:val="00D3216A"/>
    <w:rsid w:val="00D326C7"/>
    <w:rsid w:val="00D34762"/>
    <w:rsid w:val="00D36729"/>
    <w:rsid w:val="00D36EE0"/>
    <w:rsid w:val="00D37126"/>
    <w:rsid w:val="00D402D7"/>
    <w:rsid w:val="00D41B89"/>
    <w:rsid w:val="00D4281D"/>
    <w:rsid w:val="00D43DC9"/>
    <w:rsid w:val="00D44BB6"/>
    <w:rsid w:val="00D45C89"/>
    <w:rsid w:val="00D46368"/>
    <w:rsid w:val="00D46AA6"/>
    <w:rsid w:val="00D50411"/>
    <w:rsid w:val="00D51784"/>
    <w:rsid w:val="00D52A5F"/>
    <w:rsid w:val="00D538B8"/>
    <w:rsid w:val="00D55DCC"/>
    <w:rsid w:val="00D5611D"/>
    <w:rsid w:val="00D5629D"/>
    <w:rsid w:val="00D56BCC"/>
    <w:rsid w:val="00D5787E"/>
    <w:rsid w:val="00D57C2E"/>
    <w:rsid w:val="00D57C30"/>
    <w:rsid w:val="00D57EBC"/>
    <w:rsid w:val="00D60A1E"/>
    <w:rsid w:val="00D615B9"/>
    <w:rsid w:val="00D62813"/>
    <w:rsid w:val="00D63252"/>
    <w:rsid w:val="00D63C65"/>
    <w:rsid w:val="00D64026"/>
    <w:rsid w:val="00D66828"/>
    <w:rsid w:val="00D668DD"/>
    <w:rsid w:val="00D67D67"/>
    <w:rsid w:val="00D67DCA"/>
    <w:rsid w:val="00D710B9"/>
    <w:rsid w:val="00D711B5"/>
    <w:rsid w:val="00D72569"/>
    <w:rsid w:val="00D7314F"/>
    <w:rsid w:val="00D73777"/>
    <w:rsid w:val="00D75215"/>
    <w:rsid w:val="00D75556"/>
    <w:rsid w:val="00D75CBD"/>
    <w:rsid w:val="00D76D0C"/>
    <w:rsid w:val="00D7770E"/>
    <w:rsid w:val="00D77805"/>
    <w:rsid w:val="00D77847"/>
    <w:rsid w:val="00D80363"/>
    <w:rsid w:val="00D82F03"/>
    <w:rsid w:val="00D8398D"/>
    <w:rsid w:val="00D844E5"/>
    <w:rsid w:val="00D84C9E"/>
    <w:rsid w:val="00D862EE"/>
    <w:rsid w:val="00D86682"/>
    <w:rsid w:val="00D87029"/>
    <w:rsid w:val="00D8714B"/>
    <w:rsid w:val="00D92614"/>
    <w:rsid w:val="00D934BC"/>
    <w:rsid w:val="00D94175"/>
    <w:rsid w:val="00D96C21"/>
    <w:rsid w:val="00D9744A"/>
    <w:rsid w:val="00D97624"/>
    <w:rsid w:val="00D97ADF"/>
    <w:rsid w:val="00DA066D"/>
    <w:rsid w:val="00DA0DEA"/>
    <w:rsid w:val="00DA11D1"/>
    <w:rsid w:val="00DA1D54"/>
    <w:rsid w:val="00DA3006"/>
    <w:rsid w:val="00DA3B2C"/>
    <w:rsid w:val="00DA43C5"/>
    <w:rsid w:val="00DA462D"/>
    <w:rsid w:val="00DA6D97"/>
    <w:rsid w:val="00DA72D5"/>
    <w:rsid w:val="00DB0212"/>
    <w:rsid w:val="00DB0378"/>
    <w:rsid w:val="00DB0AE7"/>
    <w:rsid w:val="00DB123A"/>
    <w:rsid w:val="00DB135D"/>
    <w:rsid w:val="00DB2404"/>
    <w:rsid w:val="00DB2A61"/>
    <w:rsid w:val="00DB4534"/>
    <w:rsid w:val="00DB706F"/>
    <w:rsid w:val="00DB7C77"/>
    <w:rsid w:val="00DC2075"/>
    <w:rsid w:val="00DC2569"/>
    <w:rsid w:val="00DC40CE"/>
    <w:rsid w:val="00DC4529"/>
    <w:rsid w:val="00DC5150"/>
    <w:rsid w:val="00DC5151"/>
    <w:rsid w:val="00DC5CB1"/>
    <w:rsid w:val="00DC615A"/>
    <w:rsid w:val="00DC6897"/>
    <w:rsid w:val="00DC6D97"/>
    <w:rsid w:val="00DC7DF7"/>
    <w:rsid w:val="00DD0161"/>
    <w:rsid w:val="00DD0227"/>
    <w:rsid w:val="00DD064E"/>
    <w:rsid w:val="00DD118A"/>
    <w:rsid w:val="00DD1A82"/>
    <w:rsid w:val="00DD3014"/>
    <w:rsid w:val="00DD49DF"/>
    <w:rsid w:val="00DD4F12"/>
    <w:rsid w:val="00DD5075"/>
    <w:rsid w:val="00DD557A"/>
    <w:rsid w:val="00DD5844"/>
    <w:rsid w:val="00DD6A97"/>
    <w:rsid w:val="00DD6DD5"/>
    <w:rsid w:val="00DD6FAA"/>
    <w:rsid w:val="00DD7785"/>
    <w:rsid w:val="00DE0191"/>
    <w:rsid w:val="00DE0912"/>
    <w:rsid w:val="00DE1067"/>
    <w:rsid w:val="00DE1771"/>
    <w:rsid w:val="00DE3503"/>
    <w:rsid w:val="00DE3DB9"/>
    <w:rsid w:val="00DE50F0"/>
    <w:rsid w:val="00DE54AF"/>
    <w:rsid w:val="00DE54DD"/>
    <w:rsid w:val="00DE5E6B"/>
    <w:rsid w:val="00DE6912"/>
    <w:rsid w:val="00DE7817"/>
    <w:rsid w:val="00DF10D2"/>
    <w:rsid w:val="00DF1362"/>
    <w:rsid w:val="00DF3813"/>
    <w:rsid w:val="00DF7B37"/>
    <w:rsid w:val="00E004C0"/>
    <w:rsid w:val="00E009A8"/>
    <w:rsid w:val="00E00AC5"/>
    <w:rsid w:val="00E012FE"/>
    <w:rsid w:val="00E02462"/>
    <w:rsid w:val="00E0255B"/>
    <w:rsid w:val="00E02CB3"/>
    <w:rsid w:val="00E036C4"/>
    <w:rsid w:val="00E03C7E"/>
    <w:rsid w:val="00E03E73"/>
    <w:rsid w:val="00E05CBD"/>
    <w:rsid w:val="00E05D33"/>
    <w:rsid w:val="00E065C3"/>
    <w:rsid w:val="00E0667B"/>
    <w:rsid w:val="00E06868"/>
    <w:rsid w:val="00E101B8"/>
    <w:rsid w:val="00E102B9"/>
    <w:rsid w:val="00E10B03"/>
    <w:rsid w:val="00E114BC"/>
    <w:rsid w:val="00E12564"/>
    <w:rsid w:val="00E1339A"/>
    <w:rsid w:val="00E14AFC"/>
    <w:rsid w:val="00E15A27"/>
    <w:rsid w:val="00E2172B"/>
    <w:rsid w:val="00E22247"/>
    <w:rsid w:val="00E225CC"/>
    <w:rsid w:val="00E2280B"/>
    <w:rsid w:val="00E22F56"/>
    <w:rsid w:val="00E24574"/>
    <w:rsid w:val="00E25BF7"/>
    <w:rsid w:val="00E2675F"/>
    <w:rsid w:val="00E27850"/>
    <w:rsid w:val="00E27B9B"/>
    <w:rsid w:val="00E301DF"/>
    <w:rsid w:val="00E306CB"/>
    <w:rsid w:val="00E311BA"/>
    <w:rsid w:val="00E332DE"/>
    <w:rsid w:val="00E33C57"/>
    <w:rsid w:val="00E3458A"/>
    <w:rsid w:val="00E3779D"/>
    <w:rsid w:val="00E37C6B"/>
    <w:rsid w:val="00E40826"/>
    <w:rsid w:val="00E40B7F"/>
    <w:rsid w:val="00E41A2F"/>
    <w:rsid w:val="00E42EF6"/>
    <w:rsid w:val="00E440E2"/>
    <w:rsid w:val="00E44B96"/>
    <w:rsid w:val="00E44BD5"/>
    <w:rsid w:val="00E45C4F"/>
    <w:rsid w:val="00E47B1C"/>
    <w:rsid w:val="00E47F94"/>
    <w:rsid w:val="00E50D36"/>
    <w:rsid w:val="00E515DF"/>
    <w:rsid w:val="00E51BD2"/>
    <w:rsid w:val="00E52548"/>
    <w:rsid w:val="00E545DC"/>
    <w:rsid w:val="00E57F36"/>
    <w:rsid w:val="00E60A0E"/>
    <w:rsid w:val="00E6221A"/>
    <w:rsid w:val="00E62E1F"/>
    <w:rsid w:val="00E64074"/>
    <w:rsid w:val="00E64224"/>
    <w:rsid w:val="00E66272"/>
    <w:rsid w:val="00E6630C"/>
    <w:rsid w:val="00E67A0E"/>
    <w:rsid w:val="00E67EBA"/>
    <w:rsid w:val="00E7158E"/>
    <w:rsid w:val="00E71A65"/>
    <w:rsid w:val="00E724D3"/>
    <w:rsid w:val="00E736FB"/>
    <w:rsid w:val="00E73CA1"/>
    <w:rsid w:val="00E74218"/>
    <w:rsid w:val="00E742EA"/>
    <w:rsid w:val="00E75C43"/>
    <w:rsid w:val="00E75CC6"/>
    <w:rsid w:val="00E761A2"/>
    <w:rsid w:val="00E76393"/>
    <w:rsid w:val="00E776F8"/>
    <w:rsid w:val="00E80147"/>
    <w:rsid w:val="00E82919"/>
    <w:rsid w:val="00E837B4"/>
    <w:rsid w:val="00E83814"/>
    <w:rsid w:val="00E848BB"/>
    <w:rsid w:val="00E8555C"/>
    <w:rsid w:val="00E855B4"/>
    <w:rsid w:val="00E855C8"/>
    <w:rsid w:val="00E8753D"/>
    <w:rsid w:val="00E916EA"/>
    <w:rsid w:val="00E935B5"/>
    <w:rsid w:val="00E93D9B"/>
    <w:rsid w:val="00E952C5"/>
    <w:rsid w:val="00E958C8"/>
    <w:rsid w:val="00E9756B"/>
    <w:rsid w:val="00EA0E02"/>
    <w:rsid w:val="00EA12A0"/>
    <w:rsid w:val="00EA2288"/>
    <w:rsid w:val="00EA2F27"/>
    <w:rsid w:val="00EA4467"/>
    <w:rsid w:val="00EA47AF"/>
    <w:rsid w:val="00EA52AD"/>
    <w:rsid w:val="00EA539B"/>
    <w:rsid w:val="00EA5F95"/>
    <w:rsid w:val="00EA7BB9"/>
    <w:rsid w:val="00EB1892"/>
    <w:rsid w:val="00EB1AF4"/>
    <w:rsid w:val="00EB3CE9"/>
    <w:rsid w:val="00EB4FDA"/>
    <w:rsid w:val="00EB62BF"/>
    <w:rsid w:val="00EB67C4"/>
    <w:rsid w:val="00EB67DE"/>
    <w:rsid w:val="00EB7FFA"/>
    <w:rsid w:val="00EC097B"/>
    <w:rsid w:val="00EC0ACE"/>
    <w:rsid w:val="00EC1498"/>
    <w:rsid w:val="00EC1B80"/>
    <w:rsid w:val="00EC3AB3"/>
    <w:rsid w:val="00ED0980"/>
    <w:rsid w:val="00ED11BF"/>
    <w:rsid w:val="00ED23A3"/>
    <w:rsid w:val="00ED2533"/>
    <w:rsid w:val="00ED2DB2"/>
    <w:rsid w:val="00ED2F65"/>
    <w:rsid w:val="00ED335D"/>
    <w:rsid w:val="00ED3DE5"/>
    <w:rsid w:val="00ED4003"/>
    <w:rsid w:val="00ED578F"/>
    <w:rsid w:val="00ED588F"/>
    <w:rsid w:val="00ED5C94"/>
    <w:rsid w:val="00ED68C1"/>
    <w:rsid w:val="00ED68F3"/>
    <w:rsid w:val="00EE09FC"/>
    <w:rsid w:val="00EE40FC"/>
    <w:rsid w:val="00EE42B6"/>
    <w:rsid w:val="00EE485D"/>
    <w:rsid w:val="00EE7F25"/>
    <w:rsid w:val="00EF09BA"/>
    <w:rsid w:val="00EF0EA5"/>
    <w:rsid w:val="00EF1B6A"/>
    <w:rsid w:val="00EF1EC1"/>
    <w:rsid w:val="00EF2965"/>
    <w:rsid w:val="00EF42FC"/>
    <w:rsid w:val="00EF4542"/>
    <w:rsid w:val="00EF636A"/>
    <w:rsid w:val="00EF64BD"/>
    <w:rsid w:val="00EF6DEB"/>
    <w:rsid w:val="00F00CCF"/>
    <w:rsid w:val="00F01078"/>
    <w:rsid w:val="00F0161A"/>
    <w:rsid w:val="00F02E13"/>
    <w:rsid w:val="00F02EFF"/>
    <w:rsid w:val="00F037D3"/>
    <w:rsid w:val="00F03B32"/>
    <w:rsid w:val="00F046E3"/>
    <w:rsid w:val="00F04935"/>
    <w:rsid w:val="00F05333"/>
    <w:rsid w:val="00F05D79"/>
    <w:rsid w:val="00F100F1"/>
    <w:rsid w:val="00F1055A"/>
    <w:rsid w:val="00F11338"/>
    <w:rsid w:val="00F11A60"/>
    <w:rsid w:val="00F1227D"/>
    <w:rsid w:val="00F12457"/>
    <w:rsid w:val="00F132DC"/>
    <w:rsid w:val="00F14195"/>
    <w:rsid w:val="00F1673F"/>
    <w:rsid w:val="00F168B1"/>
    <w:rsid w:val="00F2156F"/>
    <w:rsid w:val="00F21DEA"/>
    <w:rsid w:val="00F2335E"/>
    <w:rsid w:val="00F2361F"/>
    <w:rsid w:val="00F24836"/>
    <w:rsid w:val="00F25F18"/>
    <w:rsid w:val="00F26A07"/>
    <w:rsid w:val="00F26CB0"/>
    <w:rsid w:val="00F27916"/>
    <w:rsid w:val="00F27A44"/>
    <w:rsid w:val="00F27FB5"/>
    <w:rsid w:val="00F30CDC"/>
    <w:rsid w:val="00F30D21"/>
    <w:rsid w:val="00F30E27"/>
    <w:rsid w:val="00F3107C"/>
    <w:rsid w:val="00F311B8"/>
    <w:rsid w:val="00F312F7"/>
    <w:rsid w:val="00F3177C"/>
    <w:rsid w:val="00F32579"/>
    <w:rsid w:val="00F34838"/>
    <w:rsid w:val="00F35CD0"/>
    <w:rsid w:val="00F408E8"/>
    <w:rsid w:val="00F40CC7"/>
    <w:rsid w:val="00F41E78"/>
    <w:rsid w:val="00F42771"/>
    <w:rsid w:val="00F4431C"/>
    <w:rsid w:val="00F45BFD"/>
    <w:rsid w:val="00F478AA"/>
    <w:rsid w:val="00F50ED6"/>
    <w:rsid w:val="00F51041"/>
    <w:rsid w:val="00F513E1"/>
    <w:rsid w:val="00F51512"/>
    <w:rsid w:val="00F5196A"/>
    <w:rsid w:val="00F51BDC"/>
    <w:rsid w:val="00F52A6D"/>
    <w:rsid w:val="00F55462"/>
    <w:rsid w:val="00F559F2"/>
    <w:rsid w:val="00F566BA"/>
    <w:rsid w:val="00F60DFC"/>
    <w:rsid w:val="00F61966"/>
    <w:rsid w:val="00F61BD4"/>
    <w:rsid w:val="00F6283B"/>
    <w:rsid w:val="00F62B27"/>
    <w:rsid w:val="00F62C1E"/>
    <w:rsid w:val="00F665A6"/>
    <w:rsid w:val="00F6675C"/>
    <w:rsid w:val="00F6732D"/>
    <w:rsid w:val="00F70134"/>
    <w:rsid w:val="00F70794"/>
    <w:rsid w:val="00F70E11"/>
    <w:rsid w:val="00F71787"/>
    <w:rsid w:val="00F730B2"/>
    <w:rsid w:val="00F7374B"/>
    <w:rsid w:val="00F73F5A"/>
    <w:rsid w:val="00F7604D"/>
    <w:rsid w:val="00F7652E"/>
    <w:rsid w:val="00F76AF0"/>
    <w:rsid w:val="00F8102A"/>
    <w:rsid w:val="00F8376C"/>
    <w:rsid w:val="00F8547D"/>
    <w:rsid w:val="00F85C0F"/>
    <w:rsid w:val="00F86A59"/>
    <w:rsid w:val="00F87D39"/>
    <w:rsid w:val="00F90DE5"/>
    <w:rsid w:val="00F91222"/>
    <w:rsid w:val="00F91659"/>
    <w:rsid w:val="00F91A34"/>
    <w:rsid w:val="00F91C08"/>
    <w:rsid w:val="00F92321"/>
    <w:rsid w:val="00F96804"/>
    <w:rsid w:val="00F97814"/>
    <w:rsid w:val="00FA08AC"/>
    <w:rsid w:val="00FA0C23"/>
    <w:rsid w:val="00FA0CAB"/>
    <w:rsid w:val="00FA15AF"/>
    <w:rsid w:val="00FA1BF2"/>
    <w:rsid w:val="00FA365F"/>
    <w:rsid w:val="00FA4169"/>
    <w:rsid w:val="00FA5106"/>
    <w:rsid w:val="00FA7218"/>
    <w:rsid w:val="00FB1D9D"/>
    <w:rsid w:val="00FB2A0F"/>
    <w:rsid w:val="00FB2BA9"/>
    <w:rsid w:val="00FB360E"/>
    <w:rsid w:val="00FB4199"/>
    <w:rsid w:val="00FB4FA4"/>
    <w:rsid w:val="00FB5151"/>
    <w:rsid w:val="00FB6220"/>
    <w:rsid w:val="00FB71FF"/>
    <w:rsid w:val="00FB77C3"/>
    <w:rsid w:val="00FC0925"/>
    <w:rsid w:val="00FC1C61"/>
    <w:rsid w:val="00FC247D"/>
    <w:rsid w:val="00FC2F36"/>
    <w:rsid w:val="00FC3BF0"/>
    <w:rsid w:val="00FC3CC2"/>
    <w:rsid w:val="00FC4753"/>
    <w:rsid w:val="00FC5B1B"/>
    <w:rsid w:val="00FD1064"/>
    <w:rsid w:val="00FD13A3"/>
    <w:rsid w:val="00FD1F20"/>
    <w:rsid w:val="00FD241F"/>
    <w:rsid w:val="00FD36C3"/>
    <w:rsid w:val="00FD3D8C"/>
    <w:rsid w:val="00FD7115"/>
    <w:rsid w:val="00FD775F"/>
    <w:rsid w:val="00FE0868"/>
    <w:rsid w:val="00FE0A22"/>
    <w:rsid w:val="00FE0D25"/>
    <w:rsid w:val="00FE0D9E"/>
    <w:rsid w:val="00FE30C0"/>
    <w:rsid w:val="00FE3C86"/>
    <w:rsid w:val="00FE3E45"/>
    <w:rsid w:val="00FE6D09"/>
    <w:rsid w:val="00FF01B7"/>
    <w:rsid w:val="00FF0E81"/>
    <w:rsid w:val="00FF0EE3"/>
    <w:rsid w:val="00FF0F01"/>
    <w:rsid w:val="00FF4EA7"/>
    <w:rsid w:val="00FF6472"/>
    <w:rsid w:val="00FF7827"/>
    <w:rsid w:val="00FF7D55"/>
    <w:rsid w:val="00FF7F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21A15"/>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A9B"/>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Brdtext">
    <w:name w:val="Body Text"/>
    <w:basedOn w:val="Normal"/>
    <w:link w:val="BrdtextChar"/>
    <w:qFormat/>
    <w:rsid w:val="004B1E9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B1E95"/>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4B1E95"/>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4B1E9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4B1E95"/>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styleId="Sidhuvud">
    <w:name w:val="header"/>
    <w:basedOn w:val="Normal"/>
    <w:link w:val="SidhuvudChar"/>
    <w:uiPriority w:val="99"/>
    <w:rsid w:val="007929F8"/>
    <w:pPr>
      <w:tabs>
        <w:tab w:val="center" w:pos="4536"/>
        <w:tab w:val="right" w:pos="9072"/>
      </w:tabs>
    </w:pPr>
  </w:style>
  <w:style w:type="character" w:customStyle="1" w:styleId="SidhuvudChar">
    <w:name w:val="Sidhuvud Char"/>
    <w:basedOn w:val="Standardstycketeckensnitt"/>
    <w:link w:val="Sidhuvud"/>
    <w:uiPriority w:val="99"/>
    <w:rsid w:val="007929F8"/>
    <w:rPr>
      <w:sz w:val="24"/>
    </w:rPr>
  </w:style>
  <w:style w:type="paragraph" w:styleId="Sidfot">
    <w:name w:val="footer"/>
    <w:basedOn w:val="Normal"/>
    <w:link w:val="SidfotChar"/>
    <w:rsid w:val="007929F8"/>
    <w:pPr>
      <w:tabs>
        <w:tab w:val="center" w:pos="4536"/>
        <w:tab w:val="right" w:pos="9072"/>
      </w:tabs>
    </w:pPr>
  </w:style>
  <w:style w:type="character" w:customStyle="1" w:styleId="SidfotChar">
    <w:name w:val="Sidfot Char"/>
    <w:basedOn w:val="Standardstycketeckensnitt"/>
    <w:link w:val="Sidfot"/>
    <w:rsid w:val="007929F8"/>
    <w:rPr>
      <w:sz w:val="24"/>
    </w:rPr>
  </w:style>
  <w:style w:type="paragraph" w:styleId="Normalwebb">
    <w:name w:val="Normal (Web)"/>
    <w:basedOn w:val="Normal"/>
    <w:uiPriority w:val="99"/>
    <w:unhideWhenUsed/>
    <w:rsid w:val="00A03D34"/>
    <w:pPr>
      <w:widowControl/>
      <w:spacing w:before="100" w:beforeAutospacing="1" w:after="100" w:afterAutospacing="1"/>
    </w:pPr>
    <w:rPr>
      <w:rFonts w:ascii="Calibri" w:eastAsiaTheme="minorHAnsi" w:hAnsi="Calibri" w:cs="Calibri"/>
      <w:sz w:val="22"/>
      <w:szCs w:val="22"/>
    </w:rPr>
  </w:style>
  <w:style w:type="character" w:styleId="Hyperlnk">
    <w:name w:val="Hyperlink"/>
    <w:basedOn w:val="Standardstycketeckensnitt"/>
    <w:uiPriority w:val="99"/>
    <w:unhideWhenUsed/>
    <w:rsid w:val="004533B6"/>
    <w:rPr>
      <w:color w:val="0563C1"/>
      <w:u w:val="single"/>
    </w:rPr>
  </w:style>
  <w:style w:type="paragraph" w:styleId="Citat">
    <w:name w:val="Quote"/>
    <w:basedOn w:val="Normal"/>
    <w:next w:val="Normal"/>
    <w:link w:val="CitatChar"/>
    <w:uiPriority w:val="29"/>
    <w:qFormat/>
    <w:rsid w:val="00DC256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C2569"/>
    <w:rPr>
      <w:i/>
      <w:iCs/>
      <w:color w:val="404040" w:themeColor="text1" w:themeTint="BF"/>
      <w:sz w:val="24"/>
    </w:rPr>
  </w:style>
  <w:style w:type="table" w:styleId="Tabellrutnt">
    <w:name w:val="Table Grid"/>
    <w:basedOn w:val="Normaltabell"/>
    <w:uiPriority w:val="39"/>
    <w:rsid w:val="00883C72"/>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83C72"/>
    <w:rPr>
      <w:noProof w:val="0"/>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3838">
      <w:bodyDiv w:val="1"/>
      <w:marLeft w:val="0"/>
      <w:marRight w:val="0"/>
      <w:marTop w:val="0"/>
      <w:marBottom w:val="0"/>
      <w:divBdr>
        <w:top w:val="none" w:sz="0" w:space="0" w:color="auto"/>
        <w:left w:val="none" w:sz="0" w:space="0" w:color="auto"/>
        <w:bottom w:val="none" w:sz="0" w:space="0" w:color="auto"/>
        <w:right w:val="none" w:sz="0" w:space="0" w:color="auto"/>
      </w:divBdr>
    </w:div>
    <w:div w:id="66803815">
      <w:bodyDiv w:val="1"/>
      <w:marLeft w:val="0"/>
      <w:marRight w:val="0"/>
      <w:marTop w:val="0"/>
      <w:marBottom w:val="0"/>
      <w:divBdr>
        <w:top w:val="none" w:sz="0" w:space="0" w:color="auto"/>
        <w:left w:val="none" w:sz="0" w:space="0" w:color="auto"/>
        <w:bottom w:val="none" w:sz="0" w:space="0" w:color="auto"/>
        <w:right w:val="none" w:sz="0" w:space="0" w:color="auto"/>
      </w:divBdr>
    </w:div>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26130578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02086513">
      <w:bodyDiv w:val="1"/>
      <w:marLeft w:val="0"/>
      <w:marRight w:val="0"/>
      <w:marTop w:val="0"/>
      <w:marBottom w:val="0"/>
      <w:divBdr>
        <w:top w:val="none" w:sz="0" w:space="0" w:color="auto"/>
        <w:left w:val="none" w:sz="0" w:space="0" w:color="auto"/>
        <w:bottom w:val="none" w:sz="0" w:space="0" w:color="auto"/>
        <w:right w:val="none" w:sz="0" w:space="0" w:color="auto"/>
      </w:divBdr>
    </w:div>
    <w:div w:id="502937115">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693196120">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885990576">
      <w:bodyDiv w:val="1"/>
      <w:marLeft w:val="0"/>
      <w:marRight w:val="0"/>
      <w:marTop w:val="0"/>
      <w:marBottom w:val="0"/>
      <w:divBdr>
        <w:top w:val="none" w:sz="0" w:space="0" w:color="auto"/>
        <w:left w:val="none" w:sz="0" w:space="0" w:color="auto"/>
        <w:bottom w:val="none" w:sz="0" w:space="0" w:color="auto"/>
        <w:right w:val="none" w:sz="0" w:space="0" w:color="auto"/>
      </w:divBdr>
    </w:div>
    <w:div w:id="920022995">
      <w:bodyDiv w:val="1"/>
      <w:marLeft w:val="0"/>
      <w:marRight w:val="0"/>
      <w:marTop w:val="0"/>
      <w:marBottom w:val="0"/>
      <w:divBdr>
        <w:top w:val="none" w:sz="0" w:space="0" w:color="auto"/>
        <w:left w:val="none" w:sz="0" w:space="0" w:color="auto"/>
        <w:bottom w:val="none" w:sz="0" w:space="0" w:color="auto"/>
        <w:right w:val="none" w:sz="0" w:space="0" w:color="auto"/>
      </w:divBdr>
    </w:div>
    <w:div w:id="1008678992">
      <w:bodyDiv w:val="1"/>
      <w:marLeft w:val="0"/>
      <w:marRight w:val="0"/>
      <w:marTop w:val="0"/>
      <w:marBottom w:val="0"/>
      <w:divBdr>
        <w:top w:val="none" w:sz="0" w:space="0" w:color="auto"/>
        <w:left w:val="none" w:sz="0" w:space="0" w:color="auto"/>
        <w:bottom w:val="none" w:sz="0" w:space="0" w:color="auto"/>
        <w:right w:val="none" w:sz="0" w:space="0" w:color="auto"/>
      </w:divBdr>
    </w:div>
    <w:div w:id="1028751250">
      <w:bodyDiv w:val="1"/>
      <w:marLeft w:val="0"/>
      <w:marRight w:val="0"/>
      <w:marTop w:val="0"/>
      <w:marBottom w:val="0"/>
      <w:divBdr>
        <w:top w:val="none" w:sz="0" w:space="0" w:color="auto"/>
        <w:left w:val="none" w:sz="0" w:space="0" w:color="auto"/>
        <w:bottom w:val="none" w:sz="0" w:space="0" w:color="auto"/>
        <w:right w:val="none" w:sz="0" w:space="0" w:color="auto"/>
      </w:divBdr>
    </w:div>
    <w:div w:id="1079450003">
      <w:bodyDiv w:val="1"/>
      <w:marLeft w:val="0"/>
      <w:marRight w:val="0"/>
      <w:marTop w:val="0"/>
      <w:marBottom w:val="0"/>
      <w:divBdr>
        <w:top w:val="none" w:sz="0" w:space="0" w:color="auto"/>
        <w:left w:val="none" w:sz="0" w:space="0" w:color="auto"/>
        <w:bottom w:val="none" w:sz="0" w:space="0" w:color="auto"/>
        <w:right w:val="none" w:sz="0" w:space="0" w:color="auto"/>
      </w:divBdr>
    </w:div>
    <w:div w:id="1090852871">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214734465">
      <w:bodyDiv w:val="1"/>
      <w:marLeft w:val="0"/>
      <w:marRight w:val="0"/>
      <w:marTop w:val="0"/>
      <w:marBottom w:val="0"/>
      <w:divBdr>
        <w:top w:val="none" w:sz="0" w:space="0" w:color="auto"/>
        <w:left w:val="none" w:sz="0" w:space="0" w:color="auto"/>
        <w:bottom w:val="none" w:sz="0" w:space="0" w:color="auto"/>
        <w:right w:val="none" w:sz="0" w:space="0" w:color="auto"/>
      </w:divBdr>
    </w:div>
    <w:div w:id="1315141419">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382170665">
      <w:bodyDiv w:val="1"/>
      <w:marLeft w:val="0"/>
      <w:marRight w:val="0"/>
      <w:marTop w:val="0"/>
      <w:marBottom w:val="0"/>
      <w:divBdr>
        <w:top w:val="none" w:sz="0" w:space="0" w:color="auto"/>
        <w:left w:val="none" w:sz="0" w:space="0" w:color="auto"/>
        <w:bottom w:val="none" w:sz="0" w:space="0" w:color="auto"/>
        <w:right w:val="none" w:sz="0" w:space="0" w:color="auto"/>
      </w:divBdr>
    </w:div>
    <w:div w:id="1452355507">
      <w:bodyDiv w:val="1"/>
      <w:marLeft w:val="0"/>
      <w:marRight w:val="0"/>
      <w:marTop w:val="0"/>
      <w:marBottom w:val="0"/>
      <w:divBdr>
        <w:top w:val="none" w:sz="0" w:space="0" w:color="auto"/>
        <w:left w:val="none" w:sz="0" w:space="0" w:color="auto"/>
        <w:bottom w:val="none" w:sz="0" w:space="0" w:color="auto"/>
        <w:right w:val="none" w:sz="0" w:space="0" w:color="auto"/>
      </w:divBdr>
    </w:div>
    <w:div w:id="1494489900">
      <w:bodyDiv w:val="1"/>
      <w:marLeft w:val="0"/>
      <w:marRight w:val="0"/>
      <w:marTop w:val="0"/>
      <w:marBottom w:val="0"/>
      <w:divBdr>
        <w:top w:val="none" w:sz="0" w:space="0" w:color="auto"/>
        <w:left w:val="none" w:sz="0" w:space="0" w:color="auto"/>
        <w:bottom w:val="none" w:sz="0" w:space="0" w:color="auto"/>
        <w:right w:val="none" w:sz="0" w:space="0" w:color="auto"/>
      </w:divBdr>
    </w:div>
    <w:div w:id="1497459156">
      <w:bodyDiv w:val="1"/>
      <w:marLeft w:val="0"/>
      <w:marRight w:val="0"/>
      <w:marTop w:val="0"/>
      <w:marBottom w:val="0"/>
      <w:divBdr>
        <w:top w:val="none" w:sz="0" w:space="0" w:color="auto"/>
        <w:left w:val="none" w:sz="0" w:space="0" w:color="auto"/>
        <w:bottom w:val="none" w:sz="0" w:space="0" w:color="auto"/>
        <w:right w:val="none" w:sz="0" w:space="0" w:color="auto"/>
      </w:divBdr>
    </w:div>
    <w:div w:id="1505900007">
      <w:bodyDiv w:val="1"/>
      <w:marLeft w:val="0"/>
      <w:marRight w:val="0"/>
      <w:marTop w:val="0"/>
      <w:marBottom w:val="0"/>
      <w:divBdr>
        <w:top w:val="none" w:sz="0" w:space="0" w:color="auto"/>
        <w:left w:val="none" w:sz="0" w:space="0" w:color="auto"/>
        <w:bottom w:val="none" w:sz="0" w:space="0" w:color="auto"/>
        <w:right w:val="none" w:sz="0" w:space="0" w:color="auto"/>
      </w:divBdr>
    </w:div>
    <w:div w:id="1511679367">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6275">
      <w:bodyDiv w:val="1"/>
      <w:marLeft w:val="0"/>
      <w:marRight w:val="0"/>
      <w:marTop w:val="0"/>
      <w:marBottom w:val="0"/>
      <w:divBdr>
        <w:top w:val="none" w:sz="0" w:space="0" w:color="auto"/>
        <w:left w:val="none" w:sz="0" w:space="0" w:color="auto"/>
        <w:bottom w:val="none" w:sz="0" w:space="0" w:color="auto"/>
        <w:right w:val="none" w:sz="0" w:space="0" w:color="auto"/>
      </w:divBdr>
    </w:div>
    <w:div w:id="1693263803">
      <w:bodyDiv w:val="1"/>
      <w:marLeft w:val="0"/>
      <w:marRight w:val="0"/>
      <w:marTop w:val="0"/>
      <w:marBottom w:val="0"/>
      <w:divBdr>
        <w:top w:val="none" w:sz="0" w:space="0" w:color="auto"/>
        <w:left w:val="none" w:sz="0" w:space="0" w:color="auto"/>
        <w:bottom w:val="none" w:sz="0" w:space="0" w:color="auto"/>
        <w:right w:val="none" w:sz="0" w:space="0" w:color="auto"/>
      </w:divBdr>
    </w:div>
    <w:div w:id="1736928915">
      <w:bodyDiv w:val="1"/>
      <w:marLeft w:val="0"/>
      <w:marRight w:val="0"/>
      <w:marTop w:val="0"/>
      <w:marBottom w:val="0"/>
      <w:divBdr>
        <w:top w:val="none" w:sz="0" w:space="0" w:color="auto"/>
        <w:left w:val="none" w:sz="0" w:space="0" w:color="auto"/>
        <w:bottom w:val="none" w:sz="0" w:space="0" w:color="auto"/>
        <w:right w:val="none" w:sz="0" w:space="0" w:color="auto"/>
      </w:divBdr>
    </w:div>
    <w:div w:id="1772043855">
      <w:bodyDiv w:val="1"/>
      <w:marLeft w:val="0"/>
      <w:marRight w:val="0"/>
      <w:marTop w:val="0"/>
      <w:marBottom w:val="0"/>
      <w:divBdr>
        <w:top w:val="none" w:sz="0" w:space="0" w:color="auto"/>
        <w:left w:val="none" w:sz="0" w:space="0" w:color="auto"/>
        <w:bottom w:val="none" w:sz="0" w:space="0" w:color="auto"/>
        <w:right w:val="none" w:sz="0" w:space="0" w:color="auto"/>
      </w:divBdr>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793867050">
      <w:bodyDiv w:val="1"/>
      <w:marLeft w:val="0"/>
      <w:marRight w:val="0"/>
      <w:marTop w:val="0"/>
      <w:marBottom w:val="0"/>
      <w:divBdr>
        <w:top w:val="none" w:sz="0" w:space="0" w:color="auto"/>
        <w:left w:val="none" w:sz="0" w:space="0" w:color="auto"/>
        <w:bottom w:val="none" w:sz="0" w:space="0" w:color="auto"/>
        <w:right w:val="none" w:sz="0" w:space="0" w:color="auto"/>
      </w:divBdr>
    </w:div>
    <w:div w:id="1810051677">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06068052">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372806">
      <w:bodyDiv w:val="1"/>
      <w:marLeft w:val="0"/>
      <w:marRight w:val="0"/>
      <w:marTop w:val="0"/>
      <w:marBottom w:val="0"/>
      <w:divBdr>
        <w:top w:val="none" w:sz="0" w:space="0" w:color="auto"/>
        <w:left w:val="none" w:sz="0" w:space="0" w:color="auto"/>
        <w:bottom w:val="none" w:sz="0" w:space="0" w:color="auto"/>
        <w:right w:val="none" w:sz="0" w:space="0" w:color="auto"/>
      </w:divBdr>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07048738">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 w:id="209763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0BEAA19FF388449AFF071A4A182D1C3" ma:contentTypeVersion="3" ma:contentTypeDescription="Skapa ett nytt dokument." ma:contentTypeScope="" ma:versionID="8f749ff0de472811d5fc48a65427e80a">
  <xsd:schema xmlns:xsd="http://www.w3.org/2001/XMLSchema" xmlns:xs="http://www.w3.org/2001/XMLSchema" xmlns:p="http://schemas.microsoft.com/office/2006/metadata/properties" xmlns:ns2="60e4b847-d454-401e-b238-4117b4f1204c" xmlns:ns3="e10f0677-051b-4775-bda2-46554a90981a" targetNamespace="http://schemas.microsoft.com/office/2006/metadata/properties" ma:root="true" ma:fieldsID="badbfe21b4327c33db4d53f5d133030b" ns2:_="" ns3:_="">
    <xsd:import namespace="60e4b847-d454-401e-b238-4117b4f1204c"/>
    <xsd:import namespace="e10f0677-051b-4775-bda2-46554a90981a"/>
    <xsd:element name="properties">
      <xsd:complexType>
        <xsd:sequence>
          <xsd:element name="documentManagement">
            <xsd:complexType>
              <xsd:all>
                <xsd:element ref="ns2:Områ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Område" ma:index="8" nillable="true" ma:displayName="Område" ma:internalName="Omr_x00e5_de">
      <xsd:simpleType>
        <xsd:restriction base="dms:Choice">
          <xsd:enumeration value="Kansli"/>
          <xsd:enumeration value="Resor och besök"/>
        </xsd:restriction>
      </xsd:simpleType>
    </xsd:element>
  </xsd:schema>
  <xsd:schema xmlns:xsd="http://www.w3.org/2001/XMLSchema" xmlns:xs="http://www.w3.org/2001/XMLSchema" xmlns:dms="http://schemas.microsoft.com/office/2006/documentManagement/types" xmlns:pc="http://schemas.microsoft.com/office/infopath/2007/PartnerControls" targetNamespace="e10f0677-051b-4775-bda2-46554a90981a" elementFormDefault="qualified">
    <xsd:import namespace="http://schemas.microsoft.com/office/2006/documentManagement/types"/>
    <xsd:import namespace="http://schemas.microsoft.com/office/infopath/2007/PartnerControls"/>
    <xsd:element name="SharedWithUsers" ma:index="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mråde xmlns="60e4b847-d454-401e-b238-4117b4f1204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E1E103-1A35-442A-9BE3-02C1D6501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4b847-d454-401e-b238-4117b4f1204c"/>
    <ds:schemaRef ds:uri="e10f0677-051b-4775-bda2-46554a909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35A65D-D041-4BEF-90FC-EEFA069DEC52}">
  <ds:schemaRefs>
    <ds:schemaRef ds:uri="http://schemas.microsoft.com/office/2006/metadata/properties"/>
    <ds:schemaRef ds:uri="http://schemas.microsoft.com/office/infopath/2007/PartnerControls"/>
    <ds:schemaRef ds:uri="60e4b847-d454-401e-b238-4117b4f1204c"/>
  </ds:schemaRefs>
</ds:datastoreItem>
</file>

<file path=customXml/itemProps3.xml><?xml version="1.0" encoding="utf-8"?>
<ds:datastoreItem xmlns:ds="http://schemas.openxmlformats.org/officeDocument/2006/customXml" ds:itemID="{80A7F2B9-1070-4748-A8D0-AE5A1FB77502}">
  <ds:schemaRefs>
    <ds:schemaRef ds:uri="http://schemas.openxmlformats.org/officeDocument/2006/bibliography"/>
  </ds:schemaRefs>
</ds:datastoreItem>
</file>

<file path=customXml/itemProps4.xml><?xml version="1.0" encoding="utf-8"?>
<ds:datastoreItem xmlns:ds="http://schemas.openxmlformats.org/officeDocument/2006/customXml" ds:itemID="{4058DAD3-6062-4488-8CDD-199C86A02B29}">
  <ds:schemaRefs>
    <ds:schemaRef ds:uri="http://schemas.microsoft.com/sharepoint/v3/contenttype/forms"/>
  </ds:schemaRefs>
</ds:datastoreItem>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1832</Words>
  <Characters>10097</Characters>
  <Application>Microsoft Office Word</Application>
  <DocSecurity>0</DocSecurity>
  <Lines>5048</Lines>
  <Paragraphs>795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Anja Kalkitsas</dc:creator>
  <cp:keywords/>
  <dc:description/>
  <cp:lastModifiedBy>Martin Eliasson</cp:lastModifiedBy>
  <cp:revision>2</cp:revision>
  <cp:lastPrinted>2026-04-30T08:44:00Z</cp:lastPrinted>
  <dcterms:created xsi:type="dcterms:W3CDTF">2026-05-25T14:36:00Z</dcterms:created>
  <dcterms:modified xsi:type="dcterms:W3CDTF">2026-05-25T14:36:00Z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0x01010030BEAA19FF388449AFF071A4A182D1C3</vt:lpwstr>
  </property>
  <property fmtid="{D5CDD505-2E9C-101B-9397-08002B2CF9AE}" pid="3" name="ClassificationContentMarkingHeaderShapeIds">
    <vt:lpwstr>6130aecf,10e18d26,7a9dbf38</vt:lpwstr>
  </property>
  <property fmtid="{D5CDD505-2E9C-101B-9397-08002B2CF9AE}" pid="4" name="ClassificationContentMarkingHeaderFontProps">
    <vt:lpwstr>#000000,11,Gill Sans Nova Light</vt:lpwstr>
  </property>
  <property fmtid="{D5CDD505-2E9C-101B-9397-08002B2CF9AE}" pid="5" name="ClassificationContentMarkingHeaderText">
    <vt:lpwstr>Informationsklass: Intern</vt:lpwstr>
  </property>
</Properties>
</file>