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12D22" w:rsidP="00DA0661">
      <w:pPr>
        <w:pStyle w:val="Title"/>
      </w:pPr>
      <w:bookmarkStart w:id="0" w:name="Start"/>
      <w:bookmarkEnd w:id="0"/>
      <w:r>
        <w:t xml:space="preserve">Svar på fråga 2023/24:421 av Emma </w:t>
      </w:r>
      <w:r>
        <w:t>Nohrén</w:t>
      </w:r>
      <w:r>
        <w:t xml:space="preserve"> (MP)</w:t>
      </w:r>
      <w:r>
        <w:br/>
        <w:t>Skydd av sill och strömming</w:t>
      </w:r>
    </w:p>
    <w:p w:rsidR="00012D22" w:rsidRPr="0060486E" w:rsidP="0060486E">
      <w:pPr>
        <w:pStyle w:val="BodyText"/>
      </w:pPr>
      <w:r w:rsidRPr="0060486E">
        <w:t xml:space="preserve">Emma </w:t>
      </w:r>
      <w:r w:rsidRPr="0060486E">
        <w:t>Nohrén</w:t>
      </w:r>
      <w:r w:rsidRPr="0060486E">
        <w:t xml:space="preserve"> har frågat mig</w:t>
      </w:r>
      <w:r w:rsidRPr="0060486E" w:rsidR="00FB281A">
        <w:t xml:space="preserve"> hur jag avser att agera med anledning av kommissionens förslag att ta bort artikel 4.6 i den fleråriga förvaltningsplanen för Östersjön.</w:t>
      </w:r>
    </w:p>
    <w:p w:rsidR="00EF0302" w:rsidRPr="0060486E" w:rsidP="0060486E">
      <w:pPr>
        <w:pStyle w:val="BodyText"/>
      </w:pPr>
      <w:r w:rsidRPr="0060486E">
        <w:t xml:space="preserve">Jag vill inleda med att poängtera att </w:t>
      </w:r>
      <w:r w:rsidRPr="0060486E" w:rsidR="00F51F89">
        <w:t>r</w:t>
      </w:r>
      <w:r w:rsidRPr="0060486E" w:rsidR="00FB281A">
        <w:t xml:space="preserve">egeringens övergripande målsättning är att förvaltningsåtgärder ska beslutas i linje med den EU-gemensamma fiskeripolitikens mål och principer. </w:t>
      </w:r>
      <w:r w:rsidRPr="0060486E">
        <w:t xml:space="preserve">Regeringen anser även att de fleråriga förvaltningsplanerna utgör ett av flera viktiga verktyg </w:t>
      </w:r>
      <w:r w:rsidRPr="0060486E" w:rsidR="00775CBA">
        <w:t>för att uppnå den gemensamma fiskeripolitikens mål om hållbart fiske.</w:t>
      </w:r>
    </w:p>
    <w:p w:rsidR="00416D60" w:rsidRPr="0060486E" w:rsidP="0060486E">
      <w:pPr>
        <w:pStyle w:val="BodyText"/>
      </w:pPr>
      <w:r w:rsidRPr="0060486E">
        <w:t>I enlighet med de principer, de mål och det innehåll som anges i artiklarna 9 och 10 i</w:t>
      </w:r>
      <w:r w:rsidRPr="00322E96" w:rsidR="00322E96">
        <w:t xml:space="preserve"> Europaparlamentets och rådets förordning (EU) nr 1380/2013 av den 11 december 2013 om den gemensamma fiskeripolitiken, om ändring av rådets förordningar (EG) nr 1954/2003 och (EG) nr 1224/2009 och om upphävande av rådets förordningar (EG) nr 2371/2002 och (EG) nr 639/2004 och rådets beslut 2004/585/EG</w:t>
      </w:r>
      <w:r w:rsidRPr="0060486E">
        <w:t xml:space="preserve"> fastställs i de</w:t>
      </w:r>
      <w:r w:rsidR="00AB6944">
        <w:t>n</w:t>
      </w:r>
      <w:r w:rsidRPr="0060486E">
        <w:t xml:space="preserve"> fleråriga förvaltningsplane</w:t>
      </w:r>
      <w:r w:rsidRPr="0060486E" w:rsidR="00907D2D">
        <w:t>n</w:t>
      </w:r>
      <w:r w:rsidRPr="0060486E">
        <w:t xml:space="preserve"> såväl mål som åtgärder för långsiktig förvaltning av vissa bestånd och fiske på havsområdesnivå. Förvaltningsplane</w:t>
      </w:r>
      <w:r w:rsidRPr="0060486E" w:rsidR="00907D2D">
        <w:t>n</w:t>
      </w:r>
      <w:r w:rsidRPr="0060486E">
        <w:t xml:space="preserve"> inbegriper också skyddsåtgärder och andra korrigerande åtgärder vid behov. </w:t>
      </w:r>
      <w:r w:rsidRPr="0060486E" w:rsidR="00A26A07">
        <w:t>Dessutom ger den fleråriga förvaltningsplanen flexibilitet genom att göra det möjligt att fastställa fiskemöjligheter inom F MSY-intervall, enligt definitionen i artikel 2.2 i den fleråriga förvaltningsplanen för Östersjön.</w:t>
      </w:r>
    </w:p>
    <w:p w:rsidR="00A26A07" w:rsidRPr="0060486E" w:rsidP="0060486E">
      <w:pPr>
        <w:pStyle w:val="BodyText"/>
      </w:pPr>
      <w:r w:rsidRPr="0060486E">
        <w:t>EU-kommissionen presenterade förslaget till ändring av förordningen den 6</w:t>
      </w:r>
      <w:r w:rsidR="00422EAE">
        <w:t> d</w:t>
      </w:r>
      <w:r w:rsidRPr="0060486E">
        <w:t>ecember</w:t>
      </w:r>
      <w:r w:rsidR="00CC610D">
        <w:t xml:space="preserve"> 2023</w:t>
      </w:r>
      <w:r w:rsidRPr="0060486E">
        <w:t>.</w:t>
      </w:r>
      <w:r w:rsidRPr="0060486E" w:rsidR="000248F2">
        <w:t xml:space="preserve"> EU-kommissionen </w:t>
      </w:r>
      <w:r w:rsidRPr="0060486E" w:rsidR="00907D2D">
        <w:t>framhåller</w:t>
      </w:r>
      <w:r w:rsidRPr="0060486E" w:rsidR="009D3177">
        <w:t xml:space="preserve"> i</w:t>
      </w:r>
      <w:r w:rsidRPr="0060486E" w:rsidR="000248F2">
        <w:t xml:space="preserve"> förslaget</w:t>
      </w:r>
      <w:r w:rsidRPr="0060486E" w:rsidR="009D3177">
        <w:t xml:space="preserve"> </w:t>
      </w:r>
      <w:r w:rsidRPr="0060486E" w:rsidR="00775CBA">
        <w:t xml:space="preserve">att ändringen inte innebär någon förändring gällande tillämpningen av den berörda </w:t>
      </w:r>
      <w:r w:rsidRPr="0060486E" w:rsidR="009D3177">
        <w:t>förvaltnings</w:t>
      </w:r>
      <w:r w:rsidRPr="0060486E" w:rsidR="00775CBA">
        <w:t>planen</w:t>
      </w:r>
      <w:r w:rsidRPr="0060486E" w:rsidR="00416D60">
        <w:t xml:space="preserve">. </w:t>
      </w:r>
      <w:r w:rsidRPr="0060486E">
        <w:t xml:space="preserve">EU-kommissionen </w:t>
      </w:r>
      <w:r w:rsidR="00346FF9">
        <w:t>anser</w:t>
      </w:r>
      <w:r w:rsidRPr="0060486E">
        <w:t xml:space="preserve"> att artikel </w:t>
      </w:r>
      <w:r w:rsidRPr="0060486E" w:rsidR="00907D2D">
        <w:t xml:space="preserve">4.6 </w:t>
      </w:r>
      <w:r w:rsidRPr="0060486E">
        <w:t>som handlar om risken att bestånden hamnar under säkra biologiska gränser inte ska överskrida 5</w:t>
      </w:r>
      <w:r w:rsidR="00772447">
        <w:t> </w:t>
      </w:r>
      <w:r w:rsidR="00322E96">
        <w:t>procent</w:t>
      </w:r>
      <w:r w:rsidRPr="0060486E" w:rsidR="00322E96">
        <w:t xml:space="preserve"> </w:t>
      </w:r>
      <w:r w:rsidRPr="0060486E">
        <w:t>varje kvotår</w:t>
      </w:r>
      <w:r w:rsidR="00251E5C">
        <w:t>,</w:t>
      </w:r>
      <w:r w:rsidRPr="0060486E">
        <w:t xml:space="preserve"> är inkonsekvent i förhållande till andra artiklar i </w:t>
      </w:r>
      <w:r w:rsidRPr="0060486E" w:rsidR="00907D2D">
        <w:t>förvaltnings</w:t>
      </w:r>
      <w:r w:rsidRPr="0060486E">
        <w:t>planen.</w:t>
      </w:r>
      <w:r w:rsidRPr="0060486E" w:rsidR="00907D2D">
        <w:t xml:space="preserve"> </w:t>
      </w:r>
    </w:p>
    <w:p w:rsidR="002B0114" w:rsidRPr="0060486E" w:rsidP="0060486E">
      <w:pPr>
        <w:pStyle w:val="BodyText"/>
      </w:pPr>
      <w:r>
        <w:t>Kommissionen anser att</w:t>
      </w:r>
      <w:r w:rsidRPr="0060486E" w:rsidR="00A26A07">
        <w:t xml:space="preserve"> </w:t>
      </w:r>
      <w:r w:rsidRPr="0060486E" w:rsidR="00021E4D">
        <w:t>förvaltnings</w:t>
      </w:r>
      <w:r w:rsidRPr="0060486E" w:rsidR="00A26A07">
        <w:t>plane</w:t>
      </w:r>
      <w:r w:rsidRPr="0060486E" w:rsidR="00021E4D">
        <w:t>n</w:t>
      </w:r>
      <w:r w:rsidR="00A818ED">
        <w:t xml:space="preserve"> </w:t>
      </w:r>
      <w:r w:rsidR="006067CC">
        <w:t xml:space="preserve">är </w:t>
      </w:r>
      <w:r w:rsidRPr="0060486E" w:rsidR="00A26A07">
        <w:t xml:space="preserve">ett regelverk för att kvoter ska fastställas inom ett intervall för maximal hållbar avkastning (MSY) (artikel 2.2) som innebär att risken för att bestånden </w:t>
      </w:r>
      <w:r>
        <w:rPr>
          <w:color w:val="333333"/>
          <w:sz w:val="27"/>
          <w:szCs w:val="27"/>
          <w:shd w:val="clear" w:color="auto" w:fill="FFFFFF"/>
        </w:rPr>
        <w:t>på lång sikt och vid befintliga genomsnittliga miljöförhållanden, ska befinna sig vid MSY utan att på ett betydande sätt påverka reproduktionsprocessen för de berörda bestånden</w:t>
      </w:r>
      <w:r w:rsidR="00AC76DF">
        <w:rPr>
          <w:color w:val="333333"/>
          <w:sz w:val="27"/>
          <w:szCs w:val="27"/>
          <w:shd w:val="clear" w:color="auto" w:fill="FFFFFF"/>
        </w:rPr>
        <w:t>.</w:t>
      </w:r>
      <w:r w:rsidR="00AC76DF">
        <w:t xml:space="preserve"> Ett tak sätts så att sannolikheten för att beståndet sjunker under gränsreferenspunkten för lekbeståndets biomassa (</w:t>
      </w:r>
      <w:r w:rsidR="00AC76DF">
        <w:t>Blim</w:t>
      </w:r>
      <w:r w:rsidR="00AC76DF">
        <w:t xml:space="preserve">) inte överstiger 5 </w:t>
      </w:r>
      <w:r w:rsidR="00322E96">
        <w:t>procent.</w:t>
      </w:r>
      <w:r w:rsidRPr="0060486E" w:rsidR="00322E96">
        <w:t xml:space="preserve"> </w:t>
      </w:r>
    </w:p>
    <w:p w:rsidR="00A26A07" w:rsidP="0060486E">
      <w:pPr>
        <w:pStyle w:val="BodyText"/>
      </w:pPr>
      <w:r>
        <w:t>Kommissionen anser också att</w:t>
      </w:r>
      <w:r w:rsidRPr="0060486E">
        <w:t xml:space="preserve"> skyddsbestämmelserna i </w:t>
      </w:r>
      <w:r w:rsidRPr="0060486E" w:rsidR="00021E4D">
        <w:t>förvaltnings</w:t>
      </w:r>
      <w:r w:rsidRPr="0060486E">
        <w:t>plane</w:t>
      </w:r>
      <w:r w:rsidRPr="0060486E" w:rsidR="00021E4D">
        <w:t>n</w:t>
      </w:r>
      <w:r w:rsidRPr="0060486E">
        <w:t xml:space="preserve"> </w:t>
      </w:r>
      <w:r w:rsidR="00200EBE">
        <w:t xml:space="preserve">kräver </w:t>
      </w:r>
      <w:r w:rsidRPr="0060486E">
        <w:t xml:space="preserve">att korrigerande åtgärder vidtas för att återställa bestånden på nivåer över B-trigger, baserat på en bedömning från fall till fall av lämpligheten av att välja en sådan åtgärd utifrån de kriterier som fastställs i </w:t>
      </w:r>
      <w:r w:rsidRPr="0060486E" w:rsidR="00021E4D">
        <w:t>förvaltningsplanen</w:t>
      </w:r>
      <w:r w:rsidRPr="0060486E">
        <w:t xml:space="preserve">. Dessutom hänvisas i </w:t>
      </w:r>
      <w:r w:rsidRPr="0060486E" w:rsidR="00021E4D">
        <w:t>förvaltningsplanen</w:t>
      </w:r>
      <w:r w:rsidRPr="0060486E">
        <w:t xml:space="preserve"> till möjligheten, och inte skyldigheten, att avbryta det riktade fisket, under förutsättning att en sådan åtgärd anses lämplig i enlighet med de kriterier som fastställs i </w:t>
      </w:r>
      <w:r w:rsidRPr="0060486E" w:rsidR="00021E4D">
        <w:t>förvaltningsplanen</w:t>
      </w:r>
      <w:r w:rsidRPr="0060486E">
        <w:t xml:space="preserve">.  </w:t>
      </w:r>
    </w:p>
    <w:p w:rsidR="00F4500C" w:rsidRPr="0060486E" w:rsidP="0060486E">
      <w:pPr>
        <w:pStyle w:val="BodyText"/>
      </w:pPr>
      <w:r>
        <w:t>Kommissionen anser därför att f</w:t>
      </w:r>
      <w:r w:rsidRPr="0060486E" w:rsidR="00021E4D">
        <w:t>örvaltningsplanen</w:t>
      </w:r>
      <w:r w:rsidRPr="0060486E" w:rsidR="00A26A07">
        <w:t xml:space="preserve"> innehåller kriterier för vilka åtgärder som ska vidtas när bestånden hamnar utanför säkra biologiska gränser som, enligt EU-kommissionen, inte är tillämplig</w:t>
      </w:r>
      <w:r w:rsidR="00AB6944">
        <w:t>a</w:t>
      </w:r>
      <w:r w:rsidRPr="0060486E" w:rsidR="00A26A07">
        <w:t xml:space="preserve"> parallellt med artikel 4.6.</w:t>
      </w:r>
      <w:r w:rsidR="00513F65">
        <w:t xml:space="preserve"> </w:t>
      </w:r>
      <w:r w:rsidR="00464E1D">
        <w:t>Kommissionen anser även att d</w:t>
      </w:r>
      <w:r w:rsidRPr="0060486E">
        <w:t xml:space="preserve">efinitionen av F-MSY intervallet </w:t>
      </w:r>
      <w:r w:rsidR="00464E1D">
        <w:t xml:space="preserve">i artikel 2.2 </w:t>
      </w:r>
      <w:r w:rsidRPr="0060486E" w:rsidR="00907D2D">
        <w:t xml:space="preserve">innebär </w:t>
      </w:r>
      <w:r w:rsidRPr="0060486E">
        <w:t>att risken för att bestånden</w:t>
      </w:r>
      <w:r w:rsidR="00A72FBD">
        <w:t xml:space="preserve"> </w:t>
      </w:r>
      <w:r w:rsidRPr="0060486E">
        <w:t>hamna</w:t>
      </w:r>
      <w:r w:rsidR="00AC76DF">
        <w:t>r</w:t>
      </w:r>
      <w:r w:rsidRPr="0060486E">
        <w:t xml:space="preserve"> utanför säkra biologiska gränser </w:t>
      </w:r>
      <w:r w:rsidR="00A72FBD">
        <w:t xml:space="preserve">på lång sikt </w:t>
      </w:r>
      <w:r w:rsidRPr="0060486E">
        <w:t>inte får överskrida 5</w:t>
      </w:r>
      <w:r w:rsidR="00322E96">
        <w:t xml:space="preserve"> procent</w:t>
      </w:r>
      <w:r w:rsidR="00E23B5A">
        <w:t>.</w:t>
      </w:r>
    </w:p>
    <w:p w:rsidR="00B21958" w:rsidP="0060486E">
      <w:pPr>
        <w:pStyle w:val="BodyText"/>
      </w:pPr>
      <w:r w:rsidRPr="0060486E">
        <w:t xml:space="preserve">Det spanska </w:t>
      </w:r>
      <w:r w:rsidR="00B30ADB">
        <w:t>EU-</w:t>
      </w:r>
      <w:r w:rsidRPr="0060486E">
        <w:t xml:space="preserve">ordförandeskapet har konstaterat att det finns en kvalificerad majoritet för förslaget </w:t>
      </w:r>
      <w:r w:rsidR="00AB6944">
        <w:t xml:space="preserve">i rådet </w:t>
      </w:r>
      <w:r w:rsidRPr="0060486E">
        <w:t xml:space="preserve">och har därför även begärt en skyndsam hantering av förslaget. Givet den korta tid som förelagts medlemsstaterna att hantera förslaget har regeringen begärt mer tid av ordförandeskapet för att hinna analysera förslaget och ta fram en svensk ståndpunkt som därefter kan förankras med </w:t>
      </w:r>
      <w:r w:rsidR="00322E96">
        <w:t>r</w:t>
      </w:r>
      <w:r w:rsidRPr="0060486E">
        <w:t>iksdagen.</w:t>
      </w:r>
      <w:r w:rsidRPr="0060486E">
        <w:t xml:space="preserve"> Regeringen framför</w:t>
      </w:r>
      <w:r w:rsidR="00CC610D">
        <w:t>de också</w:t>
      </w:r>
      <w:r w:rsidRPr="0060486E">
        <w:t xml:space="preserve"> kritik kring det tidspressade förfarandet. Eftersom ordförandeskapet ändå valde att ta vidare frågan </w:t>
      </w:r>
      <w:r w:rsidR="00AB6944">
        <w:t xml:space="preserve">om beslut av rådets mandat </w:t>
      </w:r>
      <w:r w:rsidRPr="00B51705">
        <w:t>till</w:t>
      </w:r>
      <w:r w:rsidRPr="0060486E">
        <w:t xml:space="preserve"> Coreper den 20 december valde regeringen vid tillfället att avstå från att rösta.</w:t>
      </w:r>
    </w:p>
    <w:p w:rsidR="000D52F8" w:rsidRPr="0060486E" w:rsidP="0060486E">
      <w:pPr>
        <w:pStyle w:val="BodyText"/>
      </w:pPr>
      <w:r>
        <w:t>Kommissionen har initierat en offentlig konsultation till</w:t>
      </w:r>
      <w:r w:rsidR="00513F65">
        <w:t xml:space="preserve"> den</w:t>
      </w:r>
      <w:r>
        <w:t xml:space="preserve"> 31 januari</w:t>
      </w:r>
      <w:r w:rsidR="002A5A31">
        <w:t xml:space="preserve"> som regeringen anser borde inväntas innan beslut tas</w:t>
      </w:r>
      <w:r w:rsidR="00513F65">
        <w:t>.</w:t>
      </w:r>
      <w:r>
        <w:t xml:space="preserve"> </w:t>
      </w:r>
      <w:r w:rsidR="00540670">
        <w:t>Regeringen riktar därmed kritik inte bara mot det tidspressade tidschemat utan även mot förslagets hantering i stort.</w:t>
      </w:r>
    </w:p>
    <w:p w:rsidR="00775CBA" w:rsidRPr="0060486E" w:rsidP="0060486E">
      <w:pPr>
        <w:pStyle w:val="BodyText"/>
      </w:pPr>
      <w:r w:rsidRPr="0060486E">
        <w:t xml:space="preserve">Arbetet går </w:t>
      </w:r>
      <w:r w:rsidR="00AB6944">
        <w:t>nu vidare i s</w:t>
      </w:r>
      <w:r w:rsidR="00B51705">
        <w:t>å kallad</w:t>
      </w:r>
      <w:r w:rsidR="00513F65">
        <w:t>e</w:t>
      </w:r>
      <w:r w:rsidR="00AB6944">
        <w:t xml:space="preserve"> trepartsförhandlingar med </w:t>
      </w:r>
      <w:r w:rsidR="008C1AFC">
        <w:t xml:space="preserve">Europaparlamentet </w:t>
      </w:r>
      <w:r w:rsidRPr="0060486E" w:rsidR="008C1AFC">
        <w:t>och</w:t>
      </w:r>
      <w:r w:rsidRPr="0060486E">
        <w:t xml:space="preserve"> hur regeringen avser rösta när frågan åter behandlas i rådet avser jag å regeringens vägnar att återkomma till.</w:t>
      </w:r>
    </w:p>
    <w:p w:rsidR="00012D22" w:rsidP="006A12F1">
      <w:pPr>
        <w:pStyle w:val="BodyText"/>
      </w:pPr>
      <w:r>
        <w:t xml:space="preserve">Stockholm den </w:t>
      </w:r>
      <w:sdt>
        <w:sdtPr>
          <w:id w:val="-1225218591"/>
          <w:placeholder>
            <w:docPart w:val="2A1A6EB8565B4CADBC17475455C14FC3"/>
          </w:placeholder>
          <w:dataBinding w:xpath="/ns0:DocumentInfo[1]/ns0:BaseInfo[1]/ns0:HeaderDate[1]" w:storeItemID="{02BFABAF-0423-416E-8BD8-04E181496841}" w:prefixMappings="xmlns:ns0='http://lp/documentinfo/RK' "/>
          <w:date w:fullDate="2024-01-02T00:00:00Z">
            <w:dateFormat w:val="d MMMM yyyy"/>
            <w:lid w:val="sv-SE"/>
            <w:storeMappedDataAs w:val="dateTime"/>
            <w:calendar w:val="gregorian"/>
          </w:date>
        </w:sdtPr>
        <w:sdtContent>
          <w:r>
            <w:t>2 januari 2024</w:t>
          </w:r>
        </w:sdtContent>
      </w:sdt>
    </w:p>
    <w:p w:rsidR="00012D22" w:rsidP="004E7A8F">
      <w:pPr>
        <w:pStyle w:val="Brdtextutanavstnd"/>
      </w:pPr>
    </w:p>
    <w:p w:rsidR="00012D22" w:rsidP="004E7A8F">
      <w:pPr>
        <w:pStyle w:val="Brdtextutanavstnd"/>
      </w:pPr>
    </w:p>
    <w:p w:rsidR="00012D22" w:rsidP="00422A41">
      <w:pPr>
        <w:pStyle w:val="BodyText"/>
      </w:pPr>
      <w:r>
        <w:t>Peter Kullgren</w:t>
      </w:r>
    </w:p>
    <w:p w:rsidR="00012D22"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12D22" w:rsidRPr="007D73AB">
          <w:pPr>
            <w:pStyle w:val="Header"/>
          </w:pPr>
        </w:p>
      </w:tc>
      <w:tc>
        <w:tcPr>
          <w:tcW w:w="3170" w:type="dxa"/>
          <w:vAlign w:val="bottom"/>
        </w:tcPr>
        <w:p w:rsidR="00012D22" w:rsidRPr="007D73AB" w:rsidP="00340DE0">
          <w:pPr>
            <w:pStyle w:val="Header"/>
          </w:pPr>
        </w:p>
      </w:tc>
      <w:tc>
        <w:tcPr>
          <w:tcW w:w="1134" w:type="dxa"/>
        </w:tcPr>
        <w:p w:rsidR="00012D2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12D2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12D22" w:rsidRPr="00710A6C" w:rsidP="00EE3C0F">
          <w:pPr>
            <w:pStyle w:val="Header"/>
            <w:rPr>
              <w:b/>
            </w:rPr>
          </w:pPr>
        </w:p>
        <w:p w:rsidR="00012D22" w:rsidP="00EE3C0F">
          <w:pPr>
            <w:pStyle w:val="Header"/>
          </w:pPr>
        </w:p>
        <w:p w:rsidR="00012D22" w:rsidP="00EE3C0F">
          <w:pPr>
            <w:pStyle w:val="Header"/>
          </w:pPr>
        </w:p>
        <w:p w:rsidR="00012D22" w:rsidP="00EE3C0F">
          <w:pPr>
            <w:pStyle w:val="Header"/>
          </w:pPr>
        </w:p>
        <w:sdt>
          <w:sdtPr>
            <w:alias w:val="Dnr"/>
            <w:tag w:val="ccRKShow_Dnr"/>
            <w:id w:val="-829283628"/>
            <w:placeholder>
              <w:docPart w:val="9E2D8CBC426944D9AA48470C4773589C"/>
            </w:placeholder>
            <w:dataBinding w:xpath="/ns0:DocumentInfo[1]/ns0:BaseInfo[1]/ns0:Dnr[1]" w:storeItemID="{02BFABAF-0423-416E-8BD8-04E181496841}" w:prefixMappings="xmlns:ns0='http://lp/documentinfo/RK' "/>
            <w:text/>
          </w:sdtPr>
          <w:sdtContent>
            <w:p w:rsidR="00012D22" w:rsidP="00EE3C0F">
              <w:pPr>
                <w:pStyle w:val="Header"/>
              </w:pPr>
              <w:r>
                <w:t>LI2023/03847</w:t>
              </w:r>
            </w:p>
          </w:sdtContent>
        </w:sdt>
        <w:sdt>
          <w:sdtPr>
            <w:alias w:val="DocNumber"/>
            <w:tag w:val="DocNumber"/>
            <w:id w:val="1726028884"/>
            <w:placeholder>
              <w:docPart w:val="F7A641E4CCDF4FB08FB4217A231E11F6"/>
            </w:placeholder>
            <w:showingPlcHdr/>
            <w:dataBinding w:xpath="/ns0:DocumentInfo[1]/ns0:BaseInfo[1]/ns0:DocNumber[1]" w:storeItemID="{02BFABAF-0423-416E-8BD8-04E181496841}" w:prefixMappings="xmlns:ns0='http://lp/documentinfo/RK' "/>
            <w:text/>
          </w:sdtPr>
          <w:sdtContent>
            <w:p w:rsidR="00012D22" w:rsidP="00EE3C0F">
              <w:pPr>
                <w:pStyle w:val="Header"/>
              </w:pPr>
              <w:r>
                <w:rPr>
                  <w:rStyle w:val="PlaceholderText"/>
                </w:rPr>
                <w:t xml:space="preserve"> </w:t>
              </w:r>
            </w:p>
          </w:sdtContent>
        </w:sdt>
        <w:p w:rsidR="00012D22" w:rsidP="00EE3C0F">
          <w:pPr>
            <w:pStyle w:val="Header"/>
          </w:pPr>
        </w:p>
      </w:tc>
      <w:tc>
        <w:tcPr>
          <w:tcW w:w="1134" w:type="dxa"/>
        </w:tcPr>
        <w:p w:rsidR="00012D22" w:rsidP="0094502D">
          <w:pPr>
            <w:pStyle w:val="Header"/>
          </w:pPr>
        </w:p>
        <w:p w:rsidR="00012D2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5233E7528B044FAA8C992F67A21439E"/>
          </w:placeholder>
          <w:richText/>
        </w:sdtPr>
        <w:sdtEndPr>
          <w:rPr>
            <w:b w:val="0"/>
          </w:rPr>
        </w:sdtEndPr>
        <w:sdtContent>
          <w:tc>
            <w:tcPr>
              <w:tcW w:w="5534" w:type="dxa"/>
              <w:tcMar>
                <w:right w:w="1134" w:type="dxa"/>
              </w:tcMar>
            </w:tcPr>
            <w:p w:rsidR="00012D22" w:rsidRPr="00012D22" w:rsidP="00340DE0">
              <w:pPr>
                <w:pStyle w:val="Header"/>
                <w:rPr>
                  <w:b/>
                </w:rPr>
              </w:pPr>
              <w:r w:rsidRPr="00012D22">
                <w:rPr>
                  <w:b/>
                </w:rPr>
                <w:t>Landsbygds- och infrastrukturdepartementet</w:t>
              </w:r>
            </w:p>
            <w:p w:rsidR="00012D22" w:rsidRPr="00340DE0" w:rsidP="00340DE0">
              <w:pPr>
                <w:pStyle w:val="Header"/>
              </w:pPr>
              <w:r w:rsidRPr="00012D22">
                <w:t>Landsbygdsministern</w:t>
              </w:r>
            </w:p>
          </w:tc>
        </w:sdtContent>
      </w:sdt>
      <w:sdt>
        <w:sdtPr>
          <w:alias w:val="Recipient"/>
          <w:tag w:val="ccRKShow_Recipient"/>
          <w:id w:val="-28344517"/>
          <w:placeholder>
            <w:docPart w:val="091F6A64FD4843F99D51232B1420862C"/>
          </w:placeholder>
          <w:dataBinding w:xpath="/ns0:DocumentInfo[1]/ns0:BaseInfo[1]/ns0:Recipient[1]" w:storeItemID="{02BFABAF-0423-416E-8BD8-04E181496841}" w:prefixMappings="xmlns:ns0='http://lp/documentinfo/RK' "/>
          <w:text w:multiLine="1"/>
        </w:sdtPr>
        <w:sdtContent>
          <w:tc>
            <w:tcPr>
              <w:tcW w:w="3170" w:type="dxa"/>
            </w:tcPr>
            <w:p w:rsidR="00012D22" w:rsidP="00547B89">
              <w:pPr>
                <w:pStyle w:val="Header"/>
              </w:pPr>
              <w:r>
                <w:t>Till riksdagen</w:t>
              </w:r>
            </w:p>
          </w:tc>
        </w:sdtContent>
      </w:sdt>
      <w:tc>
        <w:tcPr>
          <w:tcW w:w="1134" w:type="dxa"/>
        </w:tcPr>
        <w:p w:rsidR="00012D2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B6944"/>
    <w:pPr>
      <w:spacing w:after="0" w:line="240" w:lineRule="auto"/>
    </w:pPr>
  </w:style>
  <w:style w:type="paragraph" w:customStyle="1" w:styleId="Default">
    <w:name w:val="Default"/>
    <w:rsid w:val="003E159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3E159C"/>
    <w:rPr>
      <w:color w:val="auto"/>
    </w:rPr>
  </w:style>
  <w:style w:type="paragraph" w:customStyle="1" w:styleId="CM3">
    <w:name w:val="CM3"/>
    <w:basedOn w:val="Default"/>
    <w:next w:val="Default"/>
    <w:uiPriority w:val="99"/>
    <w:rsid w:val="003E159C"/>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2D8CBC426944D9AA48470C4773589C"/>
        <w:category>
          <w:name w:val="Allmänt"/>
          <w:gallery w:val="placeholder"/>
        </w:category>
        <w:types>
          <w:type w:val="bbPlcHdr"/>
        </w:types>
        <w:behaviors>
          <w:behavior w:val="content"/>
        </w:behaviors>
        <w:guid w:val="{AC05F6D0-AC0E-4B8D-8C0B-FBDF1BB23868}"/>
      </w:docPartPr>
      <w:docPartBody>
        <w:p w:rsidR="00096C0F" w:rsidP="001320C2">
          <w:pPr>
            <w:pStyle w:val="9E2D8CBC426944D9AA48470C4773589C"/>
          </w:pPr>
          <w:r>
            <w:rPr>
              <w:rStyle w:val="PlaceholderText"/>
            </w:rPr>
            <w:t xml:space="preserve"> </w:t>
          </w:r>
        </w:p>
      </w:docPartBody>
    </w:docPart>
    <w:docPart>
      <w:docPartPr>
        <w:name w:val="F7A641E4CCDF4FB08FB4217A231E11F6"/>
        <w:category>
          <w:name w:val="Allmänt"/>
          <w:gallery w:val="placeholder"/>
        </w:category>
        <w:types>
          <w:type w:val="bbPlcHdr"/>
        </w:types>
        <w:behaviors>
          <w:behavior w:val="content"/>
        </w:behaviors>
        <w:guid w:val="{1DD59C07-3802-411B-9236-780AF568DAA7}"/>
      </w:docPartPr>
      <w:docPartBody>
        <w:p w:rsidR="00096C0F" w:rsidP="001320C2">
          <w:pPr>
            <w:pStyle w:val="F7A641E4CCDF4FB08FB4217A231E11F61"/>
          </w:pPr>
          <w:r>
            <w:rPr>
              <w:rStyle w:val="PlaceholderText"/>
            </w:rPr>
            <w:t xml:space="preserve"> </w:t>
          </w:r>
        </w:p>
      </w:docPartBody>
    </w:docPart>
    <w:docPart>
      <w:docPartPr>
        <w:name w:val="F5233E7528B044FAA8C992F67A21439E"/>
        <w:category>
          <w:name w:val="Allmänt"/>
          <w:gallery w:val="placeholder"/>
        </w:category>
        <w:types>
          <w:type w:val="bbPlcHdr"/>
        </w:types>
        <w:behaviors>
          <w:behavior w:val="content"/>
        </w:behaviors>
        <w:guid w:val="{1FC2E25F-DB56-44FE-B13E-BF99F543EBB2}"/>
      </w:docPartPr>
      <w:docPartBody>
        <w:p w:rsidR="00096C0F" w:rsidP="001320C2">
          <w:pPr>
            <w:pStyle w:val="F5233E7528B044FAA8C992F67A21439E1"/>
          </w:pPr>
          <w:r>
            <w:rPr>
              <w:rStyle w:val="PlaceholderText"/>
            </w:rPr>
            <w:t xml:space="preserve"> </w:t>
          </w:r>
        </w:p>
      </w:docPartBody>
    </w:docPart>
    <w:docPart>
      <w:docPartPr>
        <w:name w:val="091F6A64FD4843F99D51232B1420862C"/>
        <w:category>
          <w:name w:val="Allmänt"/>
          <w:gallery w:val="placeholder"/>
        </w:category>
        <w:types>
          <w:type w:val="bbPlcHdr"/>
        </w:types>
        <w:behaviors>
          <w:behavior w:val="content"/>
        </w:behaviors>
        <w:guid w:val="{0C0A4B71-3B9B-4F44-99C8-B2AB9FA2E312}"/>
      </w:docPartPr>
      <w:docPartBody>
        <w:p w:rsidR="00096C0F" w:rsidP="001320C2">
          <w:pPr>
            <w:pStyle w:val="091F6A64FD4843F99D51232B1420862C"/>
          </w:pPr>
          <w:r>
            <w:rPr>
              <w:rStyle w:val="PlaceholderText"/>
            </w:rPr>
            <w:t xml:space="preserve"> </w:t>
          </w:r>
        </w:p>
      </w:docPartBody>
    </w:docPart>
    <w:docPart>
      <w:docPartPr>
        <w:name w:val="2A1A6EB8565B4CADBC17475455C14FC3"/>
        <w:category>
          <w:name w:val="Allmänt"/>
          <w:gallery w:val="placeholder"/>
        </w:category>
        <w:types>
          <w:type w:val="bbPlcHdr"/>
        </w:types>
        <w:behaviors>
          <w:behavior w:val="content"/>
        </w:behaviors>
        <w:guid w:val="{90CD603E-ADD7-4556-88E7-DD75DB3643C6}"/>
      </w:docPartPr>
      <w:docPartBody>
        <w:p w:rsidR="00096C0F" w:rsidP="001320C2">
          <w:pPr>
            <w:pStyle w:val="2A1A6EB8565B4CADBC17475455C14FC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0C2"/>
    <w:rPr>
      <w:noProof w:val="0"/>
      <w:color w:val="808080"/>
    </w:rPr>
  </w:style>
  <w:style w:type="paragraph" w:customStyle="1" w:styleId="9E2D8CBC426944D9AA48470C4773589C">
    <w:name w:val="9E2D8CBC426944D9AA48470C4773589C"/>
    <w:rsid w:val="001320C2"/>
  </w:style>
  <w:style w:type="paragraph" w:customStyle="1" w:styleId="091F6A64FD4843F99D51232B1420862C">
    <w:name w:val="091F6A64FD4843F99D51232B1420862C"/>
    <w:rsid w:val="001320C2"/>
  </w:style>
  <w:style w:type="paragraph" w:customStyle="1" w:styleId="F7A641E4CCDF4FB08FB4217A231E11F61">
    <w:name w:val="F7A641E4CCDF4FB08FB4217A231E11F61"/>
    <w:rsid w:val="001320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233E7528B044FAA8C992F67A21439E1">
    <w:name w:val="F5233E7528B044FAA8C992F67A21439E1"/>
    <w:rsid w:val="001320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1A6EB8565B4CADBC17475455C14FC3">
    <w:name w:val="2A1A6EB8565B4CADBC17475455C14FC3"/>
    <w:rsid w:val="001320C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07f8b093-8f8c-4a60-b6fa-4df4804676c2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2024-01-02T00:00:00</HeaderDate>
    <Office/>
    <Dnr>LI2023/03847</Dnr>
    <ParagrafNr/>
    <DocumentTitle/>
    <VisitingAddress/>
    <Extra1/>
    <Extra2/>
    <Extra3>Emma Nohrén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7776EE6F-1FEB-46C4-A4B7-BDFCBEF9471F}">
  <ds:schemaRefs>
    <ds:schemaRef ds:uri="http://schemas.microsoft.com/office/2006/metadata/properties"/>
    <ds:schemaRef ds:uri="cc625d36-bb37-4650-91b9-0c96159295ba"/>
    <ds:schemaRef ds:uri="400be4d9-93ad-45ec-bd97-8834fb3cb124"/>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c9941df-7074-4a92-bf99-225d24d78d61"/>
    <ds:schemaRef ds:uri="4e9c2f0c-7bf8-49af-8356-cbf363fc78a7"/>
    <ds:schemaRef ds:uri="2eab4429-82ef-4a15-830e-1cb72d496e73"/>
    <ds:schemaRef ds:uri="http://purl.org/dc/elements/1.1/"/>
    <ds:schemaRef ds:uri="35670e95-d5a3-4c2b-9f0d-a339565e4e06"/>
    <ds:schemaRef ds:uri="http://www.w3.org/XML/1998/namespace"/>
    <ds:schemaRef ds:uri="http://purl.org/dc/dcmitype/"/>
  </ds:schemaRefs>
</ds:datastoreItem>
</file>

<file path=customXml/itemProps3.xml><?xml version="1.0" encoding="utf-8"?>
<ds:datastoreItem xmlns:ds="http://schemas.openxmlformats.org/officeDocument/2006/customXml" ds:itemID="{02BFABAF-0423-416E-8BD8-04E181496841}">
  <ds:schemaRefs>
    <ds:schemaRef ds:uri="http://lp/documentinfo/RK"/>
  </ds:schemaRefs>
</ds:datastoreItem>
</file>

<file path=customXml/itemProps4.xml><?xml version="1.0" encoding="utf-8"?>
<ds:datastoreItem xmlns:ds="http://schemas.openxmlformats.org/officeDocument/2006/customXml" ds:itemID="{4BCB991F-1376-4DA6-8C9D-808ED1361A41}"/>
</file>

<file path=customXml/itemProps5.xml><?xml version="1.0" encoding="utf-8"?>
<ds:datastoreItem xmlns:ds="http://schemas.openxmlformats.org/officeDocument/2006/customXml" ds:itemID="{60574821-82B6-48F1-B500-1EA0644CC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3</Pages>
  <Words>720</Words>
  <Characters>3818</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2023_24_421 Skydd av sill och strömming.docx</dc:title>
  <cp:revision>2</cp:revision>
  <dcterms:created xsi:type="dcterms:W3CDTF">2024-01-02T08:35:00Z</dcterms:created>
  <dcterms:modified xsi:type="dcterms:W3CDTF">2024-01-02T08:35:00Z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73ae378a-b2d7-447c-8b03-94dfb743cf13</vt:lpwstr>
  </property>
</Properties>
</file>