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D188482E3BBF4FA5B6F507A64F4E1AAF"/>
        </w:placeholder>
        <w:text/>
      </w:sdtPr>
      <w:sdtEndPr/>
      <w:sdtContent>
        <w:p w:rsidRPr="009B062B" w:rsidR="00AF30DD" w:rsidP="00522230" w:rsidRDefault="00AF30DD" w14:paraId="30EA55B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e69ede4-13a0-485b-aed8-7f7b70f9bb7a"/>
        <w:id w:val="1832172166"/>
        <w:lock w:val="sdtLocked"/>
      </w:sdtPr>
      <w:sdtEndPr/>
      <w:sdtContent>
        <w:p w:rsidR="00FB69CA" w:rsidRDefault="008B3A6F" w14:paraId="3110D08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genom en 100 procent hållbar offentlig upphandling öka omställningstakten i Sverige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B8D84C7570D44A4B762D3B380F2EB99"/>
        </w:placeholder>
        <w:text/>
      </w:sdtPr>
      <w:sdtEndPr/>
      <w:sdtContent>
        <w:p w:rsidRPr="009B062B" w:rsidR="006D79C9" w:rsidP="00333E95" w:rsidRDefault="006D79C9" w14:paraId="4EA44CD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070A6" w:rsidP="00F070A6" w:rsidRDefault="00F070A6" w14:paraId="6E2885CF" w14:textId="7671B44F">
      <w:pPr>
        <w:pStyle w:val="Normalutanindragellerluft"/>
      </w:pPr>
      <w:r>
        <w:t>Se</w:t>
      </w:r>
      <w:r w:rsidR="003C2193">
        <w:t>da</w:t>
      </w:r>
      <w:r>
        <w:t xml:space="preserve">n 2014 har Sverige en ny klimatlag och ett ramverk med mål om netto-noll-utsläpp 2045. </w:t>
      </w:r>
    </w:p>
    <w:p w:rsidR="00F070A6" w:rsidP="003C2193" w:rsidRDefault="00F070A6" w14:paraId="23A24911" w14:textId="3857E297">
      <w:r>
        <w:t>Klimatförändringarna gör sig ständigt påminda och dagligen får vi larmrapporter genom nyhetssändningarna. Även om de allra flesta idag erkänner människans påverkan på klimat och miljö lever fortfarande åsiktsskillnaderna i Sveriges riksdag och mellan partierna.</w:t>
      </w:r>
    </w:p>
    <w:p w:rsidR="00F070A6" w:rsidP="003C2193" w:rsidRDefault="00F070A6" w14:paraId="23D9D630" w14:textId="139FB282">
      <w:r>
        <w:t>För oss socialdemokrater är det avgörande att vi för en politik som kraftigt dämpar utsläppen genom att öka investeringarna i såväl människor som vårt samhälle. Endast genom att kombinera ökad välfärd och mer trygghet kan omställningskraften bli till</w:t>
      </w:r>
      <w:r w:rsidR="00FE7EF1">
        <w:softHyphen/>
      </w:r>
      <w:r>
        <w:t>räckligt stark. Dessutom har Sverige en avgörande roll att spela som internationellt föregångsland</w:t>
      </w:r>
      <w:r w:rsidR="008B3A6F">
        <w:t>;</w:t>
      </w:r>
      <w:r>
        <w:t xml:space="preserve"> målet om världens första fossilfria välfärdsnation förpliktigar och inspirerar. </w:t>
      </w:r>
    </w:p>
    <w:p w:rsidR="00F070A6" w:rsidP="003C2193" w:rsidRDefault="00F070A6" w14:paraId="76FAAE13" w14:textId="0B53FBA9">
      <w:r w:rsidRPr="00FE7EF1">
        <w:rPr>
          <w:spacing w:val="-2"/>
        </w:rPr>
        <w:t>För att nå klimatmålen och bidra till att uppnå Parisavtalet måste vi öka omställningen</w:t>
      </w:r>
      <w:r>
        <w:t xml:space="preserve"> i transportsektorn och i industrin och vi ska bygga om och klimatsäkra våra städer. Jag ser med stor oro på hur den högerkonservativa regeringens första budget innebär stora nedskärningar på klimat och miljöbudgeten. </w:t>
      </w:r>
    </w:p>
    <w:p w:rsidR="00F070A6" w:rsidP="003C2193" w:rsidRDefault="00F070A6" w14:paraId="09F5096A" w14:textId="0CD1F82D">
      <w:r>
        <w:t xml:space="preserve">Politiken måste göra mer och genom att skärpa styrningen i våra offentliga verksamheter kan vi snabba på omställningen och öka innovationskraften, och på det viset nå </w:t>
      </w:r>
      <w:r w:rsidR="008B3A6F">
        <w:t xml:space="preserve">en </w:t>
      </w:r>
      <w:r>
        <w:t>hållbar utveckling. Inom ramen för energipolitiken har ett mål om 100</w:t>
      </w:r>
      <w:r w:rsidR="008B3A6F">
        <w:t> </w:t>
      </w:r>
      <w:r>
        <w:t xml:space="preserve">% </w:t>
      </w:r>
      <w:r>
        <w:lastRenderedPageBreak/>
        <w:t xml:space="preserve">förnybar energi antagits och det är dags att skärpa den offentliga upphandlingspolitiken på samma sätt. </w:t>
      </w:r>
    </w:p>
    <w:p w:rsidR="00F070A6" w:rsidP="003C2193" w:rsidRDefault="008B3A6F" w14:paraId="1876DA63" w14:textId="2EEB892B">
      <w:r>
        <w:t>Den t</w:t>
      </w:r>
      <w:r w:rsidR="00F070A6">
        <w:t>idigare regeringens mål för området var att den offentliga upphandlingen sk</w:t>
      </w:r>
      <w:r>
        <w:t>ulle</w:t>
      </w:r>
      <w:r w:rsidR="00F070A6">
        <w:t xml:space="preserve"> vara effektiv, rättssäker och ta tillvara konkurrensen på marknaden, samtidigt som innovativa lösningar främja</w:t>
      </w:r>
      <w:r>
        <w:t>de</w:t>
      </w:r>
      <w:r w:rsidR="00F070A6">
        <w:t>s samt miljöhänsyn och sociala hänsyn beakta</w:t>
      </w:r>
      <w:r>
        <w:t>de</w:t>
      </w:r>
      <w:r w:rsidR="00F070A6">
        <w:t>s.</w:t>
      </w:r>
    </w:p>
    <w:p w:rsidR="00F070A6" w:rsidP="003C2193" w:rsidRDefault="00F070A6" w14:paraId="22A4C841" w14:textId="30A04652">
      <w:r>
        <w:t>Vi vet att tiden att ställa om krymper och vi har inte råd att vänta. Värdet av offentliga upphandlingar uppgår till ca 700</w:t>
      </w:r>
      <w:r w:rsidR="003C2193">
        <w:t>–</w:t>
      </w:r>
      <w:r>
        <w:t>800 miljarder kronor årligen och över 18</w:t>
      </w:r>
      <w:r w:rsidR="003C2193">
        <w:t> </w:t>
      </w:r>
      <w:r>
        <w:t xml:space="preserve">000 upphandlingar annonseras varje år. Klimat- och miljöpolitik reduceras ibland till en fråga för var och en; våra val ska bidra till att göra världen bättre. Det är självklart en del i arbetet men som framgår här är vår kollektiva kraft större. </w:t>
      </w:r>
    </w:p>
    <w:p w:rsidRPr="00422B9E" w:rsidR="00422B9E" w:rsidP="003C2193" w:rsidRDefault="00F070A6" w14:paraId="10249C7D" w14:textId="1CF9F317">
      <w:r>
        <w:t>Den offentliga upphandlingspolitiken borde uppdateras med en vision om 100</w:t>
      </w:r>
      <w:r w:rsidR="003C2193">
        <w:t> </w:t>
      </w:r>
      <w:r>
        <w:t>% hållbar upphandlingspolitik</w:t>
      </w:r>
      <w:r w:rsidR="008B3A6F">
        <w:t>,</w:t>
      </w:r>
      <w:r>
        <w:t xml:space="preserve"> vilken såväl klarar klimat- och miljömål som garanterar arbetare rättvisa löner och villkor. Tiden att inte ta hänsyn är förbi och vårt kollektiva ansvar är stort.</w:t>
      </w:r>
    </w:p>
    <w:sdt>
      <w:sdtPr>
        <w:alias w:val="CC_Underskrifter"/>
        <w:tag w:val="CC_Underskrifter"/>
        <w:id w:val="583496634"/>
        <w:lock w:val="sdtContentLocked"/>
        <w:placeholder>
          <w:docPart w:val="F6485612A77B485280881618B9FD90AD"/>
        </w:placeholder>
      </w:sdtPr>
      <w:sdtEndPr/>
      <w:sdtContent>
        <w:p w:rsidR="00522230" w:rsidP="00522230" w:rsidRDefault="00522230" w14:paraId="02983816" w14:textId="77777777"/>
        <w:p w:rsidRPr="008E0FE2" w:rsidR="004801AC" w:rsidP="00522230" w:rsidRDefault="00FE7EF1" w14:paraId="04CAB216" w14:textId="5303E04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B69CA" w14:paraId="2236BCCC" w14:textId="77777777">
        <w:trPr>
          <w:cantSplit/>
        </w:trPr>
        <w:tc>
          <w:tcPr>
            <w:tcW w:w="50" w:type="pct"/>
            <w:vAlign w:val="bottom"/>
          </w:tcPr>
          <w:p w:rsidR="00FB69CA" w:rsidRDefault="008B3A6F" w14:paraId="0F55361A" w14:textId="77777777">
            <w:pPr>
              <w:pStyle w:val="Underskrifter"/>
            </w:pPr>
            <w:r>
              <w:t>Mattias Vepsä (S)</w:t>
            </w:r>
          </w:p>
        </w:tc>
        <w:tc>
          <w:tcPr>
            <w:tcW w:w="50" w:type="pct"/>
            <w:vAlign w:val="bottom"/>
          </w:tcPr>
          <w:p w:rsidR="00FB69CA" w:rsidRDefault="008B3A6F" w14:paraId="53092E01" w14:textId="77777777">
            <w:pPr>
              <w:pStyle w:val="Underskrifter"/>
            </w:pPr>
            <w:r>
              <w:t>Jytte Guteland (S)</w:t>
            </w:r>
          </w:p>
        </w:tc>
      </w:tr>
    </w:tbl>
    <w:p w:rsidR="008052F4" w:rsidRDefault="008052F4" w14:paraId="38F1AB8C" w14:textId="77777777"/>
    <w:sectPr w:rsidR="008052F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42947" w14:textId="77777777" w:rsidR="00396A85" w:rsidRDefault="00396A85" w:rsidP="000C1CAD">
      <w:pPr>
        <w:spacing w:line="240" w:lineRule="auto"/>
      </w:pPr>
      <w:r>
        <w:separator/>
      </w:r>
    </w:p>
  </w:endnote>
  <w:endnote w:type="continuationSeparator" w:id="0">
    <w:p w14:paraId="63D2CD4F" w14:textId="77777777" w:rsidR="00396A85" w:rsidRDefault="00396A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F80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7E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86914" w14:textId="062F38D6" w:rsidR="00262EA3" w:rsidRPr="00522230" w:rsidRDefault="00262EA3" w:rsidP="005222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7D0D9" w14:textId="77777777" w:rsidR="00396A85" w:rsidRDefault="00396A85" w:rsidP="000C1CAD">
      <w:pPr>
        <w:spacing w:line="240" w:lineRule="auto"/>
      </w:pPr>
      <w:r>
        <w:separator/>
      </w:r>
    </w:p>
  </w:footnote>
  <w:footnote w:type="continuationSeparator" w:id="0">
    <w:p w14:paraId="685E9D0B" w14:textId="77777777" w:rsidR="00396A85" w:rsidRDefault="00396A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FCA6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29FE16" wp14:editId="3D0566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8420C5" w14:textId="4291969A" w:rsidR="00262EA3" w:rsidRDefault="00FE7EF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96A8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30120">
                                <w:t>1579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29FE1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8420C5" w14:textId="4291969A" w:rsidR="00262EA3" w:rsidRDefault="00FE7EF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96A8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30120">
                          <w:t>1579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E56DE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35DA3" w14:textId="77777777" w:rsidR="00262EA3" w:rsidRDefault="00262EA3" w:rsidP="008563AC">
    <w:pPr>
      <w:jc w:val="right"/>
    </w:pPr>
  </w:p>
  <w:p w14:paraId="554C12A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3F05" w14:textId="77777777" w:rsidR="00262EA3" w:rsidRDefault="00FE7EF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34044FA" wp14:editId="23A2ED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4674DD" w14:textId="744AE885" w:rsidR="00262EA3" w:rsidRDefault="00FE7EF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2223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96A8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30120">
          <w:t>1579</w:t>
        </w:r>
      </w:sdtContent>
    </w:sdt>
  </w:p>
  <w:p w14:paraId="5BFE1827" w14:textId="77777777" w:rsidR="00262EA3" w:rsidRPr="008227B3" w:rsidRDefault="00FE7EF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DF17027" w14:textId="725920A1" w:rsidR="00262EA3" w:rsidRPr="008227B3" w:rsidRDefault="00FE7EF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22230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22230">
          <w:t>:614</w:t>
        </w:r>
      </w:sdtContent>
    </w:sdt>
  </w:p>
  <w:p w14:paraId="726855CA" w14:textId="0A9E196F" w:rsidR="00262EA3" w:rsidRDefault="00FE7EF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22230">
          <w:t>av Mattias Vepsä och Jytte Guteland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7B02D7B" w14:textId="6FA65835" w:rsidR="00262EA3" w:rsidRDefault="00E30120" w:rsidP="00283E0F">
        <w:pPr>
          <w:pStyle w:val="FSHRub2"/>
        </w:pPr>
        <w:r>
          <w:t>100 procent hållbar offentlig upphandling för klimat och rättvisa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CD8E5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396A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A85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193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45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0A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230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2F4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A6F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A797D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20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0A6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9CA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E7EF1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EF252F"/>
  <w15:chartTrackingRefBased/>
  <w15:docId w15:val="{2F4882EC-4F7C-442B-B629-73AD66ED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88482E3BBF4FA5B6F507A64F4E1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3D861-7E39-4527-83D2-07DD4DC46287}"/>
      </w:docPartPr>
      <w:docPartBody>
        <w:p w:rsidR="000114C5" w:rsidRDefault="000114C5">
          <w:pPr>
            <w:pStyle w:val="D188482E3BBF4FA5B6F507A64F4E1A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8D84C7570D44A4B762D3B380F2EB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D00AF-D2F1-49D5-B8E0-6BA74C4A053C}"/>
      </w:docPartPr>
      <w:docPartBody>
        <w:p w:rsidR="000114C5" w:rsidRDefault="000114C5">
          <w:pPr>
            <w:pStyle w:val="2B8D84C7570D44A4B762D3B380F2EB9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485612A77B485280881618B9FD90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3D9E6-A193-4545-9D6D-82473EBBB706}"/>
      </w:docPartPr>
      <w:docPartBody>
        <w:p w:rsidR="006B3335" w:rsidRDefault="006B33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C5"/>
    <w:rsid w:val="000114C5"/>
    <w:rsid w:val="006B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188482E3BBF4FA5B6F507A64F4E1AAF">
    <w:name w:val="D188482E3BBF4FA5B6F507A64F4E1AAF"/>
  </w:style>
  <w:style w:type="paragraph" w:customStyle="1" w:styleId="2B8D84C7570D44A4B762D3B380F2EB99">
    <w:name w:val="2B8D84C7570D44A4B762D3B380F2EB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4CAD0F-92EB-44E2-9D61-B2022D125CB6}"/>
</file>

<file path=customXml/itemProps2.xml><?xml version="1.0" encoding="utf-8"?>
<ds:datastoreItem xmlns:ds="http://schemas.openxmlformats.org/officeDocument/2006/customXml" ds:itemID="{A8563F3F-C58A-420D-9B06-08AD1EC80496}"/>
</file>

<file path=customXml/itemProps3.xml><?xml version="1.0" encoding="utf-8"?>
<ds:datastoreItem xmlns:ds="http://schemas.openxmlformats.org/officeDocument/2006/customXml" ds:itemID="{B629BF37-BEA4-4FF3-9FC8-922CF5EB9A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395</Words>
  <Characters>2269</Characters>
  <Application>Microsoft Office Word</Application>
  <DocSecurity>0</DocSecurity>
  <Lines>44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S1579 100 procent hållbar offentlig upphandling för klimat och rättvisa</vt:lpstr>
      <vt:lpstr>
      </vt:lpstr>
    </vt:vector>
  </TitlesOfParts>
  <Company>Sveriges riksdag</Company>
  <LinksUpToDate>false</LinksUpToDate>
  <CharactersWithSpaces>2649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