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B2E65142069481C87AEA3006C048A18"/>
        </w:placeholder>
        <w:text/>
      </w:sdtPr>
      <w:sdtEndPr/>
      <w:sdtContent>
        <w:p w:rsidRPr="009B062B" w:rsidR="00AF30DD" w:rsidP="0038460D" w:rsidRDefault="00AF30DD" w14:paraId="643469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448867-f6d1-4083-966f-3914cf56bb6d"/>
        <w:id w:val="1228959364"/>
        <w:lock w:val="sdtLocked"/>
      </w:sdtPr>
      <w:sdtEndPr/>
      <w:sdtContent>
        <w:p w:rsidR="00871B41" w:rsidRDefault="0026217F" w14:paraId="643469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sammanföra lagstiftningen om tobaksprodukter och tobaksfria nikotinprodukter till en gemensam lag för att stärka folkhälsoarbetet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E1B504DFAD47E7BD459985350359AF"/>
        </w:placeholder>
        <w:text/>
      </w:sdtPr>
      <w:sdtEndPr/>
      <w:sdtContent>
        <w:p w:rsidRPr="009B062B" w:rsidR="006D79C9" w:rsidP="00333E95" w:rsidRDefault="006D79C9" w14:paraId="643469FF" w14:textId="77777777">
          <w:pPr>
            <w:pStyle w:val="Rubrik1"/>
          </w:pPr>
          <w:r>
            <w:t>Motivering</w:t>
          </w:r>
        </w:p>
      </w:sdtContent>
    </w:sdt>
    <w:p w:rsidR="00B71B32" w:rsidP="00585B5C" w:rsidRDefault="00B71B32" w14:paraId="64346A00" w14:textId="77777777">
      <w:pPr>
        <w:pStyle w:val="Normalutanindragellerluft"/>
      </w:pPr>
      <w:r>
        <w:t xml:space="preserve">För </w:t>
      </w:r>
      <w:r w:rsidR="00BC7E8E">
        <w:t>Liberalerna</w:t>
      </w:r>
      <w:r>
        <w:t xml:space="preserve"> handlar folkhälsoarbetet och de förebyggande hälsoinsatserna om kunskap och respekt för individens självbestämmande. Den enskildes motivation ska styra alla insatser som erbjuds.</w:t>
      </w:r>
      <w:r w:rsidR="00F65012">
        <w:t xml:space="preserve"> </w:t>
      </w:r>
    </w:p>
    <w:p w:rsidR="00B71B32" w:rsidP="00585B5C" w:rsidRDefault="00B71B32" w14:paraId="64346A01" w14:textId="59C88A77">
      <w:r w:rsidRPr="00F65012">
        <w:t xml:space="preserve">Det tobakspreventiva arbetet ska bedrivas målmedvetet och nyrekryteringen hållas tillbaka genom </w:t>
      </w:r>
      <w:r w:rsidR="0026217F">
        <w:t>bl.a.</w:t>
      </w:r>
      <w:r w:rsidR="0065515A">
        <w:t xml:space="preserve"> </w:t>
      </w:r>
      <w:r w:rsidRPr="00F65012">
        <w:t xml:space="preserve">information, punktskatter och förbud mot tobaksreklam. </w:t>
      </w:r>
      <w:r w:rsidR="0065515A">
        <w:t>A</w:t>
      </w:r>
      <w:r w:rsidRPr="00F65012">
        <w:t>lla som använder tobak ska ha tillgång till tobaksavvänjning via hälso- och sjukvården</w:t>
      </w:r>
      <w:r w:rsidR="0065515A">
        <w:t xml:space="preserve">. </w:t>
      </w:r>
    </w:p>
    <w:p w:rsidRPr="00F65012" w:rsidR="0065515A" w:rsidP="00585B5C" w:rsidRDefault="0065515A" w14:paraId="64346A02" w14:textId="77777777">
      <w:r>
        <w:t>Även nikot</w:t>
      </w:r>
      <w:r w:rsidR="008969DC">
        <w:t xml:space="preserve">inprodukter utan tobak har skadliga hälsoeffekter. Ämnet nikotin kan ge förhöjt blodtryck och </w:t>
      </w:r>
      <w:r w:rsidRPr="008969DC" w:rsidR="008969DC">
        <w:t>ökad hjärtfrekvens</w:t>
      </w:r>
      <w:r w:rsidR="008969DC">
        <w:t>,</w:t>
      </w:r>
      <w:r w:rsidRPr="008969DC" w:rsidR="008969DC">
        <w:t xml:space="preserve"> ökad ämnesomsättning</w:t>
      </w:r>
      <w:r w:rsidR="008969DC">
        <w:t xml:space="preserve"> och sämre kondition</w:t>
      </w:r>
      <w:r w:rsidRPr="008969DC" w:rsidR="008969DC">
        <w:t xml:space="preserve">. </w:t>
      </w:r>
      <w:r w:rsidR="008969DC">
        <w:t>Även minnet och</w:t>
      </w:r>
      <w:r w:rsidRPr="008969DC" w:rsidR="008969DC">
        <w:t xml:space="preserve"> inlärning</w:t>
      </w:r>
      <w:r w:rsidR="008969DC">
        <w:t>en</w:t>
      </w:r>
      <w:r w:rsidRPr="008969DC" w:rsidR="008969DC">
        <w:t xml:space="preserve"> </w:t>
      </w:r>
      <w:r w:rsidR="008969DC">
        <w:t xml:space="preserve">kan </w:t>
      </w:r>
      <w:r w:rsidRPr="008969DC" w:rsidR="008969DC">
        <w:t>påverkas.</w:t>
      </w:r>
      <w:r w:rsidR="008969DC">
        <w:t xml:space="preserve"> Till detta kommer att nikotin </w:t>
      </w:r>
      <w:r w:rsidR="001D24B5">
        <w:t xml:space="preserve">är en ytterst </w:t>
      </w:r>
      <w:r w:rsidR="008969DC">
        <w:t>beroendeframkallande substans</w:t>
      </w:r>
      <w:r w:rsidR="001D24B5">
        <w:t>,</w:t>
      </w:r>
      <w:r w:rsidR="008969DC">
        <w:t xml:space="preserve"> och den som är fast i ett beroende är inte fri.</w:t>
      </w:r>
    </w:p>
    <w:p w:rsidR="00BE1C0A" w:rsidP="00585B5C" w:rsidRDefault="00202946" w14:paraId="64346A03" w14:textId="7D74D0FE">
      <w:r>
        <w:t xml:space="preserve">Under alltför lång tid har svensk lagstiftning inte gett ett skydd mot folkhälsofarliga nikotinprodukter. </w:t>
      </w:r>
      <w:r w:rsidR="0005616C">
        <w:t xml:space="preserve">Regleringen som </w:t>
      </w:r>
      <w:r w:rsidR="001D24B5">
        <w:t xml:space="preserve">nu </w:t>
      </w:r>
      <w:r w:rsidR="0005616C">
        <w:t xml:space="preserve">föreslås för </w:t>
      </w:r>
      <w:r w:rsidR="001D24B5">
        <w:t xml:space="preserve">tobakfria </w:t>
      </w:r>
      <w:r w:rsidR="0005616C">
        <w:t xml:space="preserve">nikotinprodukter är mycket lik den reglering som gäller för tobak. På grund av detta vill vi i Liberalerna se att de </w:t>
      </w:r>
      <w:r w:rsidR="0005616C">
        <w:lastRenderedPageBreak/>
        <w:t>båda lagarna sammanförs i en gemensam lag</w:t>
      </w:r>
      <w:r w:rsidR="001D24B5">
        <w:t>, för att stärka folkhälsoarbetet</w:t>
      </w:r>
      <w:r w:rsidR="0005616C">
        <w:t xml:space="preserve">. I samband med detta bör regeringen lägga fram en </w:t>
      </w:r>
      <w:r w:rsidR="001D24B5">
        <w:t xml:space="preserve">samlad </w:t>
      </w:r>
      <w:r w:rsidR="0005616C">
        <w:t>strategi för att hantera beroende</w:t>
      </w:r>
      <w:r w:rsidR="001D24B5">
        <w:t>frågor</w:t>
      </w:r>
      <w:r w:rsidR="005645FA">
        <w:t>, både beroende</w:t>
      </w:r>
      <w:r w:rsidR="0005616C">
        <w:t xml:space="preserve">framkallande </w:t>
      </w:r>
      <w:r w:rsidR="005645FA">
        <w:t xml:space="preserve">substanser </w:t>
      </w:r>
      <w:r w:rsidR="0005616C">
        <w:t>och spel</w:t>
      </w:r>
      <w:r w:rsidR="005645FA">
        <w:t>beroende</w:t>
      </w:r>
      <w:r w:rsidR="0005616C">
        <w:t xml:space="preserve">. Vi ser ett behov av krav på tydlig uppföljning för att säkerställa att ambitionerna i propositionen leder till verklig förändring och ökat skydd för folkhälsan. </w:t>
      </w:r>
    </w:p>
    <w:p w:rsidRPr="00202946" w:rsidR="0005616C" w:rsidP="00585B5C" w:rsidRDefault="0005616C" w14:paraId="64346A04" w14:textId="4FB6CEEA">
      <w:r>
        <w:t>Avseende riskerna med e</w:t>
      </w:r>
      <w:r w:rsidR="0026217F">
        <w:noBreakHyphen/>
      </w:r>
      <w:r>
        <w:t>cigaretter och de vätskor som används ser vi ett behov av mer forskning kring dessa produkters riskfaktorer.</w:t>
      </w:r>
    </w:p>
    <w:p w:rsidR="00907A9B" w:rsidP="00585B5C" w:rsidRDefault="00BC7E8E" w14:paraId="64346A05" w14:textId="332CC7F7">
      <w:r>
        <w:t>Vi ställer oss bakom det som föreslås i propositionen angående åldersgränsen 18 år för tobaksfria nikotinprodukter, då vi i likhet med regeringen lägger vikt vid att skydda barn och unga från beroendeframkallande produkter</w:t>
      </w:r>
      <w:r w:rsidR="005645FA">
        <w:t xml:space="preserve"> med tydlig negativ hälsoeffekt</w:t>
      </w:r>
      <w:r>
        <w:t>.</w:t>
      </w:r>
      <w:r w:rsidR="00275D6A">
        <w:t xml:space="preserve"> </w:t>
      </w:r>
      <w:r w:rsidR="00907A9B">
        <w:t>Tobaksfritt snus är som propositionen nämner mycket vanligt bland unga, framför</w:t>
      </w:r>
      <w:r w:rsidR="0026217F">
        <w:t xml:space="preserve"> </w:t>
      </w:r>
      <w:r w:rsidR="00907A9B">
        <w:t>allt bland unga kvinnor</w:t>
      </w:r>
      <w:r w:rsidR="005645FA">
        <w:t xml:space="preserve">. Därför behövs </w:t>
      </w:r>
      <w:r w:rsidR="00907A9B">
        <w:t>en lagstiftning som ger ett tydligt skydd för att förhindra att kommande generationer fastnar i ett nikotinberoende.</w:t>
      </w:r>
    </w:p>
    <w:p w:rsidR="0005616C" w:rsidP="00585B5C" w:rsidRDefault="0005616C" w14:paraId="64346A06" w14:textId="48296398">
      <w:r>
        <w:t>Vi ställer oss även bakom det som anförs i propositionen avseende märkningskrav, marknadsföring och den kommersiella reklamen och välkomnar den förändrade lag</w:t>
      </w:r>
      <w:r w:rsidR="00E56833">
        <w:softHyphen/>
      </w:r>
      <w:r>
        <w:t>stiftningen i dessa delar.</w:t>
      </w:r>
    </w:p>
    <w:sdt>
      <w:sdtPr>
        <w:alias w:val="CC_Underskrifter"/>
        <w:tag w:val="CC_Underskrifter"/>
        <w:id w:val="583496634"/>
        <w:lock w:val="sdtContentLocked"/>
        <w:placeholder>
          <w:docPart w:val="38356C985948455CA8F7789C4BFDF8B0"/>
        </w:placeholder>
      </w:sdtPr>
      <w:sdtEndPr/>
      <w:sdtContent>
        <w:p w:rsidR="0038460D" w:rsidP="0038460D" w:rsidRDefault="0038460D" w14:paraId="64346A08" w14:textId="77777777"/>
        <w:p w:rsidRPr="008E0FE2" w:rsidR="0038460D" w:rsidP="0038460D" w:rsidRDefault="009E4506" w14:paraId="64346A0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71B41" w14:paraId="64346A0C" w14:textId="77777777">
        <w:trPr>
          <w:cantSplit/>
        </w:trPr>
        <w:tc>
          <w:tcPr>
            <w:tcW w:w="50" w:type="pct"/>
            <w:vAlign w:val="bottom"/>
          </w:tcPr>
          <w:p w:rsidR="00871B41" w:rsidRDefault="0026217F" w14:paraId="64346A0A" w14:textId="77777777">
            <w:pPr>
              <w:pStyle w:val="Underskrifter"/>
            </w:pPr>
            <w:r>
              <w:t>Barbro Westerholm (L)</w:t>
            </w:r>
          </w:p>
        </w:tc>
        <w:tc>
          <w:tcPr>
            <w:tcW w:w="50" w:type="pct"/>
            <w:vAlign w:val="bottom"/>
          </w:tcPr>
          <w:p w:rsidR="00871B41" w:rsidRDefault="0026217F" w14:paraId="64346A0B" w14:textId="77777777">
            <w:pPr>
              <w:pStyle w:val="Underskrifter"/>
            </w:pPr>
            <w:r>
              <w:t>Lina Nordquist (L)</w:t>
            </w:r>
          </w:p>
        </w:tc>
      </w:tr>
      <w:tr w:rsidR="00871B41" w14:paraId="64346A0F" w14:textId="77777777">
        <w:trPr>
          <w:cantSplit/>
        </w:trPr>
        <w:tc>
          <w:tcPr>
            <w:tcW w:w="50" w:type="pct"/>
            <w:vAlign w:val="bottom"/>
          </w:tcPr>
          <w:p w:rsidR="00871B41" w:rsidRDefault="0026217F" w14:paraId="64346A0D" w14:textId="77777777">
            <w:pPr>
              <w:pStyle w:val="Underskrifter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 w:rsidR="00871B41" w:rsidRDefault="0026217F" w14:paraId="64346A0E" w14:textId="77777777">
            <w:pPr>
              <w:pStyle w:val="Underskrifter"/>
            </w:pPr>
            <w:r>
              <w:t>Maria Nilsson (L)</w:t>
            </w:r>
          </w:p>
        </w:tc>
      </w:tr>
      <w:tr w:rsidR="00871B41" w14:paraId="64346A12" w14:textId="77777777">
        <w:trPr>
          <w:cantSplit/>
        </w:trPr>
        <w:tc>
          <w:tcPr>
            <w:tcW w:w="50" w:type="pct"/>
            <w:vAlign w:val="bottom"/>
          </w:tcPr>
          <w:p w:rsidR="00871B41" w:rsidRDefault="0026217F" w14:paraId="64346A10" w14:textId="77777777">
            <w:pPr>
              <w:pStyle w:val="Underskrifter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 w:rsidR="00871B41" w:rsidRDefault="0026217F" w14:paraId="64346A11" w14:textId="77777777">
            <w:pPr>
              <w:pStyle w:val="Underskrifter"/>
            </w:pPr>
            <w:r>
              <w:t>Christer Nylander (L)</w:t>
            </w:r>
          </w:p>
        </w:tc>
      </w:tr>
      <w:tr w:rsidR="00871B41" w14:paraId="64346A14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871B41" w:rsidRDefault="0026217F" w14:paraId="64346A13" w14:textId="77777777">
            <w:pPr>
              <w:pStyle w:val="Underskrifter"/>
            </w:pPr>
            <w:r>
              <w:t>Allan Widman (L)</w:t>
            </w:r>
          </w:p>
        </w:tc>
      </w:tr>
    </w:tbl>
    <w:p w:rsidRPr="008E0FE2" w:rsidR="004801AC" w:rsidP="0038460D" w:rsidRDefault="004801AC" w14:paraId="64346A15" w14:textId="77777777">
      <w:pPr>
        <w:ind w:firstLine="0"/>
      </w:pPr>
      <w:bookmarkStart w:name="_GoBack" w:id="1"/>
      <w:bookmarkEnd w:id="1"/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46A18" w14:textId="77777777" w:rsidR="00BF3741" w:rsidRDefault="00BF3741" w:rsidP="000C1CAD">
      <w:pPr>
        <w:spacing w:line="240" w:lineRule="auto"/>
      </w:pPr>
      <w:r>
        <w:separator/>
      </w:r>
    </w:p>
  </w:endnote>
  <w:endnote w:type="continuationSeparator" w:id="0">
    <w:p w14:paraId="64346A19" w14:textId="77777777" w:rsidR="00BF3741" w:rsidRDefault="00BF37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6A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6A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6A27" w14:textId="77777777" w:rsidR="00262EA3" w:rsidRPr="0038460D" w:rsidRDefault="00262EA3" w:rsidP="003846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46A16" w14:textId="77777777" w:rsidR="00BF3741" w:rsidRDefault="00BF3741" w:rsidP="000C1CAD">
      <w:pPr>
        <w:spacing w:line="240" w:lineRule="auto"/>
      </w:pPr>
      <w:r>
        <w:separator/>
      </w:r>
    </w:p>
  </w:footnote>
  <w:footnote w:type="continuationSeparator" w:id="0">
    <w:p w14:paraId="64346A17" w14:textId="77777777" w:rsidR="00BF3741" w:rsidRDefault="00BF37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6A1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346A28" wp14:editId="64346A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46A2C" w14:textId="77777777" w:rsidR="00262EA3" w:rsidRDefault="009E45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69A70814F24400ABC7A3E28ABA6401"/>
                              </w:placeholder>
                              <w:text/>
                            </w:sdtPr>
                            <w:sdtEndPr/>
                            <w:sdtContent>
                              <w:r w:rsidR="00BC7E8E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F2BD91BEE947649CFB4FAAECD93C8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346A2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346A2C" w14:textId="77777777" w:rsidR="00262EA3" w:rsidRDefault="009E45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69A70814F24400ABC7A3E28ABA6401"/>
                        </w:placeholder>
                        <w:text/>
                      </w:sdtPr>
                      <w:sdtEndPr/>
                      <w:sdtContent>
                        <w:r w:rsidR="00BC7E8E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F2BD91BEE947649CFB4FAAECD93C8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346A1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6A1C" w14:textId="77777777" w:rsidR="00262EA3" w:rsidRDefault="00262EA3" w:rsidP="008563AC">
    <w:pPr>
      <w:jc w:val="right"/>
    </w:pPr>
  </w:p>
  <w:p w14:paraId="64346A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6A20" w14:textId="77777777" w:rsidR="00262EA3" w:rsidRDefault="009E45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346A2A" wp14:editId="64346A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346A21" w14:textId="77777777" w:rsidR="00262EA3" w:rsidRDefault="009E45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8460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C7E8E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4346A22" w14:textId="77777777" w:rsidR="00262EA3" w:rsidRPr="008227B3" w:rsidRDefault="009E45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346A23" w14:textId="77777777" w:rsidR="00262EA3" w:rsidRPr="008227B3" w:rsidRDefault="009E45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460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460D">
          <w:t>:4651</w:t>
        </w:r>
      </w:sdtContent>
    </w:sdt>
  </w:p>
  <w:p w14:paraId="64346A24" w14:textId="77777777" w:rsidR="00262EA3" w:rsidRDefault="009E45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8460D">
          <w:t>av Barbro Westerholm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346A25" w14:textId="77777777" w:rsidR="00262EA3" w:rsidRDefault="00B71B32" w:rsidP="00283E0F">
        <w:pPr>
          <w:pStyle w:val="FSHRub2"/>
        </w:pPr>
        <w:r>
          <w:t>med anledning av prop. 2021/22:200 Hårdare regler för nya nikotinprodukter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346A2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C7E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473"/>
    <w:rsid w:val="00055933"/>
    <w:rsid w:val="00055B43"/>
    <w:rsid w:val="0005616C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E91"/>
    <w:rsid w:val="001D0666"/>
    <w:rsid w:val="001D0E3E"/>
    <w:rsid w:val="001D218A"/>
    <w:rsid w:val="001D24B5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946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17F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D6A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60D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C43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5FA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B5C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29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15A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B41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9DC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A9B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506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B3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1F12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801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E8E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C0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741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7F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833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12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3469FC"/>
  <w15:chartTrackingRefBased/>
  <w15:docId w15:val="{F7487BAB-BA30-4721-84D9-1CD01CBA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2E65142069481C87AEA3006C048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22FB4-380E-4EA1-8705-6D56869529E2}"/>
      </w:docPartPr>
      <w:docPartBody>
        <w:p w:rsidR="007B7CB8" w:rsidRDefault="001D13AC">
          <w:pPr>
            <w:pStyle w:val="FB2E65142069481C87AEA3006C048A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E1B504DFAD47E7BD45998535035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2CF7D-1115-4F32-9AC8-E99CEECE656E}"/>
      </w:docPartPr>
      <w:docPartBody>
        <w:p w:rsidR="007B7CB8" w:rsidRDefault="001D13AC">
          <w:pPr>
            <w:pStyle w:val="14E1B504DFAD47E7BD459985350359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69A70814F24400ABC7A3E28ABA64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EEE72-5733-4C42-9CB2-C5FF597CC5D2}"/>
      </w:docPartPr>
      <w:docPartBody>
        <w:p w:rsidR="007B7CB8" w:rsidRDefault="001D13AC">
          <w:pPr>
            <w:pStyle w:val="5E69A70814F24400ABC7A3E28ABA6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F2BD91BEE947649CFB4FAAECD93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D2152-8176-4692-8676-B2701D71CE40}"/>
      </w:docPartPr>
      <w:docPartBody>
        <w:p w:rsidR="007B7CB8" w:rsidRDefault="001D13AC">
          <w:pPr>
            <w:pStyle w:val="D0F2BD91BEE947649CFB4FAAECD93C8D"/>
          </w:pPr>
          <w:r>
            <w:t xml:space="preserve"> </w:t>
          </w:r>
        </w:p>
      </w:docPartBody>
    </w:docPart>
    <w:docPart>
      <w:docPartPr>
        <w:name w:val="38356C985948455CA8F7789C4BFDF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BCA16D-C802-49AA-9B42-00754CE326F8}"/>
      </w:docPartPr>
      <w:docPartBody>
        <w:p w:rsidR="00405599" w:rsidRDefault="004055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AC"/>
    <w:rsid w:val="001D13AC"/>
    <w:rsid w:val="00405599"/>
    <w:rsid w:val="007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2E65142069481C87AEA3006C048A18">
    <w:name w:val="FB2E65142069481C87AEA3006C048A18"/>
  </w:style>
  <w:style w:type="paragraph" w:customStyle="1" w:styleId="D50E41DAC52641CFB99517B8C8FE3658">
    <w:name w:val="D50E41DAC52641CFB99517B8C8FE365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513C27F5C4A41C7A82B20A0F403C1D1">
    <w:name w:val="6513C27F5C4A41C7A82B20A0F403C1D1"/>
  </w:style>
  <w:style w:type="paragraph" w:customStyle="1" w:styleId="14E1B504DFAD47E7BD459985350359AF">
    <w:name w:val="14E1B504DFAD47E7BD459985350359AF"/>
  </w:style>
  <w:style w:type="paragraph" w:customStyle="1" w:styleId="3ED77D4FE64B4A6FAAEA552532BDA091">
    <w:name w:val="3ED77D4FE64B4A6FAAEA552532BDA091"/>
  </w:style>
  <w:style w:type="paragraph" w:customStyle="1" w:styleId="15F95A612E9F4936862E26846C82D3D4">
    <w:name w:val="15F95A612E9F4936862E26846C82D3D4"/>
  </w:style>
  <w:style w:type="paragraph" w:customStyle="1" w:styleId="5E69A70814F24400ABC7A3E28ABA6401">
    <w:name w:val="5E69A70814F24400ABC7A3E28ABA6401"/>
  </w:style>
  <w:style w:type="paragraph" w:customStyle="1" w:styleId="D0F2BD91BEE947649CFB4FAAECD93C8D">
    <w:name w:val="D0F2BD91BEE947649CFB4FAAECD93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903B0-10DC-4F49-BC03-9799ABE132AB}"/>
</file>

<file path=customXml/itemProps2.xml><?xml version="1.0" encoding="utf-8"?>
<ds:datastoreItem xmlns:ds="http://schemas.openxmlformats.org/officeDocument/2006/customXml" ds:itemID="{2AEB6A6D-0CA8-42ED-A229-7D46886B02B1}"/>
</file>

<file path=customXml/itemProps3.xml><?xml version="1.0" encoding="utf-8"?>
<ds:datastoreItem xmlns:ds="http://schemas.openxmlformats.org/officeDocument/2006/customXml" ds:itemID="{43099D2B-259B-476D-946E-168B89590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374</Words>
  <Characters>2279</Characters>
  <Application>Microsoft Office Word</Application>
  <DocSecurity>0</DocSecurity>
  <Lines>45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prop  2021 22 200 Hårdare regler för nya nikotinprodukter</vt:lpstr>
      <vt:lpstr>
      </vt:lpstr>
    </vt:vector>
  </TitlesOfParts>
  <Company>Sveriges riksdag</Company>
  <LinksUpToDate>false</LinksUpToDate>
  <CharactersWithSpaces>2634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