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4C88A6C2D8480290BF9F68B55F05EB"/>
        </w:placeholder>
        <w15:appearance w15:val="hidden"/>
        <w:text/>
      </w:sdtPr>
      <w:sdtEndPr/>
      <w:sdtContent>
        <w:p w:rsidRPr="009B062B" w:rsidR="00AF30DD" w:rsidP="009B062B" w:rsidRDefault="00AF30DD" w14:paraId="781B660F" w14:textId="77777777">
          <w:pPr>
            <w:pStyle w:val="RubrikFrslagTIllRiksdagsbeslut"/>
          </w:pPr>
          <w:r w:rsidRPr="009B062B">
            <w:t>Förslag till riksdagsbeslut</w:t>
          </w:r>
        </w:p>
      </w:sdtContent>
    </w:sdt>
    <w:sdt>
      <w:sdtPr>
        <w:alias w:val="Yrkande 1"/>
        <w:tag w:val="1f4d4d65-74b1-46df-aa30-ae468197da3b"/>
        <w:id w:val="-33044795"/>
        <w:lock w:val="sdtLocked"/>
      </w:sdtPr>
      <w:sdtEndPr/>
      <w:sdtContent>
        <w:p w:rsidR="006C2581" w:rsidRDefault="003C7BEC" w14:paraId="781B6610" w14:textId="752002D4">
          <w:pPr>
            <w:pStyle w:val="Frslagstext"/>
            <w:numPr>
              <w:ilvl w:val="0"/>
              <w:numId w:val="0"/>
            </w:numPr>
          </w:pPr>
          <w:r>
            <w:t>Riksdagen ställer sig bakom det som anförs i motionen om att all offentligt driven verksamhet bör göra upphandlingar utifrån minimikraven för svensk livsmedelsproduktion,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CF42EEA3704AFABAF52979A229179B"/>
        </w:placeholder>
        <w15:appearance w15:val="hidden"/>
        <w:text/>
      </w:sdtPr>
      <w:sdtEndPr/>
      <w:sdtContent>
        <w:p w:rsidRPr="009B062B" w:rsidR="006D79C9" w:rsidP="00333E95" w:rsidRDefault="006D79C9" w14:paraId="781B6611" w14:textId="77777777">
          <w:pPr>
            <w:pStyle w:val="Rubrik1"/>
          </w:pPr>
          <w:r>
            <w:t>Motivering</w:t>
          </w:r>
        </w:p>
      </w:sdtContent>
    </w:sdt>
    <w:p w:rsidR="002D50D0" w:rsidP="002D50D0" w:rsidRDefault="002D50D0" w14:paraId="781B6612" w14:textId="77777777">
      <w:pPr>
        <w:ind w:firstLine="0"/>
      </w:pPr>
      <w:r>
        <w:t>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satsas på. En central utgångspunkt är att det svenska jordbruket behöver goda och rättvisa spelregler som främjar fortsatt utveckling och tillväxt. Den internationella mjölkkrisen har under 2015 ytterligare ökat pressen på många av de svenska jordbrukarna.</w:t>
      </w:r>
    </w:p>
    <w:p w:rsidR="00652B73" w:rsidP="002D50D0" w:rsidRDefault="002D50D0" w14:paraId="781B6613" w14:textId="1F593CA4">
      <w:r>
        <w:lastRenderedPageBreak/>
        <w:t>Dagens system, där man vid upphandlingar lägger tonvikten på lägsta möjliga pris, är oftast inte förenligt med ambitionen om att stärka svenskt jordbruk. Här finns det en stor förbättringspotential. Därför bör regeringen se över möjligheten att all offentligt driven verksamhet, inom ramen för vad lagstiftning på EU-nivå tillåter, bör göra upphandlingar utifrån minimikraven för svensk livsmedelsproduktion och djurhållning.</w:t>
      </w:r>
    </w:p>
    <w:bookmarkStart w:name="_GoBack" w:id="1"/>
    <w:bookmarkEnd w:id="1"/>
    <w:p w:rsidR="00C87E95" w:rsidP="002D50D0" w:rsidRDefault="00C87E95" w14:paraId="3D7822A4" w14:textId="77777777"/>
    <w:sdt>
      <w:sdtPr>
        <w:rPr>
          <w:i/>
          <w:noProof/>
        </w:rPr>
        <w:alias w:val="CC_Underskrifter"/>
        <w:tag w:val="CC_Underskrifter"/>
        <w:id w:val="583496634"/>
        <w:lock w:val="sdtContentLocked"/>
        <w:placeholder>
          <w:docPart w:val="E56EF343F0E14124B3DB81941D09A1C0"/>
        </w:placeholder>
        <w15:appearance w15:val="hidden"/>
      </w:sdtPr>
      <w:sdtEndPr>
        <w:rPr>
          <w:i w:val="0"/>
          <w:noProof w:val="0"/>
        </w:rPr>
      </w:sdtEndPr>
      <w:sdtContent>
        <w:p w:rsidR="004801AC" w:rsidP="00440648" w:rsidRDefault="00C87E95" w14:paraId="781B66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F57CC" w:rsidRDefault="000F57CC" w14:paraId="781B6618" w14:textId="77777777"/>
    <w:sectPr w:rsidR="000F57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661A" w14:textId="77777777" w:rsidR="001D7E1F" w:rsidRDefault="001D7E1F" w:rsidP="000C1CAD">
      <w:pPr>
        <w:spacing w:line="240" w:lineRule="auto"/>
      </w:pPr>
      <w:r>
        <w:separator/>
      </w:r>
    </w:p>
  </w:endnote>
  <w:endnote w:type="continuationSeparator" w:id="0">
    <w:p w14:paraId="781B661B" w14:textId="77777777" w:rsidR="001D7E1F" w:rsidRDefault="001D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66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6621" w14:textId="12A001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E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6618" w14:textId="77777777" w:rsidR="001D7E1F" w:rsidRDefault="001D7E1F" w:rsidP="000C1CAD">
      <w:pPr>
        <w:spacing w:line="240" w:lineRule="auto"/>
      </w:pPr>
      <w:r>
        <w:separator/>
      </w:r>
    </w:p>
  </w:footnote>
  <w:footnote w:type="continuationSeparator" w:id="0">
    <w:p w14:paraId="781B6619" w14:textId="77777777" w:rsidR="001D7E1F" w:rsidRDefault="001D7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1B66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B662B" wp14:anchorId="781B6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E95" w14:paraId="781B662C" w14:textId="77777777">
                          <w:pPr>
                            <w:jc w:val="right"/>
                          </w:pPr>
                          <w:sdt>
                            <w:sdtPr>
                              <w:alias w:val="CC_Noformat_Partikod"/>
                              <w:tag w:val="CC_Noformat_Partikod"/>
                              <w:id w:val="-53464382"/>
                              <w:placeholder>
                                <w:docPart w:val="D782719246BB497482601FCE5678BA68"/>
                              </w:placeholder>
                              <w:text/>
                            </w:sdtPr>
                            <w:sdtEndPr/>
                            <w:sdtContent>
                              <w:r w:rsidR="00601D7A">
                                <w:t>M</w:t>
                              </w:r>
                            </w:sdtContent>
                          </w:sdt>
                          <w:sdt>
                            <w:sdtPr>
                              <w:alias w:val="CC_Noformat_Partinummer"/>
                              <w:tag w:val="CC_Noformat_Partinummer"/>
                              <w:id w:val="-1709555926"/>
                              <w:placeholder>
                                <w:docPart w:val="8909E2D175DF411091D1D03785F0A033"/>
                              </w:placeholder>
                              <w:text/>
                            </w:sdtPr>
                            <w:sdtEndPr/>
                            <w:sdtContent>
                              <w:r w:rsidR="00CD5093">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B6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E95" w14:paraId="781B662C" w14:textId="77777777">
                    <w:pPr>
                      <w:jc w:val="right"/>
                    </w:pPr>
                    <w:sdt>
                      <w:sdtPr>
                        <w:alias w:val="CC_Noformat_Partikod"/>
                        <w:tag w:val="CC_Noformat_Partikod"/>
                        <w:id w:val="-53464382"/>
                        <w:placeholder>
                          <w:docPart w:val="D782719246BB497482601FCE5678BA68"/>
                        </w:placeholder>
                        <w:text/>
                      </w:sdtPr>
                      <w:sdtEndPr/>
                      <w:sdtContent>
                        <w:r w:rsidR="00601D7A">
                          <w:t>M</w:t>
                        </w:r>
                      </w:sdtContent>
                    </w:sdt>
                    <w:sdt>
                      <w:sdtPr>
                        <w:alias w:val="CC_Noformat_Partinummer"/>
                        <w:tag w:val="CC_Noformat_Partinummer"/>
                        <w:id w:val="-1709555926"/>
                        <w:placeholder>
                          <w:docPart w:val="8909E2D175DF411091D1D03785F0A033"/>
                        </w:placeholder>
                        <w:text/>
                      </w:sdtPr>
                      <w:sdtEndPr/>
                      <w:sdtContent>
                        <w:r w:rsidR="00CD5093">
                          <w:t>1169</w:t>
                        </w:r>
                      </w:sdtContent>
                    </w:sdt>
                  </w:p>
                </w:txbxContent>
              </v:textbox>
              <w10:wrap anchorx="page"/>
            </v:shape>
          </w:pict>
        </mc:Fallback>
      </mc:AlternateContent>
    </w:r>
  </w:p>
  <w:p w:rsidRPr="00293C4F" w:rsidR="004F35FE" w:rsidP="00776B74" w:rsidRDefault="004F35FE" w14:paraId="781B6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E95" w14:paraId="781B661E" w14:textId="77777777">
    <w:pPr>
      <w:jc w:val="right"/>
    </w:pPr>
    <w:sdt>
      <w:sdtPr>
        <w:alias w:val="CC_Noformat_Partikod"/>
        <w:tag w:val="CC_Noformat_Partikod"/>
        <w:id w:val="559911109"/>
        <w:placeholder>
          <w:docPart w:val="8909E2D175DF411091D1D03785F0A033"/>
        </w:placeholder>
        <w:text/>
      </w:sdtPr>
      <w:sdtEndPr/>
      <w:sdtContent>
        <w:r w:rsidR="00601D7A">
          <w:t>M</w:t>
        </w:r>
      </w:sdtContent>
    </w:sdt>
    <w:sdt>
      <w:sdtPr>
        <w:alias w:val="CC_Noformat_Partinummer"/>
        <w:tag w:val="CC_Noformat_Partinummer"/>
        <w:id w:val="1197820850"/>
        <w:text/>
      </w:sdtPr>
      <w:sdtEndPr/>
      <w:sdtContent>
        <w:r w:rsidR="00CD5093">
          <w:t>1169</w:t>
        </w:r>
      </w:sdtContent>
    </w:sdt>
  </w:p>
  <w:p w:rsidR="004F35FE" w:rsidP="00776B74" w:rsidRDefault="004F35FE" w14:paraId="781B66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E95" w14:paraId="781B6622" w14:textId="77777777">
    <w:pPr>
      <w:jc w:val="right"/>
    </w:pPr>
    <w:sdt>
      <w:sdtPr>
        <w:alias w:val="CC_Noformat_Partikod"/>
        <w:tag w:val="CC_Noformat_Partikod"/>
        <w:id w:val="1471015553"/>
        <w:text/>
      </w:sdtPr>
      <w:sdtEndPr/>
      <w:sdtContent>
        <w:r w:rsidR="00601D7A">
          <w:t>M</w:t>
        </w:r>
      </w:sdtContent>
    </w:sdt>
    <w:sdt>
      <w:sdtPr>
        <w:alias w:val="CC_Noformat_Partinummer"/>
        <w:tag w:val="CC_Noformat_Partinummer"/>
        <w:id w:val="-2014525982"/>
        <w:text/>
      </w:sdtPr>
      <w:sdtEndPr/>
      <w:sdtContent>
        <w:r w:rsidR="00CD5093">
          <w:t>1169</w:t>
        </w:r>
      </w:sdtContent>
    </w:sdt>
  </w:p>
  <w:p w:rsidR="004F35FE" w:rsidP="00A314CF" w:rsidRDefault="00C87E95" w14:paraId="781B66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7E95" w14:paraId="781B66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E95" w14:paraId="781B66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:1134</w:t>
        </w:r>
      </w:sdtContent>
    </w:sdt>
  </w:p>
  <w:p w:rsidR="004F35FE" w:rsidP="00E03A3D" w:rsidRDefault="00C87E95" w14:paraId="781B662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C7BEC" w14:paraId="781B6627" w14:textId="0FDC43E3">
        <w:pPr>
          <w:pStyle w:val="FSHRub2"/>
        </w:pPr>
        <w:r>
          <w:t>Svensk livsmedelsproduktion och 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81B66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7CC"/>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1F"/>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0D0"/>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BEC"/>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AF8"/>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64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FD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76E"/>
    <w:rsid w:val="00601D7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581"/>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475"/>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BA6"/>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7D9"/>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E95"/>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093"/>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B660E"/>
  <w15:chartTrackingRefBased/>
  <w15:docId w15:val="{0A7FC3F0-B2C6-4311-94CE-63734522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4C88A6C2D8480290BF9F68B55F05EB"/>
        <w:category>
          <w:name w:val="Allmänt"/>
          <w:gallery w:val="placeholder"/>
        </w:category>
        <w:types>
          <w:type w:val="bbPlcHdr"/>
        </w:types>
        <w:behaviors>
          <w:behavior w:val="content"/>
        </w:behaviors>
        <w:guid w:val="{3BBD1306-B716-4321-9D27-20985B7341EA}"/>
      </w:docPartPr>
      <w:docPartBody>
        <w:p w:rsidR="00790E9E" w:rsidRDefault="00EB2EB6">
          <w:pPr>
            <w:pStyle w:val="F74C88A6C2D8480290BF9F68B55F05EB"/>
          </w:pPr>
          <w:r w:rsidRPr="005A0A93">
            <w:rPr>
              <w:rStyle w:val="Platshllartext"/>
            </w:rPr>
            <w:t>Förslag till riksdagsbeslut</w:t>
          </w:r>
        </w:p>
      </w:docPartBody>
    </w:docPart>
    <w:docPart>
      <w:docPartPr>
        <w:name w:val="7DCF42EEA3704AFABAF52979A229179B"/>
        <w:category>
          <w:name w:val="Allmänt"/>
          <w:gallery w:val="placeholder"/>
        </w:category>
        <w:types>
          <w:type w:val="bbPlcHdr"/>
        </w:types>
        <w:behaviors>
          <w:behavior w:val="content"/>
        </w:behaviors>
        <w:guid w:val="{39F173EB-045F-403C-BFFB-4B158435F985}"/>
      </w:docPartPr>
      <w:docPartBody>
        <w:p w:rsidR="00790E9E" w:rsidRDefault="00EB2EB6">
          <w:pPr>
            <w:pStyle w:val="7DCF42EEA3704AFABAF52979A229179B"/>
          </w:pPr>
          <w:r w:rsidRPr="005A0A93">
            <w:rPr>
              <w:rStyle w:val="Platshllartext"/>
            </w:rPr>
            <w:t>Motivering</w:t>
          </w:r>
        </w:p>
      </w:docPartBody>
    </w:docPart>
    <w:docPart>
      <w:docPartPr>
        <w:name w:val="D782719246BB497482601FCE5678BA68"/>
        <w:category>
          <w:name w:val="Allmänt"/>
          <w:gallery w:val="placeholder"/>
        </w:category>
        <w:types>
          <w:type w:val="bbPlcHdr"/>
        </w:types>
        <w:behaviors>
          <w:behavior w:val="content"/>
        </w:behaviors>
        <w:guid w:val="{62F7779C-2E12-486C-8289-2B88B2645F6D}"/>
      </w:docPartPr>
      <w:docPartBody>
        <w:p w:rsidR="00790E9E" w:rsidRDefault="00EB2EB6">
          <w:pPr>
            <w:pStyle w:val="D782719246BB497482601FCE5678BA68"/>
          </w:pPr>
          <w:r>
            <w:rPr>
              <w:rStyle w:val="Platshllartext"/>
            </w:rPr>
            <w:t xml:space="preserve"> </w:t>
          </w:r>
        </w:p>
      </w:docPartBody>
    </w:docPart>
    <w:docPart>
      <w:docPartPr>
        <w:name w:val="8909E2D175DF411091D1D03785F0A033"/>
        <w:category>
          <w:name w:val="Allmänt"/>
          <w:gallery w:val="placeholder"/>
        </w:category>
        <w:types>
          <w:type w:val="bbPlcHdr"/>
        </w:types>
        <w:behaviors>
          <w:behavior w:val="content"/>
        </w:behaviors>
        <w:guid w:val="{D2D20715-6E34-49E4-98AA-F256A0B79671}"/>
      </w:docPartPr>
      <w:docPartBody>
        <w:p w:rsidR="00790E9E" w:rsidRDefault="00EB2EB6">
          <w:pPr>
            <w:pStyle w:val="8909E2D175DF411091D1D03785F0A033"/>
          </w:pPr>
          <w:r>
            <w:t xml:space="preserve"> </w:t>
          </w:r>
        </w:p>
      </w:docPartBody>
    </w:docPart>
    <w:docPart>
      <w:docPartPr>
        <w:name w:val="E56EF343F0E14124B3DB81941D09A1C0"/>
        <w:category>
          <w:name w:val="Allmänt"/>
          <w:gallery w:val="placeholder"/>
        </w:category>
        <w:types>
          <w:type w:val="bbPlcHdr"/>
        </w:types>
        <w:behaviors>
          <w:behavior w:val="content"/>
        </w:behaviors>
        <w:guid w:val="{09326EBE-43E8-497C-96AF-CF23183DD0C3}"/>
      </w:docPartPr>
      <w:docPartBody>
        <w:p w:rsidR="00000000" w:rsidRDefault="00D01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B6"/>
    <w:rsid w:val="00777E7F"/>
    <w:rsid w:val="00790E9E"/>
    <w:rsid w:val="00EB2EB6"/>
    <w:rsid w:val="00FC2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C88A6C2D8480290BF9F68B55F05EB">
    <w:name w:val="F74C88A6C2D8480290BF9F68B55F05EB"/>
  </w:style>
  <w:style w:type="paragraph" w:customStyle="1" w:styleId="939639791B63452FBD7F85BD7A859E4A">
    <w:name w:val="939639791B63452FBD7F85BD7A859E4A"/>
  </w:style>
  <w:style w:type="paragraph" w:customStyle="1" w:styleId="6E9F3C0BE8D94644B2ABC1A5E6FBCFEE">
    <w:name w:val="6E9F3C0BE8D94644B2ABC1A5E6FBCFEE"/>
  </w:style>
  <w:style w:type="paragraph" w:customStyle="1" w:styleId="7DCF42EEA3704AFABAF52979A229179B">
    <w:name w:val="7DCF42EEA3704AFABAF52979A229179B"/>
  </w:style>
  <w:style w:type="paragraph" w:customStyle="1" w:styleId="01B7183B91D249D09C1A439B579F3948">
    <w:name w:val="01B7183B91D249D09C1A439B579F3948"/>
  </w:style>
  <w:style w:type="paragraph" w:customStyle="1" w:styleId="D782719246BB497482601FCE5678BA68">
    <w:name w:val="D782719246BB497482601FCE5678BA68"/>
  </w:style>
  <w:style w:type="paragraph" w:customStyle="1" w:styleId="8909E2D175DF411091D1D03785F0A033">
    <w:name w:val="8909E2D175DF411091D1D03785F0A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93CD3-8498-4879-8EDA-885A96A116F2}"/>
</file>

<file path=customXml/itemProps2.xml><?xml version="1.0" encoding="utf-8"?>
<ds:datastoreItem xmlns:ds="http://schemas.openxmlformats.org/officeDocument/2006/customXml" ds:itemID="{F3E59B66-2C7D-40F2-97E4-681EA73F5CB1}"/>
</file>

<file path=customXml/itemProps3.xml><?xml version="1.0" encoding="utf-8"?>
<ds:datastoreItem xmlns:ds="http://schemas.openxmlformats.org/officeDocument/2006/customXml" ds:itemID="{370ED456-8F8F-4780-A4BD-163E6798B188}"/>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1117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