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C009118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3E07DC">
              <w:rPr>
                <w:b/>
                <w:szCs w:val="24"/>
              </w:rPr>
              <w:t>2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B7CBFB1" w:rsidR="0096348C" w:rsidRPr="005E4E92" w:rsidRDefault="005E3BAD" w:rsidP="00C60A72">
            <w:pPr>
              <w:rPr>
                <w:szCs w:val="24"/>
              </w:rPr>
            </w:pPr>
            <w:r w:rsidRPr="005E4E92">
              <w:rPr>
                <w:szCs w:val="24"/>
              </w:rPr>
              <w:t>2023</w:t>
            </w:r>
            <w:r w:rsidR="003B1A44">
              <w:rPr>
                <w:szCs w:val="24"/>
              </w:rPr>
              <w:t>-</w:t>
            </w:r>
            <w:r w:rsidR="005E4E92" w:rsidRPr="005E4E92">
              <w:rPr>
                <w:szCs w:val="24"/>
              </w:rPr>
              <w:t>12-</w:t>
            </w:r>
            <w:r w:rsidR="00B01CE6">
              <w:rPr>
                <w:szCs w:val="24"/>
              </w:rPr>
              <w:t>1</w:t>
            </w:r>
            <w:r w:rsidR="003E07DC">
              <w:rPr>
                <w:szCs w:val="24"/>
              </w:rPr>
              <w:t>9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F834722" w14:textId="77777777" w:rsidR="003D6E9A" w:rsidRDefault="009C02E5" w:rsidP="003D6E9A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B01CE6">
              <w:rPr>
                <w:szCs w:val="24"/>
              </w:rPr>
              <w:t>1</w:t>
            </w:r>
            <w:r w:rsidR="00841BDC" w:rsidRPr="005E4E92">
              <w:rPr>
                <w:szCs w:val="24"/>
              </w:rPr>
              <w:t>.00-</w:t>
            </w:r>
            <w:r w:rsidR="003D6E9A">
              <w:rPr>
                <w:szCs w:val="24"/>
              </w:rPr>
              <w:t>11.42</w:t>
            </w:r>
          </w:p>
          <w:p w14:paraId="4335E37D" w14:textId="71853D08" w:rsidR="003D6E9A" w:rsidRPr="005E4E92" w:rsidRDefault="003D6E9A" w:rsidP="003D6E9A">
            <w:pPr>
              <w:rPr>
                <w:szCs w:val="24"/>
              </w:rPr>
            </w:pPr>
          </w:p>
        </w:tc>
      </w:tr>
      <w:tr w:rsidR="0096348C" w:rsidRPr="005E4E92" w14:paraId="502366F8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3435038D" w:rsidR="003D6E9A" w:rsidRPr="005E4E92" w:rsidRDefault="0096348C" w:rsidP="00EC3A93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867B04">
              <w:rPr>
                <w:szCs w:val="24"/>
              </w:rPr>
              <w:t xml:space="preserve"> 1</w:t>
            </w:r>
          </w:p>
        </w:tc>
      </w:tr>
      <w:tr w:rsidR="003D6E9A" w:rsidRPr="00B01CE6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2191496D" w:rsidR="003D6E9A" w:rsidRPr="00B01CE6" w:rsidRDefault="003D6E9A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09CF494A" w14:textId="77777777" w:rsidR="003D6E9A" w:rsidRDefault="003D6E9A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Sammanträdestid</w:t>
            </w:r>
          </w:p>
          <w:p w14:paraId="2E604E18" w14:textId="77777777" w:rsidR="003D6E9A" w:rsidRDefault="003D6E9A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90273EF" w14:textId="6D686810" w:rsidR="003D6E9A" w:rsidRDefault="003D6E9A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6E9A">
              <w:rPr>
                <w:bCs/>
                <w:szCs w:val="24"/>
              </w:rPr>
              <w:t>Utskottet beslutade att dagens sammanträde får pågå efter kl. 9.00 när kammaren inled</w:t>
            </w:r>
            <w:r>
              <w:rPr>
                <w:bCs/>
                <w:szCs w:val="24"/>
              </w:rPr>
              <w:t>er</w:t>
            </w:r>
            <w:r w:rsidRPr="003D6E9A">
              <w:rPr>
                <w:bCs/>
                <w:szCs w:val="24"/>
              </w:rPr>
              <w:t xml:space="preserve"> arbetsplenum.</w:t>
            </w:r>
          </w:p>
          <w:p w14:paraId="3B12571A" w14:textId="32D67991" w:rsidR="003D6E9A" w:rsidRPr="003D6E9A" w:rsidRDefault="003D6E9A" w:rsidP="009C02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6045F" w:rsidRPr="00B01CE6" w14:paraId="3224C836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469DD901" w:rsidR="0026045F" w:rsidRPr="00B01CE6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D6E9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BB0787C" w14:textId="4D26641C" w:rsidR="009C02E5" w:rsidRPr="00B01CE6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B01CE6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B01CE6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0F24CF24" w:rsidR="00F430DB" w:rsidRPr="00B01CE6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01CE6">
              <w:rPr>
                <w:bCs/>
                <w:szCs w:val="24"/>
              </w:rPr>
              <w:t>Utskottet justerade protokoll 2023/24:</w:t>
            </w:r>
            <w:r w:rsidR="001C2973" w:rsidRPr="00B01CE6">
              <w:rPr>
                <w:bCs/>
                <w:szCs w:val="24"/>
              </w:rPr>
              <w:t>1</w:t>
            </w:r>
            <w:r w:rsidR="003E07DC">
              <w:rPr>
                <w:bCs/>
                <w:szCs w:val="24"/>
              </w:rPr>
              <w:t>1</w:t>
            </w:r>
            <w:r w:rsidR="00292BE1" w:rsidRPr="00B01CE6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B01CE6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1CE6" w14:paraId="754329D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3E486531" w:rsidR="00E8680F" w:rsidRPr="00B01CE6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D6E9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5ECCFF91" w14:textId="476ABE21" w:rsidR="00745D38" w:rsidRPr="00B01CE6" w:rsidRDefault="001C297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 xml:space="preserve">Information </w:t>
            </w:r>
            <w:r w:rsidR="003E07DC">
              <w:rPr>
                <w:b/>
                <w:bCs/>
                <w:color w:val="000000"/>
                <w:szCs w:val="24"/>
              </w:rPr>
              <w:t>från regeringen</w:t>
            </w:r>
          </w:p>
          <w:p w14:paraId="07CE9FEB" w14:textId="77777777" w:rsidR="001C2973" w:rsidRPr="00B01CE6" w:rsidRDefault="001C297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F007BA2" w14:textId="4C4769AE" w:rsidR="001C2973" w:rsidRPr="00B01CE6" w:rsidRDefault="003E07DC" w:rsidP="001C2973">
            <w:pPr>
              <w:rPr>
                <w:szCs w:val="24"/>
              </w:rPr>
            </w:pPr>
            <w:r>
              <w:rPr>
                <w:szCs w:val="24"/>
              </w:rPr>
              <w:t xml:space="preserve">Jämställdhets- och biträdande arbetsmarknadsminister Paulina Brandberg, biträdd av medarbetare från Arbetsmarknadsdepartementet, informerade </w:t>
            </w:r>
            <w:r w:rsidR="00944FD7">
              <w:rPr>
                <w:szCs w:val="24"/>
              </w:rPr>
              <w:t>om</w:t>
            </w:r>
            <w:r w:rsidR="003D6E9A">
              <w:rPr>
                <w:szCs w:val="24"/>
              </w:rPr>
              <w:t xml:space="preserve"> </w:t>
            </w:r>
            <w:r w:rsidR="00EC3A93">
              <w:rPr>
                <w:szCs w:val="24"/>
              </w:rPr>
              <w:t>regeringens arbete</w:t>
            </w:r>
            <w:r w:rsidR="003D6E9A">
              <w:rPr>
                <w:szCs w:val="24"/>
              </w:rPr>
              <w:t xml:space="preserve"> när det gäller</w:t>
            </w:r>
            <w:r w:rsidR="00EC3A93">
              <w:rPr>
                <w:szCs w:val="24"/>
              </w:rPr>
              <w:t xml:space="preserve"> det ökande</w:t>
            </w:r>
            <w:r w:rsidR="003D6E9A">
              <w:rPr>
                <w:szCs w:val="24"/>
              </w:rPr>
              <w:t xml:space="preserve"> antalet dödsolyckor på svenska arbetsplatser.</w:t>
            </w:r>
          </w:p>
          <w:p w14:paraId="6488F59B" w14:textId="77777777" w:rsidR="00E8680F" w:rsidRPr="00B01CE6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B01CE6" w14:paraId="7EDDBB5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270989A8" w:rsidR="00745D38" w:rsidRPr="00B01CE6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D6E9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15E88658" w14:textId="3579A7F5" w:rsidR="005E4E92" w:rsidRPr="00B01CE6" w:rsidRDefault="003E07DC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EU-information från regeringen</w:t>
            </w:r>
          </w:p>
          <w:p w14:paraId="1476A06F" w14:textId="6388055D" w:rsidR="005E4E92" w:rsidRPr="00B01CE6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48A955E" w14:textId="72451913" w:rsidR="00292BE1" w:rsidRDefault="003E07DC" w:rsidP="003D6E9A">
            <w:pPr>
              <w:rPr>
                <w:szCs w:val="24"/>
              </w:rPr>
            </w:pPr>
            <w:r>
              <w:rPr>
                <w:szCs w:val="24"/>
              </w:rPr>
              <w:t>Jämställdhets- och biträdande arbetsmarknadsminister Paulina Brandberg</w:t>
            </w:r>
            <w:r w:rsidR="003D6E9A">
              <w:rPr>
                <w:szCs w:val="24"/>
              </w:rPr>
              <w:t>,</w:t>
            </w:r>
            <w:r>
              <w:rPr>
                <w:szCs w:val="24"/>
              </w:rPr>
              <w:t xml:space="preserve"> biträdd av medarbetare från Arbetsmarknadsdepartementet</w:t>
            </w:r>
            <w:r w:rsidR="003D6E9A">
              <w:rPr>
                <w:szCs w:val="24"/>
              </w:rPr>
              <w:t>,</w:t>
            </w:r>
            <w:r>
              <w:rPr>
                <w:szCs w:val="24"/>
              </w:rPr>
              <w:t xml:space="preserve"> informerade </w:t>
            </w:r>
            <w:r w:rsidR="003D6E9A">
              <w:rPr>
                <w:szCs w:val="24"/>
              </w:rPr>
              <w:t>om förhandlingsläget för direktivförslaget om bättre villkor för plattformsarbetare och om förhandlingsläget för direktivförslagen om standarder för likabehandlingsorgan.</w:t>
            </w:r>
          </w:p>
          <w:p w14:paraId="07CDD7D5" w14:textId="73B43CBA" w:rsidR="003D6E9A" w:rsidRPr="00B01CE6" w:rsidRDefault="003D6E9A" w:rsidP="003D6E9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4DA08D0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7F0EFA88" w:rsidR="00E8680F" w:rsidRPr="00B01CE6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D6E9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D1EE540" w14:textId="77777777" w:rsidR="003E07DC" w:rsidRDefault="00745D38" w:rsidP="003E07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49DDD13D" w14:textId="77777777" w:rsidR="003E07DC" w:rsidRDefault="003E07DC" w:rsidP="003E07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CF0DD9D" w14:textId="454D846B" w:rsidR="001C2973" w:rsidRPr="003E07DC" w:rsidRDefault="001C2973" w:rsidP="003E07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color w:val="000000"/>
                <w:szCs w:val="24"/>
              </w:rPr>
              <w:t xml:space="preserve">Kanslichefen anmälde </w:t>
            </w:r>
            <w:r w:rsidR="003E07DC">
              <w:rPr>
                <w:color w:val="000000"/>
                <w:szCs w:val="24"/>
              </w:rPr>
              <w:t>E</w:t>
            </w:r>
            <w:r w:rsidRPr="00B01CE6">
              <w:rPr>
                <w:color w:val="000000"/>
                <w:szCs w:val="24"/>
              </w:rPr>
              <w:t>U-Hänt.</w:t>
            </w:r>
          </w:p>
          <w:p w14:paraId="57615FAE" w14:textId="415582BB" w:rsidR="00D20A55" w:rsidRPr="00B01CE6" w:rsidRDefault="00D20A55" w:rsidP="00D20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C2973" w:rsidRPr="00B01CE6" w14:paraId="29D6C076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2F0DED9" w14:textId="431E2C7C" w:rsidR="001C2973" w:rsidRPr="00B01CE6" w:rsidRDefault="001C297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D6E9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690DC253" w14:textId="37165E82" w:rsidR="001C2973" w:rsidRPr="00B01CE6" w:rsidRDefault="001C2973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Övriga frågor</w:t>
            </w:r>
          </w:p>
          <w:p w14:paraId="70346D47" w14:textId="1A3C3DBB" w:rsidR="00B01CE6" w:rsidRDefault="00B01CE6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418E410" w14:textId="7954A083" w:rsidR="000D2E64" w:rsidRDefault="000D2E64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S-ledamöterna föreslog att utskottet skulle ta ett initiativ om att tillsätta en kriskommission specifikt inom byggbranschen i syfte att få ner antalet dödsolyckor i arbetet</w:t>
            </w:r>
            <w:r w:rsidR="00867B04">
              <w:rPr>
                <w:color w:val="000000"/>
                <w:szCs w:val="24"/>
              </w:rPr>
              <w:t>, se bilaga 2.</w:t>
            </w:r>
          </w:p>
          <w:p w14:paraId="25567B24" w14:textId="01BEE574" w:rsidR="000D2E64" w:rsidRDefault="000D2E64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37550A9" w14:textId="43F7CF63" w:rsidR="000D2E64" w:rsidRPr="00867B04" w:rsidRDefault="000D2E64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67B04">
              <w:rPr>
                <w:color w:val="000000"/>
                <w:szCs w:val="24"/>
              </w:rPr>
              <w:t>Frågan bordlade</w:t>
            </w:r>
            <w:r w:rsidR="00867B04">
              <w:rPr>
                <w:color w:val="000000"/>
                <w:szCs w:val="24"/>
              </w:rPr>
              <w:t>s.</w:t>
            </w:r>
          </w:p>
          <w:p w14:paraId="5DA1F8E8" w14:textId="5581B0C5" w:rsidR="001C2973" w:rsidRPr="00B01CE6" w:rsidRDefault="001C2973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16C5E8C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6F92BBAF" w:rsidR="00E8680F" w:rsidRPr="00B01CE6" w:rsidRDefault="001C297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1CE6">
              <w:rPr>
                <w:b/>
                <w:snapToGrid w:val="0"/>
                <w:szCs w:val="24"/>
              </w:rPr>
              <w:t xml:space="preserve">§ </w:t>
            </w:r>
            <w:r w:rsidR="003D6E9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6F3BDC00" w14:textId="77777777" w:rsidR="00745D38" w:rsidRPr="00B01CE6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01CE6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B01CE6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BB9ECF0" w14:textId="77777777" w:rsidR="003D6E9A" w:rsidRDefault="00745D38" w:rsidP="00EC3A93">
            <w:pPr>
              <w:tabs>
                <w:tab w:val="left" w:pos="1701"/>
              </w:tabs>
              <w:rPr>
                <w:szCs w:val="24"/>
              </w:rPr>
            </w:pPr>
            <w:r w:rsidRPr="00B01CE6">
              <w:rPr>
                <w:szCs w:val="24"/>
              </w:rPr>
              <w:t>Utskottet beslutade att nästa sammanträde ska äga rum</w:t>
            </w:r>
            <w:r w:rsidR="001C2973" w:rsidRPr="00B01CE6">
              <w:rPr>
                <w:szCs w:val="24"/>
              </w:rPr>
              <w:t xml:space="preserve"> </w:t>
            </w:r>
            <w:r w:rsidRPr="00B01CE6">
              <w:rPr>
                <w:szCs w:val="24"/>
              </w:rPr>
              <w:t>t</w:t>
            </w:r>
            <w:r w:rsidR="00F03174" w:rsidRPr="00B01CE6">
              <w:rPr>
                <w:szCs w:val="24"/>
              </w:rPr>
              <w:t>is</w:t>
            </w:r>
            <w:r w:rsidRPr="00B01CE6">
              <w:rPr>
                <w:szCs w:val="24"/>
              </w:rPr>
              <w:t xml:space="preserve">dagen den </w:t>
            </w:r>
            <w:r w:rsidR="003E07DC">
              <w:rPr>
                <w:szCs w:val="24"/>
              </w:rPr>
              <w:t>16 januari 2024</w:t>
            </w:r>
            <w:r w:rsidRPr="00875BE6">
              <w:rPr>
                <w:szCs w:val="24"/>
              </w:rPr>
              <w:t xml:space="preserve"> kl. 1</w:t>
            </w:r>
            <w:r w:rsidR="00F03174" w:rsidRPr="00875BE6">
              <w:rPr>
                <w:szCs w:val="24"/>
              </w:rPr>
              <w:t>1</w:t>
            </w:r>
            <w:r w:rsidRPr="00875BE6">
              <w:rPr>
                <w:szCs w:val="24"/>
              </w:rPr>
              <w:t>.</w:t>
            </w:r>
            <w:r w:rsidRPr="00B01CE6">
              <w:rPr>
                <w:szCs w:val="24"/>
              </w:rPr>
              <w:t>00.</w:t>
            </w:r>
          </w:p>
          <w:p w14:paraId="17849187" w14:textId="77777777" w:rsidR="00EC3A93" w:rsidRDefault="00EC3A93" w:rsidP="00EC3A93">
            <w:pPr>
              <w:tabs>
                <w:tab w:val="left" w:pos="1701"/>
              </w:tabs>
              <w:rPr>
                <w:szCs w:val="24"/>
              </w:rPr>
            </w:pPr>
          </w:p>
          <w:p w14:paraId="79BB0544" w14:textId="06C39054" w:rsidR="00EC3A93" w:rsidRPr="00B01CE6" w:rsidRDefault="00EC3A93" w:rsidP="00EC3A9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B01CE6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883F7F" w:rsidRDefault="007B0FC2" w:rsidP="003A488A">
            <w:pPr>
              <w:tabs>
                <w:tab w:val="left" w:pos="1701"/>
              </w:tabs>
              <w:rPr>
                <w:szCs w:val="24"/>
              </w:rPr>
            </w:pPr>
            <w:r w:rsidRPr="00B01CE6">
              <w:rPr>
                <w:szCs w:val="24"/>
              </w:rPr>
              <w:t>Vid protokollet</w:t>
            </w:r>
          </w:p>
          <w:p w14:paraId="43A3E589" w14:textId="77777777" w:rsidR="003D6E9A" w:rsidRDefault="003D6E9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3F063E49" w14:textId="77777777" w:rsidR="003D6E9A" w:rsidRPr="00B01CE6" w:rsidRDefault="003D6E9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7BFA718A" w14:textId="51E2B02C" w:rsidR="00B01CE6" w:rsidRDefault="00B01CE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495C3F6E" w:rsidR="00B01CE6" w:rsidRDefault="00B01CE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1F358C9F" w:rsidR="009020F0" w:rsidRPr="00B01CE6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875BE6">
              <w:rPr>
                <w:szCs w:val="24"/>
              </w:rPr>
              <w:t xml:space="preserve">Justeras </w:t>
            </w:r>
            <w:r w:rsidR="001C2973" w:rsidRPr="00875BE6">
              <w:rPr>
                <w:szCs w:val="24"/>
              </w:rPr>
              <w:t>19</w:t>
            </w:r>
            <w:r w:rsidR="009020F0" w:rsidRPr="00875BE6">
              <w:rPr>
                <w:szCs w:val="24"/>
              </w:rPr>
              <w:t xml:space="preserve"> dec</w:t>
            </w:r>
            <w:r w:rsidR="00314FD3" w:rsidRPr="00875BE6">
              <w:rPr>
                <w:szCs w:val="24"/>
              </w:rPr>
              <w:t>ember</w:t>
            </w:r>
            <w:r w:rsidR="00841BDC" w:rsidRPr="00875BE6">
              <w:rPr>
                <w:szCs w:val="24"/>
              </w:rPr>
              <w:t xml:space="preserve"> </w:t>
            </w:r>
            <w:r w:rsidRPr="00875BE6">
              <w:rPr>
                <w:szCs w:val="24"/>
              </w:rPr>
              <w:t>2023</w:t>
            </w:r>
          </w:p>
          <w:p w14:paraId="62B98F79" w14:textId="2EE91BAD" w:rsidR="007B0FC2" w:rsidRPr="00B01CE6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D776F7" w14:textId="47FBC7A2" w:rsidR="00883F7F" w:rsidRPr="00B01CE6" w:rsidRDefault="00883F7F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1266CE4" w14:textId="77777777" w:rsidR="00883F7F" w:rsidRPr="00B01CE6" w:rsidRDefault="00883F7F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77980E" w14:textId="0EF21D8A" w:rsidR="001D5B72" w:rsidRPr="00B01CE6" w:rsidRDefault="001D5B7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B01CE6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A0A5626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  <w:r w:rsidR="00DB6EC5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B5A9C91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3E07DC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5EC728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592AE1" w:rsidRPr="00F938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D035B85" w:rsidR="00317389" w:rsidRPr="00F93879" w:rsidRDefault="003D6E9A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B1A44">
              <w:rPr>
                <w:sz w:val="22"/>
                <w:szCs w:val="22"/>
              </w:rPr>
              <w:t>2–7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3B80ED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D6E9A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B37103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E45ECB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76CD14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3D6E9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A75567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B97611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C2C29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6E9A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282AFE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97511D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698F19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AA406B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B3B290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1A3733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7A1879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623E07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688477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ADAD55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413D67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52B9B4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8363FD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0C049D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4F1630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43C1CE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DFA64A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3D6E9A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B7050F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12CD4A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79C53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1E3D08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083A20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122F0A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EDEFCA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FE7009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873107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B8E91B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C0F106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672B93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779028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8F50DF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862E83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C24BE2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5731A1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8A0A63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013D4E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BBBA55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614FB4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163141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3C8717D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7549D9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8C3BA8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DF872D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D9261E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7D87DE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F5B583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763CAB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E54C87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245C5F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3D6E9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D6E9A" w:rsidRPr="00841BDC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A63706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059A7E4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E0D5DA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D84940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1FBA20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DB8D35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3D6E9A" w:rsidRDefault="003D6E9A" w:rsidP="003D6E9A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D6E9A" w:rsidRDefault="003D6E9A" w:rsidP="003D6E9A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D6E9A" w:rsidRPr="00805250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3D6E9A" w:rsidRPr="006279F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3BF697D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4230B3E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1B441E5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D6E9A" w:rsidRPr="00F93879" w:rsidRDefault="003D6E9A" w:rsidP="003D6E9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D6E9A" w:rsidRPr="00F93879" w:rsidRDefault="003D6E9A" w:rsidP="003D6E9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D6E9A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012507" w:rsidR="000C4D0C" w:rsidRDefault="000C4D0C" w:rsidP="00C95D01">
      <w:pPr>
        <w:rPr>
          <w:sz w:val="22"/>
          <w:szCs w:val="22"/>
        </w:rPr>
      </w:pPr>
    </w:p>
    <w:p w14:paraId="7CF63955" w14:textId="0D027023" w:rsidR="00DB6EC5" w:rsidRDefault="00DB6EC5" w:rsidP="00C95D01">
      <w:pPr>
        <w:rPr>
          <w:sz w:val="22"/>
          <w:szCs w:val="22"/>
        </w:rPr>
      </w:pPr>
    </w:p>
    <w:p w14:paraId="2E80BF14" w14:textId="77777777" w:rsidR="00DB6EC5" w:rsidRPr="00B01CE6" w:rsidRDefault="00DB6EC5" w:rsidP="00DB6EC5">
      <w:pPr>
        <w:rPr>
          <w:szCs w:val="24"/>
        </w:rPr>
      </w:pPr>
    </w:p>
    <w:tbl>
      <w:tblPr>
        <w:tblpPr w:leftFromText="141" w:rightFromText="141" w:vertAnchor="text" w:horzAnchor="margin" w:tblpXSpec="center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6"/>
      </w:tblGrid>
      <w:tr w:rsidR="00BC4F4B" w:rsidRPr="00F93879" w14:paraId="4B86238F" w14:textId="77777777" w:rsidTr="00BC4F4B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847C3A7" w14:textId="77777777" w:rsidR="00BC4F4B" w:rsidRPr="00F93879" w:rsidRDefault="00BC4F4B" w:rsidP="00BC4F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1429A1EE" w14:textId="77777777" w:rsidR="00BC4F4B" w:rsidRPr="00F93879" w:rsidRDefault="00BC4F4B" w:rsidP="00BC4F4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35ED26" w14:textId="77777777" w:rsidR="00BC4F4B" w:rsidRPr="00F93879" w:rsidRDefault="00BC4F4B" w:rsidP="00BC4F4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2</w:t>
            </w:r>
          </w:p>
          <w:p w14:paraId="5BD77B6F" w14:textId="77777777" w:rsidR="00BC4F4B" w:rsidRPr="00F93879" w:rsidRDefault="00BC4F4B" w:rsidP="00BC4F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74A726BD" w14:textId="77777777" w:rsidR="00BC4F4B" w:rsidRPr="00F93879" w:rsidRDefault="00BC4F4B" w:rsidP="00BC4F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2023/24:12</w:t>
            </w:r>
          </w:p>
        </w:tc>
      </w:tr>
    </w:tbl>
    <w:p w14:paraId="3194A4BD" w14:textId="698F3B35" w:rsidR="00DB6EC5" w:rsidRDefault="00DB6EC5" w:rsidP="00C95D01">
      <w:pPr>
        <w:rPr>
          <w:sz w:val="22"/>
          <w:szCs w:val="22"/>
        </w:rPr>
      </w:pPr>
    </w:p>
    <w:p w14:paraId="2D657526" w14:textId="77777777" w:rsidR="00DB6EC5" w:rsidRPr="00DB6EC5" w:rsidRDefault="00DB6EC5" w:rsidP="00DB6EC5">
      <w:pPr>
        <w:pStyle w:val="Rubrik1"/>
        <w:rPr>
          <w:sz w:val="28"/>
          <w:szCs w:val="10"/>
        </w:rPr>
      </w:pPr>
      <w:r w:rsidRPr="00DB6EC5">
        <w:rPr>
          <w:sz w:val="28"/>
          <w:szCs w:val="10"/>
        </w:rPr>
        <w:t>Utskottsinitiativ i arbetsmarknadsutskottet</w:t>
      </w:r>
    </w:p>
    <w:p w14:paraId="284C0B99" w14:textId="77777777" w:rsidR="00DB6EC5" w:rsidRPr="00FF2F54" w:rsidRDefault="00DB6EC5" w:rsidP="00DB6EC5"/>
    <w:p w14:paraId="0865A96D" w14:textId="77777777" w:rsidR="00DB6EC5" w:rsidRPr="00FF2F54" w:rsidRDefault="00DB6EC5" w:rsidP="00DB6EC5">
      <w:pPr>
        <w:rPr>
          <w:b/>
          <w:bCs/>
        </w:rPr>
      </w:pPr>
      <w:r w:rsidRPr="00FF2F54">
        <w:rPr>
          <w:b/>
          <w:bCs/>
        </w:rPr>
        <w:t>Förslag till beslut</w:t>
      </w:r>
    </w:p>
    <w:p w14:paraId="3F2180F5" w14:textId="77777777" w:rsidR="00DB6EC5" w:rsidRPr="00FF2F54" w:rsidRDefault="00DB6EC5" w:rsidP="00DB6EC5"/>
    <w:p w14:paraId="035CFFFD" w14:textId="77777777" w:rsidR="00DB6EC5" w:rsidRPr="00FF2F54" w:rsidRDefault="00DB6EC5" w:rsidP="00DB6EC5">
      <w:r w:rsidRPr="00FF2F54">
        <w:t xml:space="preserve">Socialdemokraterna föreslår att arbetsmarknadsutskottet ska ta initiativ till ett tillkännagivande till regeringen om </w:t>
      </w:r>
      <w:r>
        <w:t xml:space="preserve">att tillsätta en kriskommission specifikt inom byggbranschen i syfte att få ner antalet dödsolyckor i arbetet. </w:t>
      </w:r>
    </w:p>
    <w:p w14:paraId="21D53D3E" w14:textId="77777777" w:rsidR="00DB6EC5" w:rsidRPr="00FF2F54" w:rsidRDefault="00DB6EC5" w:rsidP="00DB6EC5"/>
    <w:p w14:paraId="0C9B2D12" w14:textId="77777777" w:rsidR="00DB6EC5" w:rsidRPr="00FF2F54" w:rsidRDefault="00DB6EC5" w:rsidP="00DB6EC5">
      <w:pPr>
        <w:rPr>
          <w:b/>
          <w:bCs/>
        </w:rPr>
      </w:pPr>
      <w:r w:rsidRPr="00FF2F54">
        <w:rPr>
          <w:b/>
          <w:bCs/>
        </w:rPr>
        <w:t>Motivering</w:t>
      </w:r>
    </w:p>
    <w:p w14:paraId="381CD232" w14:textId="77777777" w:rsidR="00DB6EC5" w:rsidRPr="00FF2F54" w:rsidRDefault="00DB6EC5" w:rsidP="00DB6EC5"/>
    <w:p w14:paraId="44B8AD05" w14:textId="77777777" w:rsidR="00DB6EC5" w:rsidRDefault="00DB6EC5" w:rsidP="00DB6EC5">
      <w:r>
        <w:t xml:space="preserve">2023 kommer att gå till historien som ett nattsvart år när det gäller antalet dödsolyckor i arbetet. Tittar man på statistiken för det senaste decenniet kan man se att de största problemen finns i byggbranschen följt av transportbranschen och tillverkningsindustrin. Alla dödsolyckor är förstås lika tragiska, oavsett inom vilken näringsgren de sker. Men givet det faktum att byggbranschen år efter år ligger i topp ser vi ett behov av särskilda insatser för att kartlägga de bakomliggande orsakerna. </w:t>
      </w:r>
    </w:p>
    <w:p w14:paraId="7BD25F05" w14:textId="77777777" w:rsidR="00DB6EC5" w:rsidRDefault="00DB6EC5" w:rsidP="00DB6EC5"/>
    <w:p w14:paraId="50944A96" w14:textId="77777777" w:rsidR="00DB6EC5" w:rsidRDefault="00DB6EC5" w:rsidP="00DB6EC5">
      <w:r>
        <w:t xml:space="preserve">Den befintliga </w:t>
      </w:r>
      <w:r w:rsidRPr="00A92052">
        <w:t>nollvision</w:t>
      </w:r>
      <w:r>
        <w:t>en</w:t>
      </w:r>
      <w:r w:rsidRPr="00A92052">
        <w:t xml:space="preserve"> för dödsolyckor har visat sig vara </w:t>
      </w:r>
      <w:r>
        <w:t>otillräckligt</w:t>
      </w:r>
      <w:r w:rsidRPr="00A92052">
        <w:t xml:space="preserve">. Den höga förekomsten av olyckor tydliggör allvarliga brister inom byggbranschen. </w:t>
      </w:r>
      <w:r>
        <w:t>Korta</w:t>
      </w:r>
      <w:r w:rsidRPr="00A92052">
        <w:t xml:space="preserve"> </w:t>
      </w:r>
      <w:r>
        <w:t>byggtider</w:t>
      </w:r>
      <w:r w:rsidRPr="00A92052">
        <w:t xml:space="preserve">, </w:t>
      </w:r>
      <w:proofErr w:type="spellStart"/>
      <w:r w:rsidRPr="00A92052">
        <w:t>upp</w:t>
      </w:r>
      <w:r>
        <w:t>styckade</w:t>
      </w:r>
      <w:proofErr w:type="spellEnd"/>
      <w:r w:rsidRPr="00A92052">
        <w:t xml:space="preserve"> entreprenader, oklara krav på</w:t>
      </w:r>
      <w:r>
        <w:t xml:space="preserve"> kunskap hos</w:t>
      </w:r>
      <w:r w:rsidRPr="00A92052">
        <w:t xml:space="preserve"> arbetsgivare och </w:t>
      </w:r>
      <w:r>
        <w:t>b</w:t>
      </w:r>
      <w:r w:rsidRPr="00A92052">
        <w:t>yggarbetsmiljösamordnare</w:t>
      </w:r>
      <w:r>
        <w:t xml:space="preserve"> (Bas-U)</w:t>
      </w:r>
      <w:r w:rsidRPr="00A92052">
        <w:t>, otillräcklig myndighetsövervakning och ett upphandlingssystem som prioriterar lägsta pris bidrar gemensamt till en ohälsosam arbetsmiljö</w:t>
      </w:r>
      <w:r>
        <w:t xml:space="preserve"> och en osund bransch.</w:t>
      </w:r>
    </w:p>
    <w:p w14:paraId="63FE3B6D" w14:textId="77777777" w:rsidR="00DB6EC5" w:rsidRDefault="00DB6EC5" w:rsidP="00DB6EC5"/>
    <w:p w14:paraId="2B3AA3C2" w14:textId="77777777" w:rsidR="00DB6EC5" w:rsidRDefault="00DB6EC5" w:rsidP="00DB6EC5">
      <w:r>
        <w:t>Vi socialdemokrater anser att e</w:t>
      </w:r>
      <w:r w:rsidRPr="00C9436E">
        <w:t xml:space="preserve">n grundlig </w:t>
      </w:r>
      <w:r>
        <w:t>genomlysning</w:t>
      </w:r>
      <w:r w:rsidRPr="00C9436E">
        <w:t xml:space="preserve"> är nödvändig. Därför förespråkar </w:t>
      </w:r>
      <w:r>
        <w:t>vi</w:t>
      </w:r>
      <w:r w:rsidRPr="00C9436E">
        <w:t xml:space="preserve"> inrättandet av en specifik kommission för byggbranschen</w:t>
      </w:r>
      <w:r>
        <w:t xml:space="preserve"> med uppdrag </w:t>
      </w:r>
      <w:r w:rsidRPr="00C9436E">
        <w:t xml:space="preserve">att granska hela den organisatoriska strukturen som leder till </w:t>
      </w:r>
      <w:r>
        <w:t>dödsolyckor</w:t>
      </w:r>
      <w:r w:rsidRPr="00C9436E">
        <w:t xml:space="preserve"> inom sektorn. Kommissionen bör </w:t>
      </w:r>
      <w:r>
        <w:t>få</w:t>
      </w:r>
      <w:r w:rsidRPr="00C9436E">
        <w:t xml:space="preserve"> frihet att självständigt planera sitt arbete, </w:t>
      </w:r>
      <w:r>
        <w:t>utifrån</w:t>
      </w:r>
      <w:r w:rsidRPr="00C9436E">
        <w:t xml:space="preserve"> målet att identifiera </w:t>
      </w:r>
      <w:r>
        <w:t>orsakerna</w:t>
      </w:r>
      <w:r w:rsidRPr="00C9436E">
        <w:t xml:space="preserve"> till dödsolyckorna och formulera åtgärder för att förhindra ytterligare förluster av liv.</w:t>
      </w:r>
    </w:p>
    <w:p w14:paraId="03A9172E" w14:textId="77777777" w:rsidR="00DB6EC5" w:rsidRDefault="00DB6EC5" w:rsidP="00DB6EC5"/>
    <w:p w14:paraId="08EB010D" w14:textId="77777777" w:rsidR="00DB6EC5" w:rsidRDefault="00DB6EC5" w:rsidP="00DB6EC5">
      <w:r>
        <w:t>Kommissionen bör ledas av Arbetsmiljöverket i samarbete Polisen och representanter för arbetstagarorganisationerna och byggföretagen. Den bör också involvera representanter från andra relevanta myndigheter och forskare för att säkerställa en heltäckande och evidensbaserad analys.</w:t>
      </w:r>
    </w:p>
    <w:p w14:paraId="3A94122F" w14:textId="77777777" w:rsidR="00DB6EC5" w:rsidRPr="00FF2F54" w:rsidRDefault="00DB6EC5" w:rsidP="00DB6EC5"/>
    <w:p w14:paraId="5D8A7355" w14:textId="77777777" w:rsidR="00DB6EC5" w:rsidRPr="00DB6EC5" w:rsidRDefault="00DB6EC5" w:rsidP="00DB6EC5">
      <w:pPr>
        <w:rPr>
          <w:lang w:val="en-GB"/>
        </w:rPr>
      </w:pPr>
      <w:r w:rsidRPr="00DB6EC5">
        <w:rPr>
          <w:lang w:val="en-GB"/>
        </w:rPr>
        <w:t xml:space="preserve">Teresa Carvalho </w:t>
      </w:r>
      <w:proofErr w:type="spellStart"/>
      <w:r w:rsidRPr="00DB6EC5">
        <w:rPr>
          <w:lang w:val="en-GB"/>
        </w:rPr>
        <w:t>m.fl</w:t>
      </w:r>
      <w:proofErr w:type="spellEnd"/>
      <w:r w:rsidRPr="00DB6EC5">
        <w:rPr>
          <w:lang w:val="en-GB"/>
        </w:rPr>
        <w:t>. (S)</w:t>
      </w:r>
    </w:p>
    <w:p w14:paraId="36DF3E4A" w14:textId="77777777" w:rsidR="00DB6EC5" w:rsidRPr="00DB6EC5" w:rsidRDefault="00DB6EC5" w:rsidP="00C95D01">
      <w:pPr>
        <w:rPr>
          <w:sz w:val="22"/>
          <w:szCs w:val="22"/>
          <w:lang w:val="en-GB"/>
        </w:rPr>
      </w:pPr>
    </w:p>
    <w:sectPr w:rsidR="00DB6EC5" w:rsidRPr="00DB6EC5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031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2E64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3494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E4E92"/>
    <w:rsid w:val="005F30A2"/>
    <w:rsid w:val="005F4614"/>
    <w:rsid w:val="005F75C9"/>
    <w:rsid w:val="0061352B"/>
    <w:rsid w:val="00626235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5581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01CE6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5B3B"/>
    <w:rsid w:val="00DB3AA2"/>
    <w:rsid w:val="00DB3C86"/>
    <w:rsid w:val="00DB4D7B"/>
    <w:rsid w:val="00DB6EC5"/>
    <w:rsid w:val="00DB78EC"/>
    <w:rsid w:val="00DC7A9E"/>
    <w:rsid w:val="00DD03C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669</Words>
  <Characters>4760</Characters>
  <Application>Microsoft Office Word</Application>
  <DocSecurity>0</DocSecurity>
  <Lines>79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43</cp:revision>
  <cp:lastPrinted>2023-12-19T13:06:00Z</cp:lastPrinted>
  <dcterms:created xsi:type="dcterms:W3CDTF">2023-11-02T14:58:00Z</dcterms:created>
  <dcterms:modified xsi:type="dcterms:W3CDTF">2023-12-19T13:11:00Z</dcterms:modified>
</cp:coreProperties>
</file>