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8D1B8E9489472D85754BEF6DA80548"/>
        </w:placeholder>
        <w:text/>
      </w:sdtPr>
      <w:sdtEndPr/>
      <w:sdtContent>
        <w:p w:rsidRPr="009B062B" w:rsidR="00AF30DD" w:rsidP="001B4B9D" w:rsidRDefault="00AF30DD" w14:paraId="51D2F25A" w14:textId="77777777">
          <w:pPr>
            <w:pStyle w:val="Rubrik1"/>
            <w:spacing w:after="300"/>
          </w:pPr>
          <w:r w:rsidRPr="009B062B">
            <w:t>Förslag till riksdagsbeslut</w:t>
          </w:r>
        </w:p>
      </w:sdtContent>
    </w:sdt>
    <w:sdt>
      <w:sdtPr>
        <w:alias w:val="Yrkande 1"/>
        <w:tag w:val="ec2c4125-0ada-4f10-9a90-b8fa56ba13e9"/>
        <w:id w:val="1420372185"/>
        <w:lock w:val="sdtLocked"/>
      </w:sdtPr>
      <w:sdtEndPr/>
      <w:sdtContent>
        <w:p w:rsidR="0090121E" w:rsidRDefault="00F02F51" w14:paraId="51D2F25B" w14:textId="77777777">
          <w:pPr>
            <w:pStyle w:val="Frslagstext"/>
            <w:numPr>
              <w:ilvl w:val="0"/>
              <w:numId w:val="0"/>
            </w:numPr>
          </w:pPr>
          <w:r>
            <w:t>Riksdagen ställer sig bakom det som anförs i motionen om möjligheten att de statliga bolag som trafikerar svensk nattågstrafik får i uppdrag att se över fordonsparken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2C758109714074A578930365EA66D4"/>
        </w:placeholder>
        <w:text/>
      </w:sdtPr>
      <w:sdtEndPr/>
      <w:sdtContent>
        <w:p w:rsidRPr="009B062B" w:rsidR="006D79C9" w:rsidP="00333E95" w:rsidRDefault="006D79C9" w14:paraId="51D2F25C" w14:textId="77777777">
          <w:pPr>
            <w:pStyle w:val="Rubrik1"/>
          </w:pPr>
          <w:r>
            <w:t>Motivering</w:t>
          </w:r>
        </w:p>
      </w:sdtContent>
    </w:sdt>
    <w:p w:rsidRPr="001B4B9D" w:rsidR="001B4B9D" w:rsidP="007635D6" w:rsidRDefault="00826140" w14:paraId="51D2F25D" w14:textId="18F49C22">
      <w:pPr>
        <w:pStyle w:val="Normalutanindragellerluft"/>
      </w:pPr>
      <w:r w:rsidRPr="001B4B9D">
        <w:t>Dagligen körs nattåg mellan Göteborg och Stockholm i söder till Riksgränsen i norr. Fordonsparken är Trafikverkets och tågen trafikeras av SJ, i dagsläget. Kupéerna är av lite olika kvalitet och det speglas också av priset på biljetten. Genomgående är standar</w:t>
      </w:r>
      <w:r w:rsidR="007635D6">
        <w:softHyphen/>
      </w:r>
      <w:r w:rsidRPr="001B4B9D">
        <w:t xml:space="preserve">den dock låg. Väljer du att istället färdas en sträcka som är hälften så kort, säg mellan Stockholm och Helsingborg, får du möjligheten att åka med mer komfort och bättre kvalitet. Priset är dock betydligt lägre. </w:t>
      </w:r>
    </w:p>
    <w:p w:rsidRPr="001B4B9D" w:rsidR="001B4B9D" w:rsidP="007635D6" w:rsidRDefault="00826140" w14:paraId="51D2F25E" w14:textId="7B1670DB">
      <w:r w:rsidRPr="001B4B9D">
        <w:t>Incitamentet för att som resenär från de nordligare delarna av landet välja tåget är i dagsläget inte stort. Priserna skiljer sig från flygets, där tåget inte kommer väl ut. Tids</w:t>
      </w:r>
      <w:r w:rsidR="007635D6">
        <w:softHyphen/>
      </w:r>
      <w:r w:rsidRPr="001B4B9D">
        <w:t xml:space="preserve">åtgången är givetvis en annan </w:t>
      </w:r>
      <w:r w:rsidR="0053568D">
        <w:t>–</w:t>
      </w:r>
      <w:r w:rsidRPr="001B4B9D">
        <w:t xml:space="preserve"> mer än </w:t>
      </w:r>
      <w:r w:rsidR="0053568D">
        <w:t>tio</w:t>
      </w:r>
      <w:r w:rsidRPr="001B4B9D">
        <w:t xml:space="preserve"> gånger så lång i vissa fall. Som det ser ut nu är standarden på nattågen ytterligare en aspekt som inte främjar vare sig tågpassion eller reslust. </w:t>
      </w:r>
    </w:p>
    <w:p w:rsidRPr="007635D6" w:rsidR="001B4B9D" w:rsidP="007635D6" w:rsidRDefault="00826140" w14:paraId="51D2F25F" w14:textId="0C87AE93">
      <w:pPr>
        <w:rPr>
          <w:spacing w:val="-1"/>
        </w:rPr>
      </w:pPr>
      <w:r w:rsidRPr="007635D6">
        <w:rPr>
          <w:spacing w:val="-2"/>
        </w:rPr>
        <w:t>Det är förundransvärt att resa inom Sveriges gränser och se vilka villkor medborgarna</w:t>
      </w:r>
      <w:r w:rsidRPr="007635D6">
        <w:rPr>
          <w:spacing w:val="-1"/>
        </w:rPr>
        <w:t xml:space="preserve"> förväntas foga sig under. Som bosatt i norra Sverige är förväntningarna inte alltid särskilt höga men de infrias heller inte ofta. Besökare, ofta fjällvandrare, från södra Sverige ser kanske den bristfälliga standarden som något exotiskt som de upplever en gång per år. Sammantaget gör låga förväntningar från alla resenärer att detta får fortgå medan fler rubriker om klimatkatastrofen forsar över oss och färre avstår flyg än vad som annars kunde vara fallet.</w:t>
      </w:r>
    </w:p>
    <w:p w:rsidRPr="007635D6" w:rsidR="001B4B9D" w:rsidP="007635D6" w:rsidRDefault="00826140" w14:paraId="51D2F260" w14:textId="3CF4A762">
      <w:pPr>
        <w:rPr>
          <w:spacing w:val="-1"/>
        </w:rPr>
      </w:pPr>
      <w:r w:rsidRPr="007635D6">
        <w:rPr>
          <w:spacing w:val="-1"/>
        </w:rPr>
        <w:t xml:space="preserve">Rimligt att önska vore att den av statliga bolag ägda och/eller drivna nattågstrafiken </w:t>
      </w:r>
      <w:r w:rsidRPr="007635D6">
        <w:t xml:space="preserve">var standardiserad i så mån att det på en perrong på Stockholms </w:t>
      </w:r>
      <w:r w:rsidRPr="007635D6" w:rsidR="0053568D">
        <w:t xml:space="preserve">central </w:t>
      </w:r>
      <w:r w:rsidRPr="007635D6">
        <w:t>inte utifrån tågets utseende går att avgöra om det ska avgå söderut eller norrut.</w:t>
      </w:r>
      <w:r w:rsidRPr="007635D6">
        <w:rPr>
          <w:spacing w:val="-1"/>
        </w:rPr>
        <w:t xml:space="preserve"> </w:t>
      </w:r>
      <w:r w:rsidRPr="007635D6">
        <w:t xml:space="preserve">Slitna vagnar och kupéer bör rustas upp eller ersättas och fordonsparken som helhet bör ses över. De </w:t>
      </w:r>
      <w:r w:rsidRPr="007635D6">
        <w:lastRenderedPageBreak/>
        <w:t>statliga</w:t>
      </w:r>
      <w:r w:rsidRPr="007635D6">
        <w:rPr>
          <w:spacing w:val="-1"/>
        </w:rPr>
        <w:t xml:space="preserve"> bolagen bör ges i uppdrag att se över hur de uppfyller önskemålen om likvärdig</w:t>
      </w:r>
      <w:r w:rsidR="007635D6">
        <w:rPr>
          <w:spacing w:val="-1"/>
        </w:rPr>
        <w:softHyphen/>
      </w:r>
      <w:r w:rsidRPr="007635D6">
        <w:rPr>
          <w:spacing w:val="-1"/>
        </w:rPr>
        <w:t>het i hela landet i denna fråga.</w:t>
      </w:r>
    </w:p>
    <w:sdt>
      <w:sdtPr>
        <w:alias w:val="CC_Underskrifter"/>
        <w:tag w:val="CC_Underskrifter"/>
        <w:id w:val="583496634"/>
        <w:lock w:val="sdtContentLocked"/>
        <w:placeholder>
          <w:docPart w:val="6A7ED303F31349168D1D07A8892FC2DD"/>
        </w:placeholder>
      </w:sdtPr>
      <w:sdtEndPr/>
      <w:sdtContent>
        <w:p w:rsidR="001B4B9D" w:rsidP="001B4B9D" w:rsidRDefault="001B4B9D" w14:paraId="51D2F261" w14:textId="77777777"/>
        <w:p w:rsidRPr="008E0FE2" w:rsidR="004801AC" w:rsidP="001B4B9D" w:rsidRDefault="007635D6" w14:paraId="51D2F2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Emilia Töyrä (S)</w:t>
            </w:r>
          </w:p>
        </w:tc>
        <w:tc>
          <w:tcPr>
            <w:tcW w:w="50" w:type="pct"/>
            <w:vAlign w:val="bottom"/>
          </w:tcPr>
          <w:p>
            <w:pPr>
              <w:pStyle w:val="Underskrifter"/>
            </w:pPr>
            <w:r>
              <w:t> </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Ida Karkiainen (S)</w:t>
            </w:r>
          </w:p>
        </w:tc>
      </w:tr>
      <w:tr>
        <w:trPr>
          <w:cantSplit/>
        </w:trPr>
        <w:tc>
          <w:tcPr>
            <w:tcW w:w="50" w:type="pct"/>
            <w:vAlign w:val="bottom"/>
          </w:tcPr>
          <w:p>
            <w:pPr>
              <w:pStyle w:val="Underskrifter"/>
              <w:spacing w:after="0"/>
            </w:pPr>
            <w:r>
              <w:t>Linus Sköld (S)</w:t>
            </w:r>
          </w:p>
        </w:tc>
        <w:tc>
          <w:tcPr>
            <w:tcW w:w="50" w:type="pct"/>
            <w:vAlign w:val="bottom"/>
          </w:tcPr>
          <w:p>
            <w:pPr>
              <w:pStyle w:val="Underskrifter"/>
            </w:pPr>
            <w:r>
              <w:t> </w:t>
            </w:r>
          </w:p>
        </w:tc>
      </w:tr>
    </w:tbl>
    <w:p w:rsidR="00834024" w:rsidRDefault="00834024" w14:paraId="51D2F26C" w14:textId="77777777">
      <w:bookmarkStart w:name="_GoBack" w:id="1"/>
      <w:bookmarkEnd w:id="1"/>
    </w:p>
    <w:sectPr w:rsidR="0083402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2F26E" w14:textId="77777777" w:rsidR="00826140" w:rsidRDefault="00826140" w:rsidP="000C1CAD">
      <w:pPr>
        <w:spacing w:line="240" w:lineRule="auto"/>
      </w:pPr>
      <w:r>
        <w:separator/>
      </w:r>
    </w:p>
  </w:endnote>
  <w:endnote w:type="continuationSeparator" w:id="0">
    <w:p w14:paraId="51D2F26F" w14:textId="77777777" w:rsidR="00826140" w:rsidRDefault="008261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2F2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2F2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2F27D" w14:textId="77777777" w:rsidR="00262EA3" w:rsidRPr="001B4B9D" w:rsidRDefault="00262EA3" w:rsidP="001B4B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2F26C" w14:textId="77777777" w:rsidR="00826140" w:rsidRDefault="00826140" w:rsidP="000C1CAD">
      <w:pPr>
        <w:spacing w:line="240" w:lineRule="auto"/>
      </w:pPr>
      <w:r>
        <w:separator/>
      </w:r>
    </w:p>
  </w:footnote>
  <w:footnote w:type="continuationSeparator" w:id="0">
    <w:p w14:paraId="51D2F26D" w14:textId="77777777" w:rsidR="00826140" w:rsidRDefault="008261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D2F2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D2F27F" wp14:anchorId="51D2F2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35D6" w14:paraId="51D2F282" w14:textId="77777777">
                          <w:pPr>
                            <w:jc w:val="right"/>
                          </w:pPr>
                          <w:sdt>
                            <w:sdtPr>
                              <w:alias w:val="CC_Noformat_Partikod"/>
                              <w:tag w:val="CC_Noformat_Partikod"/>
                              <w:id w:val="-53464382"/>
                              <w:placeholder>
                                <w:docPart w:val="E5780E8483B344358A8DB996CD991A3B"/>
                              </w:placeholder>
                              <w:text/>
                            </w:sdtPr>
                            <w:sdtEndPr/>
                            <w:sdtContent>
                              <w:r w:rsidR="00826140">
                                <w:t>S</w:t>
                              </w:r>
                            </w:sdtContent>
                          </w:sdt>
                          <w:sdt>
                            <w:sdtPr>
                              <w:alias w:val="CC_Noformat_Partinummer"/>
                              <w:tag w:val="CC_Noformat_Partinummer"/>
                              <w:id w:val="-1709555926"/>
                              <w:placeholder>
                                <w:docPart w:val="CE2F24006CB543F98E7C73B856E3FDCB"/>
                              </w:placeholder>
                              <w:text/>
                            </w:sdtPr>
                            <w:sdtEndPr/>
                            <w:sdtContent>
                              <w:r w:rsidR="00826140">
                                <w:t>1616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D2F2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35D6" w14:paraId="51D2F282" w14:textId="77777777">
                    <w:pPr>
                      <w:jc w:val="right"/>
                    </w:pPr>
                    <w:sdt>
                      <w:sdtPr>
                        <w:alias w:val="CC_Noformat_Partikod"/>
                        <w:tag w:val="CC_Noformat_Partikod"/>
                        <w:id w:val="-53464382"/>
                        <w:placeholder>
                          <w:docPart w:val="E5780E8483B344358A8DB996CD991A3B"/>
                        </w:placeholder>
                        <w:text/>
                      </w:sdtPr>
                      <w:sdtEndPr/>
                      <w:sdtContent>
                        <w:r w:rsidR="00826140">
                          <w:t>S</w:t>
                        </w:r>
                      </w:sdtContent>
                    </w:sdt>
                    <w:sdt>
                      <w:sdtPr>
                        <w:alias w:val="CC_Noformat_Partinummer"/>
                        <w:tag w:val="CC_Noformat_Partinummer"/>
                        <w:id w:val="-1709555926"/>
                        <w:placeholder>
                          <w:docPart w:val="CE2F24006CB543F98E7C73B856E3FDCB"/>
                        </w:placeholder>
                        <w:text/>
                      </w:sdtPr>
                      <w:sdtEndPr/>
                      <w:sdtContent>
                        <w:r w:rsidR="00826140">
                          <w:t>1616</w:t>
                        </w:r>
                      </w:sdtContent>
                    </w:sdt>
                  </w:p>
                </w:txbxContent>
              </v:textbox>
              <w10:wrap anchorx="page"/>
            </v:shape>
          </w:pict>
        </mc:Fallback>
      </mc:AlternateContent>
    </w:r>
  </w:p>
  <w:p w:rsidRPr="00293C4F" w:rsidR="00262EA3" w:rsidP="00776B74" w:rsidRDefault="00262EA3" w14:paraId="51D2F2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D2F272" w14:textId="77777777">
    <w:pPr>
      <w:jc w:val="right"/>
    </w:pPr>
  </w:p>
  <w:p w:rsidR="00262EA3" w:rsidP="00776B74" w:rsidRDefault="00262EA3" w14:paraId="51D2F2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635D6" w14:paraId="51D2F2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D2F281" wp14:anchorId="51D2F2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35D6" w14:paraId="51D2F2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26140">
          <w:t>S</w:t>
        </w:r>
      </w:sdtContent>
    </w:sdt>
    <w:sdt>
      <w:sdtPr>
        <w:alias w:val="CC_Noformat_Partinummer"/>
        <w:tag w:val="CC_Noformat_Partinummer"/>
        <w:id w:val="-2014525982"/>
        <w:text/>
      </w:sdtPr>
      <w:sdtEndPr/>
      <w:sdtContent>
        <w:r w:rsidR="00826140">
          <w:t>1616</w:t>
        </w:r>
      </w:sdtContent>
    </w:sdt>
  </w:p>
  <w:p w:rsidRPr="008227B3" w:rsidR="00262EA3" w:rsidP="008227B3" w:rsidRDefault="007635D6" w14:paraId="51D2F2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35D6" w14:paraId="51D2F2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:2060</w:t>
        </w:r>
      </w:sdtContent>
    </w:sdt>
  </w:p>
  <w:p w:rsidR="00262EA3" w:rsidP="00E03A3D" w:rsidRDefault="007635D6" w14:paraId="51D2F27A" w14:textId="77777777">
    <w:pPr>
      <w:pStyle w:val="Motionr"/>
    </w:pPr>
    <w:sdt>
      <w:sdtPr>
        <w:alias w:val="CC_Noformat_Avtext"/>
        <w:tag w:val="CC_Noformat_Avtext"/>
        <w:id w:val="-2020768203"/>
        <w:lock w:val="sdtContentLocked"/>
        <w15:appearance w15:val="hidden"/>
        <w:text/>
      </w:sdtPr>
      <w:sdtEndPr/>
      <w:sdtContent>
        <w:r>
          <w:t>av Emilia Töyrä m.fl. (S)</w:t>
        </w:r>
      </w:sdtContent>
    </w:sdt>
  </w:p>
  <w:sdt>
    <w:sdtPr>
      <w:alias w:val="CC_Noformat_Rubtext"/>
      <w:tag w:val="CC_Noformat_Rubtext"/>
      <w:id w:val="-218060500"/>
      <w:lock w:val="sdtLocked"/>
      <w:text/>
    </w:sdtPr>
    <w:sdtEndPr/>
    <w:sdtContent>
      <w:p w:rsidR="00262EA3" w:rsidP="00283E0F" w:rsidRDefault="00826140" w14:paraId="51D2F27B" w14:textId="77777777">
        <w:pPr>
          <w:pStyle w:val="FSHRub2"/>
        </w:pPr>
        <w:r>
          <w:t>Upprustning av nattåg</w:t>
        </w:r>
      </w:p>
    </w:sdtContent>
  </w:sdt>
  <w:sdt>
    <w:sdtPr>
      <w:alias w:val="CC_Boilerplate_3"/>
      <w:tag w:val="CC_Boilerplate_3"/>
      <w:id w:val="1606463544"/>
      <w:lock w:val="sdtContentLocked"/>
      <w15:appearance w15:val="hidden"/>
      <w:text w:multiLine="1"/>
    </w:sdtPr>
    <w:sdtEndPr/>
    <w:sdtContent>
      <w:p w:rsidR="00262EA3" w:rsidP="00283E0F" w:rsidRDefault="00262EA3" w14:paraId="51D2F2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261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B9D"/>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3FBB"/>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68D"/>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0C0"/>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5D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B6A"/>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140"/>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24"/>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21E"/>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625"/>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6A4"/>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51"/>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D2F259"/>
  <w15:chartTrackingRefBased/>
  <w15:docId w15:val="{AFC866F3-A904-4ED6-9582-3720356E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8D1B8E9489472D85754BEF6DA80548"/>
        <w:category>
          <w:name w:val="Allmänt"/>
          <w:gallery w:val="placeholder"/>
        </w:category>
        <w:types>
          <w:type w:val="bbPlcHdr"/>
        </w:types>
        <w:behaviors>
          <w:behavior w:val="content"/>
        </w:behaviors>
        <w:guid w:val="{5A2E0765-88CF-4483-83BB-C224F830537E}"/>
      </w:docPartPr>
      <w:docPartBody>
        <w:p w:rsidR="0060269B" w:rsidRDefault="0060269B">
          <w:pPr>
            <w:pStyle w:val="8D8D1B8E9489472D85754BEF6DA80548"/>
          </w:pPr>
          <w:r w:rsidRPr="005A0A93">
            <w:rPr>
              <w:rStyle w:val="Platshllartext"/>
            </w:rPr>
            <w:t>Förslag till riksdagsbeslut</w:t>
          </w:r>
        </w:p>
      </w:docPartBody>
    </w:docPart>
    <w:docPart>
      <w:docPartPr>
        <w:name w:val="892C758109714074A578930365EA66D4"/>
        <w:category>
          <w:name w:val="Allmänt"/>
          <w:gallery w:val="placeholder"/>
        </w:category>
        <w:types>
          <w:type w:val="bbPlcHdr"/>
        </w:types>
        <w:behaviors>
          <w:behavior w:val="content"/>
        </w:behaviors>
        <w:guid w:val="{0D2DB9FB-CAC9-472A-BA9E-A447745C6BAC}"/>
      </w:docPartPr>
      <w:docPartBody>
        <w:p w:rsidR="0060269B" w:rsidRDefault="0060269B">
          <w:pPr>
            <w:pStyle w:val="892C758109714074A578930365EA66D4"/>
          </w:pPr>
          <w:r w:rsidRPr="005A0A93">
            <w:rPr>
              <w:rStyle w:val="Platshllartext"/>
            </w:rPr>
            <w:t>Motivering</w:t>
          </w:r>
        </w:p>
      </w:docPartBody>
    </w:docPart>
    <w:docPart>
      <w:docPartPr>
        <w:name w:val="E5780E8483B344358A8DB996CD991A3B"/>
        <w:category>
          <w:name w:val="Allmänt"/>
          <w:gallery w:val="placeholder"/>
        </w:category>
        <w:types>
          <w:type w:val="bbPlcHdr"/>
        </w:types>
        <w:behaviors>
          <w:behavior w:val="content"/>
        </w:behaviors>
        <w:guid w:val="{C2570B8D-16AA-4108-AE12-BA1FAE478C48}"/>
      </w:docPartPr>
      <w:docPartBody>
        <w:p w:rsidR="0060269B" w:rsidRDefault="0060269B">
          <w:pPr>
            <w:pStyle w:val="E5780E8483B344358A8DB996CD991A3B"/>
          </w:pPr>
          <w:r>
            <w:rPr>
              <w:rStyle w:val="Platshllartext"/>
            </w:rPr>
            <w:t xml:space="preserve"> </w:t>
          </w:r>
        </w:p>
      </w:docPartBody>
    </w:docPart>
    <w:docPart>
      <w:docPartPr>
        <w:name w:val="CE2F24006CB543F98E7C73B856E3FDCB"/>
        <w:category>
          <w:name w:val="Allmänt"/>
          <w:gallery w:val="placeholder"/>
        </w:category>
        <w:types>
          <w:type w:val="bbPlcHdr"/>
        </w:types>
        <w:behaviors>
          <w:behavior w:val="content"/>
        </w:behaviors>
        <w:guid w:val="{9957E2AC-B12B-4D1F-8384-2F0EB7CDA594}"/>
      </w:docPartPr>
      <w:docPartBody>
        <w:p w:rsidR="0060269B" w:rsidRDefault="0060269B">
          <w:pPr>
            <w:pStyle w:val="CE2F24006CB543F98E7C73B856E3FDCB"/>
          </w:pPr>
          <w:r>
            <w:t xml:space="preserve"> </w:t>
          </w:r>
        </w:p>
      </w:docPartBody>
    </w:docPart>
    <w:docPart>
      <w:docPartPr>
        <w:name w:val="6A7ED303F31349168D1D07A8892FC2DD"/>
        <w:category>
          <w:name w:val="Allmänt"/>
          <w:gallery w:val="placeholder"/>
        </w:category>
        <w:types>
          <w:type w:val="bbPlcHdr"/>
        </w:types>
        <w:behaviors>
          <w:behavior w:val="content"/>
        </w:behaviors>
        <w:guid w:val="{F10F6C8E-D1E1-42AD-A88B-D35C40EBD933}"/>
      </w:docPartPr>
      <w:docPartBody>
        <w:p w:rsidR="00E73C27" w:rsidRDefault="00E73C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9B"/>
    <w:rsid w:val="0060269B"/>
    <w:rsid w:val="00E73C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8D1B8E9489472D85754BEF6DA80548">
    <w:name w:val="8D8D1B8E9489472D85754BEF6DA80548"/>
  </w:style>
  <w:style w:type="paragraph" w:customStyle="1" w:styleId="B24A00269E534634AA12625572222CF8">
    <w:name w:val="B24A00269E534634AA12625572222C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3C11C816B84736BE5E1C07256BD582">
    <w:name w:val="483C11C816B84736BE5E1C07256BD582"/>
  </w:style>
  <w:style w:type="paragraph" w:customStyle="1" w:styleId="892C758109714074A578930365EA66D4">
    <w:name w:val="892C758109714074A578930365EA66D4"/>
  </w:style>
  <w:style w:type="paragraph" w:customStyle="1" w:styleId="090B308F18DE4C7A81149FE1FB006EBF">
    <w:name w:val="090B308F18DE4C7A81149FE1FB006EBF"/>
  </w:style>
  <w:style w:type="paragraph" w:customStyle="1" w:styleId="75D831FA2FD346D5817670BA25C418EE">
    <w:name w:val="75D831FA2FD346D5817670BA25C418EE"/>
  </w:style>
  <w:style w:type="paragraph" w:customStyle="1" w:styleId="E5780E8483B344358A8DB996CD991A3B">
    <w:name w:val="E5780E8483B344358A8DB996CD991A3B"/>
  </w:style>
  <w:style w:type="paragraph" w:customStyle="1" w:styleId="CE2F24006CB543F98E7C73B856E3FDCB">
    <w:name w:val="CE2F24006CB543F98E7C73B856E3FD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25FC51-27EE-4F1A-8F1B-DCB6DFB914B7}"/>
</file>

<file path=customXml/itemProps2.xml><?xml version="1.0" encoding="utf-8"?>
<ds:datastoreItem xmlns:ds="http://schemas.openxmlformats.org/officeDocument/2006/customXml" ds:itemID="{8DA54838-285C-4BA3-8FC1-34F53208394B}"/>
</file>

<file path=customXml/itemProps3.xml><?xml version="1.0" encoding="utf-8"?>
<ds:datastoreItem xmlns:ds="http://schemas.openxmlformats.org/officeDocument/2006/customXml" ds:itemID="{E5C983C1-ED81-417D-9530-9289C9002C02}"/>
</file>

<file path=docProps/app.xml><?xml version="1.0" encoding="utf-8"?>
<Properties xmlns="http://schemas.openxmlformats.org/officeDocument/2006/extended-properties" xmlns:vt="http://schemas.openxmlformats.org/officeDocument/2006/docPropsVTypes">
  <Template>Normal</Template>
  <TotalTime>8</TotalTime>
  <Pages>2</Pages>
  <Words>352</Words>
  <Characters>1842</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S1616 Upprustning av nattåg</vt:lpstr>
      <vt:lpstr>
      </vt:lpstr>
    </vt:vector>
  </TitlesOfParts>
  <Company>Sveriges riksdag</Company>
  <LinksUpToDate>false</LinksUpToDate>
  <CharactersWithSpaces>2181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