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25DAB5743474855A9EEDD97E4B6B734"/>
        </w:placeholder>
        <w:text/>
      </w:sdtPr>
      <w:sdtEndPr/>
      <w:sdtContent>
        <w:p w:rsidRPr="009B062B" w:rsidR="00AF30DD" w:rsidP="00DA28CE" w:rsidRDefault="00AF30DD" w14:paraId="268AE8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fcaaa1-1db6-4912-8791-93454b215cb5"/>
        <w:id w:val="1841582425"/>
        <w:lock w:val="sdtLocked"/>
      </w:sdtPr>
      <w:sdtEndPr/>
      <w:sdtContent>
        <w:p w:rsidR="000A3EB5" w:rsidRDefault="0030381D" w14:paraId="268AE8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 en aktiv arbetsmarknadspolitik stärka integrationen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9B4DF8B2414AAF9EA7E6FF92ED0549"/>
        </w:placeholder>
        <w:text/>
      </w:sdtPr>
      <w:sdtEndPr/>
      <w:sdtContent>
        <w:p w:rsidRPr="009B062B" w:rsidR="006D79C9" w:rsidP="00333E95" w:rsidRDefault="006D79C9" w14:paraId="268AE844" w14:textId="77777777">
          <w:pPr>
            <w:pStyle w:val="Rubrik1"/>
          </w:pPr>
          <w:r>
            <w:t>Motivering</w:t>
          </w:r>
        </w:p>
      </w:sdtContent>
    </w:sdt>
    <w:p w:rsidRPr="00303FDE" w:rsidR="00303FDE" w:rsidP="00303FDE" w:rsidRDefault="005E61F9" w14:paraId="268AE845" w14:textId="77777777">
      <w:pPr>
        <w:pStyle w:val="Normalutanindragellerluft"/>
      </w:pPr>
      <w:r w:rsidRPr="00303FDE">
        <w:t xml:space="preserve">Ett modernt samhälle med generell välfärdspolitik förutsätter att alla som kan arbeta faktiskt arbetar. </w:t>
      </w:r>
    </w:p>
    <w:p w:rsidRPr="00303FDE" w:rsidR="00303FDE" w:rsidP="00303FDE" w:rsidRDefault="005E61F9" w14:paraId="268AE846" w14:textId="171A8984">
      <w:r w:rsidRPr="00303FDE">
        <w:t xml:space="preserve">Men, att människor har ett jobb att gå till är inte enbart en förutsättning för vår gemensamma välfärd. Det gör även gott för den enskilde. Få saker är så frihets- och hälsobefrämjande för oss människor som ett eget arbete och en egen försörjning. </w:t>
      </w:r>
    </w:p>
    <w:p w:rsidRPr="00303FDE" w:rsidR="00303FDE" w:rsidP="00303FDE" w:rsidRDefault="005E61F9" w14:paraId="268AE847" w14:textId="66974C23">
      <w:r w:rsidRPr="00303FDE">
        <w:t>En problematik som blir allt mer kännbar är den demografiska utmaning vi står in</w:t>
      </w:r>
      <w:r w:rsidR="003D664B">
        <w:softHyphen/>
      </w:r>
      <w:bookmarkStart w:name="_GoBack" w:id="1"/>
      <w:bookmarkEnd w:id="1"/>
      <w:r w:rsidRPr="00303FDE">
        <w:t>för. Den grundar sig i att vi blir allt fler yngre och allt fler äldre – samtidigt som andelen i arbetsför ålder krymper. Detta resulterar i förlängningen i stora utmaningar för både offentliga och privata arbetsgivare att klara kompetensförsörjningen.</w:t>
      </w:r>
    </w:p>
    <w:p w:rsidRPr="00303FDE" w:rsidR="00303FDE" w:rsidP="00303FDE" w:rsidRDefault="005E61F9" w14:paraId="268AE848" w14:textId="391859CA">
      <w:r w:rsidRPr="00303FDE">
        <w:t xml:space="preserve">En avgörande faktor – tillika en av de viktigaste frågorna vi som land har att hantera – för att möta den demografiska utmaningen är hur pass väl vårt samhälle lyckas ta vara på den arbetskraft som invandrarna representerar. </w:t>
      </w:r>
    </w:p>
    <w:p w:rsidRPr="00303FDE" w:rsidR="00303FDE" w:rsidP="00303FDE" w:rsidRDefault="005E61F9" w14:paraId="268AE849" w14:textId="0AD65341">
      <w:r w:rsidRPr="00303FDE">
        <w:t>Integration i arbetslivet är grundläggande för integration i samhället som helhet – det gäller inte minst barnens levnadsvillkor och framtid i det nya landet. Att som barn få se sina föräldrar gå till jobbet kommer enkelt uttryckt att prägla barnets synsätt på vuxen</w:t>
      </w:r>
      <w:r w:rsidR="003D664B">
        <w:softHyphen/>
      </w:r>
      <w:r w:rsidRPr="00303FDE">
        <w:t>livet och allt vad det innebär.</w:t>
      </w:r>
    </w:p>
    <w:p w:rsidRPr="00303FDE" w:rsidR="00303FDE" w:rsidP="00303FDE" w:rsidRDefault="005E61F9" w14:paraId="268AE84A" w14:textId="76397784">
      <w:r w:rsidRPr="00303FDE">
        <w:t>Potentialen att öka effektiviteten i arbetet med integration måste bedömas vara mycket hög då det föreligger mycket stora skillnader mellan kommuner när det gäller den tid det tar att slussa in nyanlända i arbete eller utbildning.</w:t>
      </w:r>
    </w:p>
    <w:p w:rsidRPr="00303FDE" w:rsidR="00BB6339" w:rsidP="00303FDE" w:rsidRDefault="005E61F9" w14:paraId="268AE84B" w14:textId="63A4309A">
      <w:r w:rsidRPr="00303FDE">
        <w:lastRenderedPageBreak/>
        <w:t xml:space="preserve">Det går inte </w:t>
      </w:r>
      <w:r w:rsidRPr="00303FDE" w:rsidR="006E16D5">
        <w:t xml:space="preserve">att </w:t>
      </w:r>
      <w:r w:rsidRPr="00303FDE">
        <w:t>nog betona vikten av en aktiv arbetsmarknadspolitik med en rad olika insatser och åtgärder för att stärka inte minst nyanlända kvinnors deltagande i arbetskraften.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2E4379CEB241BCAB3791FDB6637D5D"/>
        </w:placeholder>
      </w:sdtPr>
      <w:sdtEndPr>
        <w:rPr>
          <w:i w:val="0"/>
          <w:noProof w:val="0"/>
        </w:rPr>
      </w:sdtEndPr>
      <w:sdtContent>
        <w:p w:rsidR="00303FDE" w:rsidP="00303FDE" w:rsidRDefault="00303FDE" w14:paraId="268AE84C" w14:textId="77777777"/>
        <w:p w:rsidRPr="008E0FE2" w:rsidR="004801AC" w:rsidP="00303FDE" w:rsidRDefault="003D664B" w14:paraId="268AE8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2BAD" w:rsidRDefault="00FE2BAD" w14:paraId="268AE851" w14:textId="77777777"/>
    <w:sectPr w:rsidR="00FE2B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AE853" w14:textId="77777777" w:rsidR="007D2258" w:rsidRDefault="007D2258" w:rsidP="000C1CAD">
      <w:pPr>
        <w:spacing w:line="240" w:lineRule="auto"/>
      </w:pPr>
      <w:r>
        <w:separator/>
      </w:r>
    </w:p>
  </w:endnote>
  <w:endnote w:type="continuationSeparator" w:id="0">
    <w:p w14:paraId="268AE854" w14:textId="77777777" w:rsidR="007D2258" w:rsidRDefault="007D22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AE8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AE8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3FD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AE862" w14:textId="77777777" w:rsidR="00262EA3" w:rsidRPr="00303FDE" w:rsidRDefault="00262EA3" w:rsidP="00303F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AE851" w14:textId="77777777" w:rsidR="007D2258" w:rsidRDefault="007D2258" w:rsidP="000C1CAD">
      <w:pPr>
        <w:spacing w:line="240" w:lineRule="auto"/>
      </w:pPr>
      <w:r>
        <w:separator/>
      </w:r>
    </w:p>
  </w:footnote>
  <w:footnote w:type="continuationSeparator" w:id="0">
    <w:p w14:paraId="268AE852" w14:textId="77777777" w:rsidR="007D2258" w:rsidRDefault="007D22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8AE8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8AE864" wp14:anchorId="268AE8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664B" w14:paraId="268AE8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D18DD74E854D218827D2985C1BD880"/>
                              </w:placeholder>
                              <w:text/>
                            </w:sdtPr>
                            <w:sdtEndPr/>
                            <w:sdtContent>
                              <w:r w:rsidR="005E61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FF1FBFCD484079AAA5563BF1560D17"/>
                              </w:placeholder>
                              <w:text/>
                            </w:sdtPr>
                            <w:sdtEndPr/>
                            <w:sdtContent>
                              <w:r w:rsidR="005E61F9">
                                <w:t>1491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8AE8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664B" w14:paraId="268AE8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D18DD74E854D218827D2985C1BD880"/>
                        </w:placeholder>
                        <w:text/>
                      </w:sdtPr>
                      <w:sdtEndPr/>
                      <w:sdtContent>
                        <w:r w:rsidR="005E61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FF1FBFCD484079AAA5563BF1560D17"/>
                        </w:placeholder>
                        <w:text/>
                      </w:sdtPr>
                      <w:sdtEndPr/>
                      <w:sdtContent>
                        <w:r w:rsidR="005E61F9">
                          <w:t>1491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8AE8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8AE857" w14:textId="77777777">
    <w:pPr>
      <w:jc w:val="right"/>
    </w:pPr>
  </w:p>
  <w:p w:rsidR="00262EA3" w:rsidP="00776B74" w:rsidRDefault="00262EA3" w14:paraId="268AE8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D664B" w14:paraId="268AE8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8AE866" wp14:anchorId="268AE8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664B" w14:paraId="268AE8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61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61F9">
          <w:t>1491</w:t>
        </w:r>
      </w:sdtContent>
    </w:sdt>
  </w:p>
  <w:p w:rsidRPr="008227B3" w:rsidR="00262EA3" w:rsidP="008227B3" w:rsidRDefault="003D664B" w14:paraId="268AE8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664B" w14:paraId="268AE8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:1086</w:t>
        </w:r>
      </w:sdtContent>
    </w:sdt>
  </w:p>
  <w:p w:rsidR="00262EA3" w:rsidP="00E03A3D" w:rsidRDefault="003D664B" w14:paraId="268AE8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61F9" w14:paraId="268AE860" w14:textId="77777777">
        <w:pPr>
          <w:pStyle w:val="FSHRub2"/>
        </w:pPr>
        <w:r>
          <w:t>Stärkt integration och aktiv arbetsmarknadspolitik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8AE8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E61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154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3EB5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81D"/>
    <w:rsid w:val="00303C09"/>
    <w:rsid w:val="00303FDE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DE3"/>
    <w:rsid w:val="003D664B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1F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3F7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6D5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2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B7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3C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BAD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8AE841"/>
  <w15:chartTrackingRefBased/>
  <w15:docId w15:val="{C20B5146-29EE-40AE-AA26-F5A2EEEE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5DAB5743474855A9EEDD97E4B6B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A01B4-7C56-49F6-8797-4060FE4263D3}"/>
      </w:docPartPr>
      <w:docPartBody>
        <w:p w:rsidR="00E02E87" w:rsidRDefault="006D05F0">
          <w:pPr>
            <w:pStyle w:val="325DAB5743474855A9EEDD97E4B6B7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9B4DF8B2414AAF9EA7E6FF92ED0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03C36-749F-4562-9D31-71CACA3D00A6}"/>
      </w:docPartPr>
      <w:docPartBody>
        <w:p w:rsidR="00E02E87" w:rsidRDefault="006D05F0">
          <w:pPr>
            <w:pStyle w:val="D99B4DF8B2414AAF9EA7E6FF92ED05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D18DD74E854D218827D2985C1BD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D8F10-E476-4BFA-BBD2-C1D592563DAE}"/>
      </w:docPartPr>
      <w:docPartBody>
        <w:p w:rsidR="00E02E87" w:rsidRDefault="006D05F0">
          <w:pPr>
            <w:pStyle w:val="04D18DD74E854D218827D2985C1BD8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FF1FBFCD484079AAA5563BF1560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F02A6-F69D-493B-ADB2-2A99E9BC5949}"/>
      </w:docPartPr>
      <w:docPartBody>
        <w:p w:rsidR="00E02E87" w:rsidRDefault="006D05F0">
          <w:pPr>
            <w:pStyle w:val="DEFF1FBFCD484079AAA5563BF1560D17"/>
          </w:pPr>
          <w:r>
            <w:t xml:space="preserve"> </w:t>
          </w:r>
        </w:p>
      </w:docPartBody>
    </w:docPart>
    <w:docPart>
      <w:docPartPr>
        <w:name w:val="A22E4379CEB241BCAB3791FDB6637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67F49-BB89-451D-8C87-362166ADC1E8}"/>
      </w:docPartPr>
      <w:docPartBody>
        <w:p w:rsidR="00962885" w:rsidRDefault="009628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F0"/>
    <w:rsid w:val="006D05F0"/>
    <w:rsid w:val="00962885"/>
    <w:rsid w:val="00E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5DAB5743474855A9EEDD97E4B6B734">
    <w:name w:val="325DAB5743474855A9EEDD97E4B6B734"/>
  </w:style>
  <w:style w:type="paragraph" w:customStyle="1" w:styleId="B684D0316069474D8F3C778F9B7423DE">
    <w:name w:val="B684D0316069474D8F3C778F9B7423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71E1DBF5CF4AD68642C8E10DFAF855">
    <w:name w:val="F071E1DBF5CF4AD68642C8E10DFAF855"/>
  </w:style>
  <w:style w:type="paragraph" w:customStyle="1" w:styleId="D99B4DF8B2414AAF9EA7E6FF92ED0549">
    <w:name w:val="D99B4DF8B2414AAF9EA7E6FF92ED0549"/>
  </w:style>
  <w:style w:type="paragraph" w:customStyle="1" w:styleId="9483AF8EB4A8485CB8800CB4EE324326">
    <w:name w:val="9483AF8EB4A8485CB8800CB4EE324326"/>
  </w:style>
  <w:style w:type="paragraph" w:customStyle="1" w:styleId="407D08BCF5DA470C8F36749E55FE87FC">
    <w:name w:val="407D08BCF5DA470C8F36749E55FE87FC"/>
  </w:style>
  <w:style w:type="paragraph" w:customStyle="1" w:styleId="04D18DD74E854D218827D2985C1BD880">
    <w:name w:val="04D18DD74E854D218827D2985C1BD880"/>
  </w:style>
  <w:style w:type="paragraph" w:customStyle="1" w:styleId="DEFF1FBFCD484079AAA5563BF1560D17">
    <w:name w:val="DEFF1FBFCD484079AAA5563BF1560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3678C-7B24-4354-9C83-A2C8B0CA6B02}"/>
</file>

<file path=customXml/itemProps2.xml><?xml version="1.0" encoding="utf-8"?>
<ds:datastoreItem xmlns:ds="http://schemas.openxmlformats.org/officeDocument/2006/customXml" ds:itemID="{2B00764B-3B49-405F-A0C6-8D4CCF723A40}"/>
</file>

<file path=customXml/itemProps3.xml><?xml version="1.0" encoding="utf-8"?>
<ds:datastoreItem xmlns:ds="http://schemas.openxmlformats.org/officeDocument/2006/customXml" ds:itemID="{41DCD3C0-56A4-4908-95BB-480195A8C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1570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S1491 Stärkt integration och aktiv arbetsmarknadspolitik</vt:lpstr>
      <vt:lpstr>
      </vt:lpstr>
    </vt:vector>
  </TitlesOfParts>
  <Company>Sveriges riksdag</Company>
  <LinksUpToDate>false</LinksUpToDate>
  <CharactersWithSpaces>1844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