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FA7" w:rsidRPr="005452A4" w:rsidRDefault="00F74FA7" w:rsidP="00C712A3">
      <w:pPr>
        <w:pStyle w:val="Hemstlrubrik"/>
      </w:pPr>
      <w:r w:rsidRPr="005452A4">
        <w:t>Förslag till riksdagsbeslut</w:t>
      </w:r>
    </w:p>
    <w:p w:rsidR="00F74FA7" w:rsidRPr="005452A4" w:rsidRDefault="00F74FA7" w:rsidP="00F74FA7">
      <w:pPr>
        <w:pStyle w:val="Hemstlatt"/>
      </w:pPr>
      <w:r w:rsidRPr="005452A4">
        <w:t xml:space="preserve">Riksdagen tillkännager för regeringen som sin mening vad i motionen anförs om att </w:t>
      </w:r>
      <w:r w:rsidR="00547F9F" w:rsidRPr="005452A4">
        <w:t>samhällets omsorg om de hemlösa måste stärkas.</w:t>
      </w:r>
    </w:p>
    <w:p w:rsidR="00E84F25" w:rsidRPr="005452A4" w:rsidRDefault="007C6092" w:rsidP="00E22893">
      <w:pPr>
        <w:pStyle w:val="Rubrik1"/>
      </w:pPr>
      <w:r w:rsidRPr="005452A4">
        <w:t>Motivering</w:t>
      </w:r>
    </w:p>
    <w:p w:rsidR="00547F9F" w:rsidRPr="005452A4" w:rsidRDefault="00547F9F" w:rsidP="00547F9F">
      <w:r w:rsidRPr="005452A4">
        <w:t>Hemlöshet är inte bara ett tragiskt misslyckande för samhället som sådant, utan främst en personlig tragedi för den enskilde.</w:t>
      </w:r>
    </w:p>
    <w:p w:rsidR="00547F9F" w:rsidRPr="005452A4" w:rsidRDefault="00547F9F" w:rsidP="00C712A3">
      <w:pPr>
        <w:pStyle w:val="Normaltindrag"/>
      </w:pPr>
      <w:r w:rsidRPr="005452A4">
        <w:t xml:space="preserve">Självklart är det aldrig acceptabelt att det finns människor i vårt samhälle som inte har någonstans att sova om natten </w:t>
      </w:r>
      <w:r w:rsidR="00C712A3" w:rsidRPr="005452A4">
        <w:t xml:space="preserve">och </w:t>
      </w:r>
      <w:r w:rsidRPr="005452A4">
        <w:t>en plats att kalla sitt hem.</w:t>
      </w:r>
    </w:p>
    <w:p w:rsidR="00547F9F" w:rsidRPr="005452A4" w:rsidRDefault="00547F9F" w:rsidP="00C712A3">
      <w:pPr>
        <w:pStyle w:val="Normaltindrag"/>
      </w:pPr>
      <w:r w:rsidRPr="005452A4">
        <w:t>Hemlöshet är både en social- och bostadspolitisk fråga. En hög bostad</w:t>
      </w:r>
      <w:r w:rsidRPr="005452A4">
        <w:t>s</w:t>
      </w:r>
      <w:r w:rsidRPr="005452A4">
        <w:t>produktion leder förvisso inte automatiskt till att lösa problemen eftersom nya bostäder tenderar till att vara dyra. Men nytillskott av bostäder är nödvändigt för att skapa flyttningsrörelser som i slutänden friställer äldre lägenheter för hushåll som står utanför bostadsmarknaden.</w:t>
      </w:r>
    </w:p>
    <w:p w:rsidR="00547F9F" w:rsidRPr="005452A4" w:rsidRDefault="00547F9F" w:rsidP="00C712A3">
      <w:pPr>
        <w:pStyle w:val="Normaltindrag"/>
      </w:pPr>
      <w:r w:rsidRPr="005452A4">
        <w:t>Hemlösa personer har ofta även andra problem än att just sakna en bostad. Missbruk och</w:t>
      </w:r>
      <w:r w:rsidR="00C712A3" w:rsidRPr="005452A4">
        <w:t>/</w:t>
      </w:r>
      <w:r w:rsidRPr="005452A4">
        <w:t>eller andra sociala problem, ofta i kombination</w:t>
      </w:r>
      <w:r w:rsidR="00C712A3" w:rsidRPr="005452A4">
        <w:t>,</w:t>
      </w:r>
      <w:r w:rsidRPr="005452A4">
        <w:t xml:space="preserve"> är en bidraga</w:t>
      </w:r>
      <w:r w:rsidRPr="005452A4">
        <w:t>n</w:t>
      </w:r>
      <w:r w:rsidRPr="005452A4">
        <w:t>de orsak till hemlöshet. En fungerande missbruksvård och en bättre psykiatri är därför av största vikt för att förebygga utslagning och hemlöshet. Hemlö</w:t>
      </w:r>
      <w:r w:rsidRPr="005452A4">
        <w:t>s</w:t>
      </w:r>
      <w:r w:rsidRPr="005452A4">
        <w:t>het kan också återfinnas bland dem som lever i tillvarons gråzoner, på flykt undan myndigheter, tidvis i behandling, tidvis inom kriminalvården men sällan eller aldrig i en fast tillvaro med eget boende. En ambulerande tillvaro som snabbt leder till ett befäst utanförskap utan hållpunkter i vardagen.</w:t>
      </w:r>
    </w:p>
    <w:p w:rsidR="00547F9F" w:rsidRPr="005452A4" w:rsidRDefault="00547F9F" w:rsidP="00C712A3">
      <w:pPr>
        <w:pStyle w:val="Normaltindrag"/>
      </w:pPr>
      <w:r w:rsidRPr="005452A4">
        <w:t>Det förebyggande arbetet kan inte nog betonas. Exempel utöver ovan nämn</w:t>
      </w:r>
      <w:r w:rsidR="00C712A3" w:rsidRPr="005452A4">
        <w:softHyphen/>
      </w:r>
      <w:r w:rsidRPr="005452A4">
        <w:t>da kan vara stöd vid risk för vräkning och boendestöd.</w:t>
      </w:r>
    </w:p>
    <w:p w:rsidR="00547F9F" w:rsidRPr="005452A4" w:rsidRDefault="00547F9F" w:rsidP="00C712A3">
      <w:pPr>
        <w:pStyle w:val="Normaltindrag"/>
      </w:pPr>
      <w:r w:rsidRPr="005452A4">
        <w:t>För dem som befinner sig i hemlöshet krävs i de flesta fall en kombination av långvarigt, varsamt kontaktarbete och kraftfulla vård- och behandlingsi</w:t>
      </w:r>
      <w:r w:rsidRPr="005452A4">
        <w:t>n</w:t>
      </w:r>
      <w:r w:rsidRPr="005452A4">
        <w:t>satser. Många frivilligorganisationer har särskilda kunskaper och har utvec</w:t>
      </w:r>
      <w:r w:rsidRPr="005452A4">
        <w:t>k</w:t>
      </w:r>
      <w:r w:rsidRPr="005452A4">
        <w:t>lat metoder för arbete med hemlösa. Ett partnerskap mellan samhälle och frivi</w:t>
      </w:r>
      <w:r w:rsidRPr="005452A4">
        <w:t>l</w:t>
      </w:r>
      <w:r w:rsidRPr="005452A4">
        <w:t>ligorganisationer kan skapa hållbara strukturer som gynnar den enskilde.</w:t>
      </w:r>
    </w:p>
    <w:p w:rsidR="00547F9F" w:rsidRPr="005452A4" w:rsidRDefault="00547F9F" w:rsidP="00C712A3">
      <w:pPr>
        <w:pStyle w:val="Normaltindrag"/>
      </w:pPr>
      <w:r w:rsidRPr="005452A4">
        <w:lastRenderedPageBreak/>
        <w:t>Idag är det inte ovanligt att se människor som ligger ute på våra gator, i portar, i soprum, på offentliga toaletter eller var det nu finns plats. Vi vill inte gärna se det men vi känner vanmakt som visar sig i likgiltighet och därmed ett indirekt accepterande. Det är en skam för vårt samhälle att hemlösheten ex</w:t>
      </w:r>
      <w:r w:rsidRPr="005452A4">
        <w:t>i</w:t>
      </w:r>
      <w:r w:rsidRPr="005452A4">
        <w:t>sterar som företeelse och breder ut sig. Det förebyggande arbetet och utvec</w:t>
      </w:r>
      <w:r w:rsidRPr="005452A4">
        <w:t>k</w:t>
      </w:r>
      <w:r w:rsidRPr="005452A4">
        <w:t>lade metoder för att undvika det gigantiska resursslöseri både för individ och samhälle som hemlösheten innebär är av största vikt.</w:t>
      </w:r>
    </w:p>
    <w:p w:rsidR="00547F9F" w:rsidRPr="005452A4" w:rsidRDefault="00547F9F" w:rsidP="00C712A3">
      <w:pPr>
        <w:pStyle w:val="Normaltindrag"/>
      </w:pPr>
      <w:r w:rsidRPr="005452A4">
        <w:t>Det är, som vi tidigare sagt, av grundläggande betydelse när man diskut</w:t>
      </w:r>
      <w:r w:rsidRPr="005452A4">
        <w:t>e</w:t>
      </w:r>
      <w:r w:rsidRPr="005452A4">
        <w:t>rar hemlöshet att det görs en skillnad mellan sådan ”hemlöshet” som beror på en brist på bostäder och den som har sin grund i ”social utslagning”.</w:t>
      </w:r>
    </w:p>
    <w:p w:rsidR="00547F9F" w:rsidRPr="005452A4" w:rsidRDefault="00547F9F" w:rsidP="00C712A3">
      <w:pPr>
        <w:pStyle w:val="Normaltindrag"/>
      </w:pPr>
      <w:r w:rsidRPr="005452A4">
        <w:t>Bostadslösheten har under 1990-talet kommit att uppfattas som ett socia</w:t>
      </w:r>
      <w:r w:rsidRPr="005452A4">
        <w:t>l</w:t>
      </w:r>
      <w:r w:rsidRPr="005452A4">
        <w:t>pol</w:t>
      </w:r>
      <w:r w:rsidRPr="005452A4">
        <w:t>i</w:t>
      </w:r>
      <w:r w:rsidRPr="005452A4">
        <w:t>tiskt problem som bör hanteras av den kommunala socialtjänsten. De hemlösas (socialt utslagna) behov av vård, behandling och stöd har uppmär</w:t>
      </w:r>
      <w:r w:rsidRPr="005452A4">
        <w:t>k</w:t>
      </w:r>
      <w:r w:rsidRPr="005452A4">
        <w:t>sa</w:t>
      </w:r>
      <w:r w:rsidRPr="005452A4">
        <w:t>m</w:t>
      </w:r>
      <w:r w:rsidRPr="005452A4">
        <w:t>ma</w:t>
      </w:r>
      <w:r w:rsidR="00C712A3" w:rsidRPr="005452A4">
        <w:t>t</w:t>
      </w:r>
      <w:r w:rsidRPr="005452A4">
        <w:t>s, medan deras behov av bostad har negligerats. Ofta fokuseras i den lok</w:t>
      </w:r>
      <w:r w:rsidRPr="005452A4">
        <w:t>a</w:t>
      </w:r>
      <w:r w:rsidRPr="005452A4">
        <w:t>la hemlöshetspolitiken just kategorin ”bostadslösa missbrukare” som de som ”ramlar ur” eller inte ”passar in”. Här får härbärgen aldrig bli en legitim, långsiktig lösning! Även om den kommunala socialtjänsten till stor del är ägare av hemlösheten som företeelse och problem är det ej möjligt att komma tillrätta med problemen, både vad det gäller ”socialt utslagna” och ”bostad</w:t>
      </w:r>
      <w:r w:rsidRPr="005452A4">
        <w:t>s</w:t>
      </w:r>
      <w:r w:rsidRPr="005452A4">
        <w:t xml:space="preserve">lösa”, utan en samordning av de samhälleliga resurserna och instanserna som socialtjänst, landsting och övriga berörda – </w:t>
      </w:r>
      <w:r w:rsidR="00C712A3" w:rsidRPr="005452A4">
        <w:t xml:space="preserve">det </w:t>
      </w:r>
      <w:r w:rsidRPr="005452A4">
        <w:t>är helt enkelt en politisk fråga i stort. Därför vore det lovvärt att regeringen tar initiativ till samtal om he</w:t>
      </w:r>
      <w:r w:rsidRPr="005452A4">
        <w:t>m</w:t>
      </w:r>
      <w:r w:rsidRPr="005452A4">
        <w:t>löshetens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12A3" w:rsidRPr="005452A4">
        <w:tblPrEx>
          <w:tblCellMar>
            <w:top w:w="0" w:type="dxa"/>
            <w:bottom w:w="0" w:type="dxa"/>
          </w:tblCellMar>
        </w:tblPrEx>
        <w:trPr>
          <w:cantSplit/>
        </w:trPr>
        <w:tc>
          <w:tcPr>
            <w:tcW w:w="3046" w:type="dxa"/>
          </w:tcPr>
          <w:p w:rsidR="00C712A3" w:rsidRPr="005452A4" w:rsidRDefault="00C712A3" w:rsidP="00C712A3">
            <w:pPr>
              <w:pStyle w:val="UnderskriftDatum"/>
              <w:spacing w:before="240"/>
            </w:pPr>
            <w:r w:rsidRPr="005452A4">
              <w:t>Stockholm den 30 september 2005</w:t>
            </w:r>
          </w:p>
        </w:tc>
        <w:tc>
          <w:tcPr>
            <w:tcW w:w="3047" w:type="dxa"/>
          </w:tcPr>
          <w:p w:rsidR="00C712A3" w:rsidRPr="005452A4" w:rsidRDefault="00C712A3" w:rsidP="00C712A3">
            <w:pPr>
              <w:pStyle w:val="Underskrifter"/>
              <w:spacing w:before="240"/>
            </w:pPr>
          </w:p>
        </w:tc>
      </w:tr>
      <w:tr w:rsidR="00C712A3" w:rsidRPr="005452A4">
        <w:tblPrEx>
          <w:tblCellMar>
            <w:top w:w="0" w:type="dxa"/>
            <w:bottom w:w="0" w:type="dxa"/>
          </w:tblCellMar>
        </w:tblPrEx>
        <w:trPr>
          <w:cantSplit/>
        </w:trPr>
        <w:tc>
          <w:tcPr>
            <w:tcW w:w="3046" w:type="dxa"/>
          </w:tcPr>
          <w:p w:rsidR="00C712A3" w:rsidRPr="005452A4" w:rsidRDefault="00C712A3" w:rsidP="00C712A3">
            <w:pPr>
              <w:pStyle w:val="Underskrifter"/>
            </w:pPr>
            <w:r w:rsidRPr="005452A4">
              <w:t>Sylvia Lindgren (s)</w:t>
            </w:r>
          </w:p>
        </w:tc>
        <w:tc>
          <w:tcPr>
            <w:tcW w:w="3047" w:type="dxa"/>
          </w:tcPr>
          <w:p w:rsidR="00C712A3" w:rsidRPr="005452A4" w:rsidRDefault="00C712A3" w:rsidP="00C712A3">
            <w:pPr>
              <w:pStyle w:val="Underskrifter"/>
            </w:pPr>
          </w:p>
        </w:tc>
      </w:tr>
      <w:tr w:rsidR="00C712A3" w:rsidRPr="005452A4">
        <w:tblPrEx>
          <w:tblCellMar>
            <w:top w:w="0" w:type="dxa"/>
            <w:bottom w:w="0" w:type="dxa"/>
          </w:tblCellMar>
        </w:tblPrEx>
        <w:trPr>
          <w:cantSplit/>
        </w:trPr>
        <w:tc>
          <w:tcPr>
            <w:tcW w:w="3046" w:type="dxa"/>
          </w:tcPr>
          <w:p w:rsidR="00C712A3" w:rsidRPr="005452A4" w:rsidRDefault="00C712A3" w:rsidP="00C712A3">
            <w:pPr>
              <w:pStyle w:val="Underskrifter"/>
            </w:pPr>
            <w:r w:rsidRPr="005452A4">
              <w:t>Anders Ygeman (s)</w:t>
            </w:r>
          </w:p>
        </w:tc>
        <w:tc>
          <w:tcPr>
            <w:tcW w:w="3047" w:type="dxa"/>
          </w:tcPr>
          <w:p w:rsidR="00C712A3" w:rsidRPr="005452A4" w:rsidRDefault="00C712A3" w:rsidP="00C712A3">
            <w:pPr>
              <w:pStyle w:val="Underskrifter"/>
            </w:pPr>
            <w:r w:rsidRPr="005452A4">
              <w:t>Veronica Palm (s)</w:t>
            </w:r>
          </w:p>
        </w:tc>
      </w:tr>
      <w:tr w:rsidR="00C712A3" w:rsidRPr="005452A4">
        <w:tblPrEx>
          <w:tblCellMar>
            <w:top w:w="0" w:type="dxa"/>
            <w:bottom w:w="0" w:type="dxa"/>
          </w:tblCellMar>
        </w:tblPrEx>
        <w:trPr>
          <w:cantSplit/>
        </w:trPr>
        <w:tc>
          <w:tcPr>
            <w:tcW w:w="3046" w:type="dxa"/>
          </w:tcPr>
          <w:p w:rsidR="00C712A3" w:rsidRPr="005452A4" w:rsidRDefault="00C712A3" w:rsidP="00C712A3">
            <w:pPr>
              <w:pStyle w:val="Underskrifter"/>
            </w:pPr>
            <w:r w:rsidRPr="005452A4">
              <w:t>Nikos Papadopoulos (s)</w:t>
            </w:r>
          </w:p>
        </w:tc>
        <w:tc>
          <w:tcPr>
            <w:tcW w:w="3047" w:type="dxa"/>
          </w:tcPr>
          <w:p w:rsidR="00C712A3" w:rsidRPr="005452A4" w:rsidRDefault="00C712A3" w:rsidP="00C712A3">
            <w:pPr>
              <w:pStyle w:val="Underskrifter"/>
            </w:pPr>
            <w:r w:rsidRPr="005452A4">
              <w:t>Börje Vestlund (s)</w:t>
            </w:r>
          </w:p>
        </w:tc>
      </w:tr>
      <w:tr w:rsidR="00C712A3" w:rsidRPr="005452A4">
        <w:tblPrEx>
          <w:tblCellMar>
            <w:top w:w="0" w:type="dxa"/>
            <w:bottom w:w="0" w:type="dxa"/>
          </w:tblCellMar>
        </w:tblPrEx>
        <w:trPr>
          <w:cantSplit/>
        </w:trPr>
        <w:tc>
          <w:tcPr>
            <w:tcW w:w="3046" w:type="dxa"/>
          </w:tcPr>
          <w:p w:rsidR="00C712A3" w:rsidRPr="005452A4" w:rsidRDefault="00C712A3" w:rsidP="00C712A3">
            <w:pPr>
              <w:pStyle w:val="Underskrifter"/>
            </w:pPr>
            <w:r w:rsidRPr="005452A4">
              <w:t>Maria Hassan (s)</w:t>
            </w:r>
          </w:p>
        </w:tc>
        <w:tc>
          <w:tcPr>
            <w:tcW w:w="3047" w:type="dxa"/>
          </w:tcPr>
          <w:p w:rsidR="00C712A3" w:rsidRPr="005452A4" w:rsidRDefault="00C712A3" w:rsidP="00C712A3">
            <w:pPr>
              <w:pStyle w:val="Underskrifter"/>
            </w:pPr>
            <w:r w:rsidRPr="005452A4">
              <w:t>Joe Frans (s)</w:t>
            </w:r>
          </w:p>
        </w:tc>
      </w:tr>
      <w:tr w:rsidR="00C712A3" w:rsidRPr="005452A4">
        <w:tblPrEx>
          <w:tblCellMar>
            <w:top w:w="0" w:type="dxa"/>
            <w:bottom w:w="0" w:type="dxa"/>
          </w:tblCellMar>
        </w:tblPrEx>
        <w:trPr>
          <w:cantSplit/>
        </w:trPr>
        <w:tc>
          <w:tcPr>
            <w:tcW w:w="3046" w:type="dxa"/>
          </w:tcPr>
          <w:p w:rsidR="00C712A3" w:rsidRPr="005452A4" w:rsidRDefault="00C712A3" w:rsidP="00C712A3">
            <w:pPr>
              <w:pStyle w:val="Underskrifter"/>
            </w:pPr>
            <w:r w:rsidRPr="005452A4">
              <w:t>Inger Nordlander (s)</w:t>
            </w:r>
          </w:p>
        </w:tc>
        <w:tc>
          <w:tcPr>
            <w:tcW w:w="3047" w:type="dxa"/>
          </w:tcPr>
          <w:p w:rsidR="00C712A3" w:rsidRPr="005452A4" w:rsidRDefault="00C712A3" w:rsidP="00C712A3">
            <w:pPr>
              <w:pStyle w:val="Underskrifter"/>
            </w:pPr>
            <w:r w:rsidRPr="005452A4">
              <w:t>Kaj Nordquist (s)</w:t>
            </w:r>
          </w:p>
        </w:tc>
      </w:tr>
    </w:tbl>
    <w:p w:rsidR="00547F9F" w:rsidRPr="005452A4" w:rsidRDefault="00547F9F" w:rsidP="00C712A3">
      <w:pPr>
        <w:pStyle w:val="Normaltindrag"/>
      </w:pPr>
    </w:p>
    <w:sectPr w:rsidR="00547F9F" w:rsidRPr="005452A4" w:rsidSect="00C71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E00" w:rsidRPr="005452A4" w:rsidRDefault="006B0E00">
      <w:r w:rsidRPr="005452A4">
        <w:separator/>
      </w:r>
    </w:p>
  </w:endnote>
  <w:endnote w:type="continuationSeparator" w:id="0">
    <w:p w:rsidR="006B0E00" w:rsidRPr="005452A4" w:rsidRDefault="006B0E00">
      <w:r w:rsidRPr="00545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37" w:rsidRPr="005452A4" w:rsidRDefault="005452A4" w:rsidP="00C712A3">
    <w:pPr>
      <w:pStyle w:val="Sidfot"/>
    </w:pPr>
    <w:r w:rsidRPr="00545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942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A3" w:rsidRDefault="00C71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2A3" w:rsidRDefault="00C71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452A4" w:rsidRDefault="005452A4" w:rsidP="00C712A3">
    <w:pPr>
      <w:pStyle w:val="Sidfot"/>
    </w:pPr>
    <w:r w:rsidRPr="00545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486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A3" w:rsidRDefault="00C712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2A3" w:rsidRDefault="00C712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452A4" w:rsidRDefault="005452A4" w:rsidP="00C712A3">
    <w:pPr>
      <w:pStyle w:val="Sidfot"/>
    </w:pPr>
    <w:r w:rsidRPr="00545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017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A3" w:rsidRDefault="00C71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2A3" w:rsidRDefault="00C71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E00" w:rsidRPr="005452A4" w:rsidRDefault="006B0E00">
      <w:r w:rsidRPr="005452A4">
        <w:separator/>
      </w:r>
    </w:p>
  </w:footnote>
  <w:footnote w:type="continuationSeparator" w:id="0">
    <w:p w:rsidR="006B0E00" w:rsidRPr="005452A4" w:rsidRDefault="006B0E00">
      <w:r w:rsidRPr="00545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37" w:rsidRPr="005452A4" w:rsidRDefault="005452A4" w:rsidP="00C712A3">
    <w:pPr>
      <w:pStyle w:val="Sidhuvud"/>
    </w:pPr>
    <w:r w:rsidRPr="00545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203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A3" w:rsidRDefault="00C71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2A3" w:rsidRDefault="00C712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452A4" w:rsidRDefault="005452A4" w:rsidP="00C712A3">
    <w:pPr>
      <w:pStyle w:val="Sidhuvud"/>
    </w:pPr>
    <w:r w:rsidRPr="00545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873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A3" w:rsidRDefault="00C71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2A3" w:rsidRDefault="00C712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A3" w:rsidRPr="005452A4" w:rsidRDefault="00C712A3">
    <w:pPr>
      <w:pStyle w:val="FSHNormal"/>
      <w:tabs>
        <w:tab w:val="right" w:pos="5840"/>
      </w:tabs>
    </w:pPr>
    <w:r w:rsidRPr="005452A4">
      <w:br/>
    </w:r>
    <w:r w:rsidRPr="005452A4">
      <w:fldChar w:fldCharType="begin" w:fldLock="1"/>
    </w:r>
    <w:r w:rsidRPr="005452A4">
      <w:instrText xml:space="preserve"> DOCPROPERTY</w:instrText>
    </w:r>
    <w:r w:rsidRPr="005452A4">
      <w:rPr>
        <w:sz w:val="18"/>
      </w:rPr>
      <w:instrText xml:space="preserve"> "YearUser" *\charformat </w:instrText>
    </w:r>
    <w:r w:rsidRPr="005452A4">
      <w:fldChar w:fldCharType="separate"/>
    </w:r>
    <w:r w:rsidRPr="005452A4">
      <w:t>2005/06</w:t>
    </w:r>
    <w:r w:rsidRPr="005452A4">
      <w:fldChar w:fldCharType="end"/>
    </w:r>
    <w:r w:rsidRPr="005452A4">
      <w:t xml:space="preserve"> </w:t>
    </w:r>
    <w:r w:rsidRPr="005452A4">
      <w:tab/>
      <w:t xml:space="preserve">mnr: </w:t>
    </w:r>
    <w:r w:rsidRPr="005452A4">
      <w:fldChar w:fldCharType="begin" w:fldLock="1"/>
    </w:r>
    <w:r w:rsidRPr="005452A4">
      <w:instrText xml:space="preserve"> DOCPROPERTY</w:instrText>
    </w:r>
    <w:r w:rsidRPr="005452A4">
      <w:rPr>
        <w:sz w:val="18"/>
      </w:rPr>
      <w:instrText xml:space="preserve"> "Motionsnummer" *\charformat </w:instrText>
    </w:r>
    <w:r w:rsidRPr="005452A4">
      <w:fldChar w:fldCharType="separate"/>
    </w:r>
    <w:r w:rsidRPr="005452A4">
      <w:t>So682</w:t>
    </w:r>
    <w:r w:rsidRPr="005452A4">
      <w:fldChar w:fldCharType="end"/>
    </w:r>
    <w:r w:rsidRPr="005452A4">
      <w:br/>
    </w:r>
    <w:r w:rsidRPr="005452A4">
      <w:fldChar w:fldCharType="begin" w:fldLock="1"/>
    </w:r>
    <w:r w:rsidRPr="005452A4">
      <w:instrText xml:space="preserve"> DOCPROPERTY</w:instrText>
    </w:r>
    <w:r w:rsidRPr="005452A4">
      <w:rPr>
        <w:sz w:val="18"/>
      </w:rPr>
      <w:instrText xml:space="preserve"> "Samling" *\charformat </w:instrText>
    </w:r>
    <w:r w:rsidRPr="005452A4">
      <w:fldChar w:fldCharType="end"/>
    </w:r>
    <w:r w:rsidRPr="005452A4">
      <w:tab/>
      <w:t xml:space="preserve">pnr: </w:t>
    </w:r>
    <w:r w:rsidRPr="005452A4">
      <w:fldChar w:fldCharType="begin" w:fldLock="1"/>
    </w:r>
    <w:r w:rsidRPr="005452A4">
      <w:instrText xml:space="preserve"> DOCPROPERTY</w:instrText>
    </w:r>
    <w:r w:rsidRPr="005452A4">
      <w:rPr>
        <w:sz w:val="18"/>
      </w:rPr>
      <w:instrText xml:space="preserve"> "Partinummer" *\charformat </w:instrText>
    </w:r>
    <w:r w:rsidRPr="005452A4">
      <w:fldChar w:fldCharType="separate"/>
    </w:r>
    <w:r w:rsidRPr="005452A4">
      <w:t>s7040</w:t>
    </w:r>
    <w:r w:rsidRPr="005452A4">
      <w:fldChar w:fldCharType="end"/>
    </w:r>
  </w:p>
  <w:p w:rsidR="00C712A3" w:rsidRPr="005452A4" w:rsidRDefault="00C712A3">
    <w:pPr>
      <w:pStyle w:val="FSHRub1"/>
    </w:pPr>
    <w:r w:rsidRPr="005452A4">
      <w:t>Motion till riksdagen</w:t>
    </w:r>
    <w:r w:rsidRPr="005452A4">
      <w:br/>
    </w:r>
    <w:r w:rsidRPr="005452A4">
      <w:fldChar w:fldCharType="begin" w:fldLock="1"/>
    </w:r>
    <w:r w:rsidRPr="005452A4">
      <w:instrText xml:space="preserve"> DOCPROPERTY "YearUser" *\charformat </w:instrText>
    </w:r>
    <w:r w:rsidRPr="005452A4">
      <w:fldChar w:fldCharType="separate"/>
    </w:r>
    <w:r w:rsidRPr="005452A4">
      <w:t>2005/06</w:t>
    </w:r>
    <w:r w:rsidRPr="005452A4">
      <w:fldChar w:fldCharType="end"/>
    </w:r>
    <w:r w:rsidRPr="005452A4">
      <w:t>:</w:t>
    </w:r>
    <w:r w:rsidRPr="005452A4">
      <w:fldChar w:fldCharType="begin" w:fldLock="1"/>
    </w:r>
    <w:r w:rsidRPr="005452A4">
      <w:instrText xml:space="preserve"> DOCPROPERTY "Motionsnummer" *\charformat </w:instrText>
    </w:r>
    <w:r w:rsidRPr="005452A4">
      <w:fldChar w:fldCharType="separate"/>
    </w:r>
    <w:r w:rsidRPr="005452A4">
      <w:t>So682</w:t>
    </w:r>
    <w:r w:rsidRPr="005452A4">
      <w:fldChar w:fldCharType="end"/>
    </w:r>
  </w:p>
  <w:p w:rsidR="00C712A3" w:rsidRPr="005452A4" w:rsidRDefault="00C712A3">
    <w:pPr>
      <w:pStyle w:val="FSHNormalS5"/>
    </w:pPr>
    <w:r w:rsidRPr="005452A4">
      <w:fldChar w:fldCharType="begin" w:fldLock="1"/>
    </w:r>
    <w:r w:rsidRPr="005452A4">
      <w:instrText xml:space="preserve"> DOCPROPERTY "MotionarText" *\charformat </w:instrText>
    </w:r>
    <w:r w:rsidRPr="005452A4">
      <w:fldChar w:fldCharType="separate"/>
    </w:r>
    <w:r w:rsidRPr="005452A4">
      <w:t>av Sylvia Lindgren m.fl. (s)</w:t>
    </w:r>
    <w:r w:rsidRPr="005452A4">
      <w:fldChar w:fldCharType="end"/>
    </w:r>
    <w:r w:rsidRPr="005452A4">
      <w:br/>
    </w:r>
    <w:r w:rsidRPr="005452A4">
      <w:fldChar w:fldCharType="begin" w:fldLock="1"/>
    </w:r>
    <w:r w:rsidRPr="005452A4">
      <w:instrText xml:space="preserve"> DOCPROPERTY "SvarFrasKort" *\charformat </w:instrText>
    </w:r>
    <w:r w:rsidRPr="005452A4">
      <w:fldChar w:fldCharType="end"/>
    </w:r>
  </w:p>
  <w:p w:rsidR="00C712A3" w:rsidRPr="005452A4" w:rsidRDefault="00C712A3">
    <w:pPr>
      <w:pStyle w:val="FSHTitel"/>
    </w:pPr>
    <w:r w:rsidRPr="005452A4">
      <w:fldChar w:fldCharType="begin" w:fldLock="1"/>
    </w:r>
    <w:r w:rsidRPr="005452A4">
      <w:instrText xml:space="preserve"> DOCPROPERTY</w:instrText>
    </w:r>
    <w:r w:rsidRPr="005452A4">
      <w:rPr>
        <w:sz w:val="18"/>
      </w:rPr>
      <w:instrText xml:space="preserve"> "RubrikSvar" *\charformat </w:instrText>
    </w:r>
    <w:r w:rsidRPr="005452A4">
      <w:fldChar w:fldCharType="separate"/>
    </w:r>
    <w:r w:rsidRPr="005452A4">
      <w:t>Hemlöshet</w:t>
    </w:r>
    <w:r w:rsidRPr="005452A4">
      <w:fldChar w:fldCharType="end"/>
    </w:r>
  </w:p>
  <w:p w:rsidR="00C712A3" w:rsidRPr="005452A4" w:rsidRDefault="00C712A3" w:rsidP="00C712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8529140">
    <w:abstractNumId w:val="13"/>
  </w:num>
  <w:num w:numId="2" w16cid:durableId="851801554">
    <w:abstractNumId w:val="10"/>
  </w:num>
  <w:num w:numId="3" w16cid:durableId="1209415275">
    <w:abstractNumId w:val="11"/>
  </w:num>
  <w:num w:numId="4" w16cid:durableId="1399666188">
    <w:abstractNumId w:val="12"/>
  </w:num>
  <w:num w:numId="5" w16cid:durableId="531724018">
    <w:abstractNumId w:val="8"/>
  </w:num>
  <w:num w:numId="6" w16cid:durableId="2087650218">
    <w:abstractNumId w:val="3"/>
  </w:num>
  <w:num w:numId="7" w16cid:durableId="827674031">
    <w:abstractNumId w:val="2"/>
  </w:num>
  <w:num w:numId="8" w16cid:durableId="1766877821">
    <w:abstractNumId w:val="1"/>
  </w:num>
  <w:num w:numId="9" w16cid:durableId="2106074385">
    <w:abstractNumId w:val="0"/>
  </w:num>
  <w:num w:numId="10" w16cid:durableId="1085615368">
    <w:abstractNumId w:val="9"/>
  </w:num>
  <w:num w:numId="11" w16cid:durableId="887573862">
    <w:abstractNumId w:val="7"/>
  </w:num>
  <w:num w:numId="12" w16cid:durableId="2128767106">
    <w:abstractNumId w:val="6"/>
  </w:num>
  <w:num w:numId="13" w16cid:durableId="123275022">
    <w:abstractNumId w:val="5"/>
  </w:num>
  <w:num w:numId="14" w16cid:durableId="1392539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F74FA7"/>
    <w:rsid w:val="0004381F"/>
    <w:rsid w:val="00064BC3"/>
    <w:rsid w:val="00066775"/>
    <w:rsid w:val="00072FB9"/>
    <w:rsid w:val="00100531"/>
    <w:rsid w:val="00201DFB"/>
    <w:rsid w:val="00204A63"/>
    <w:rsid w:val="00212FF1"/>
    <w:rsid w:val="00230193"/>
    <w:rsid w:val="0025068A"/>
    <w:rsid w:val="002818D3"/>
    <w:rsid w:val="002D11A8"/>
    <w:rsid w:val="003C3432"/>
    <w:rsid w:val="00445271"/>
    <w:rsid w:val="004A0504"/>
    <w:rsid w:val="004E38D9"/>
    <w:rsid w:val="005452A4"/>
    <w:rsid w:val="00547F9F"/>
    <w:rsid w:val="005B145B"/>
    <w:rsid w:val="006B0E00"/>
    <w:rsid w:val="00740D6D"/>
    <w:rsid w:val="00744B37"/>
    <w:rsid w:val="00794149"/>
    <w:rsid w:val="007B67A7"/>
    <w:rsid w:val="007C6092"/>
    <w:rsid w:val="00840B42"/>
    <w:rsid w:val="00A053C6"/>
    <w:rsid w:val="00AF3BA0"/>
    <w:rsid w:val="00B13BF0"/>
    <w:rsid w:val="00C1285C"/>
    <w:rsid w:val="00C27B7D"/>
    <w:rsid w:val="00C712A3"/>
    <w:rsid w:val="00CF7A43"/>
    <w:rsid w:val="00D1174F"/>
    <w:rsid w:val="00DC6C70"/>
    <w:rsid w:val="00E22893"/>
    <w:rsid w:val="00E360DE"/>
    <w:rsid w:val="00E75D28"/>
    <w:rsid w:val="00E84F25"/>
    <w:rsid w:val="00F74FA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F166D-C331-4715-927F-8E0285CB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712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573</Words>
  <Characters>3221</Characters>
  <Application>Microsoft Office Word</Application>
  <DocSecurity>4</DocSecurity>
  <Lines>64</Lines>
  <Paragraphs>25</Paragraphs>
  <ScaleCrop>false</ScaleCrop>
  <HeadingPairs>
    <vt:vector size="2" baseType="variant">
      <vt:variant>
        <vt:lpstr>Rubrik</vt:lpstr>
      </vt:variant>
      <vt:variant>
        <vt:i4>1</vt:i4>
      </vt:variant>
    </vt:vector>
  </HeadingPairs>
  <TitlesOfParts>
    <vt:vector size="1" baseType="lpstr">
      <vt:lpstr>So682</vt:lpstr>
    </vt:vector>
  </TitlesOfParts>
  <Company>Riksdagen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So682</dc:title>
  <dc:subject>So682</dc:subject>
  <dc:creator>Riksdagen</dc:creator>
  <cp:keywords>Riksdagen</cp:keywords>
  <dc:description/>
  <cp:lastModifiedBy>Lars Brink</cp:lastModifiedBy>
  <cp:revision>2</cp:revision>
  <cp:lastPrinted>2005-12-19T15:49:00Z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s99904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Sylvia Lindgren m.fl. (s)</vt:lpwstr>
  </property>
  <property fmtid="{D5CDD505-2E9C-101B-9397-08002B2CF9AE}" pid="26" name="MotionarLista">
    <vt:lpwstr>Lindgren, Sylvia (s)\Ygeman, Anders (s)\Palm, Veronica (s)\Papadopoulos, Nikos (s)\Vestlund, Börje (s)\Hassan, Maria (s)\Frans, Joe (s)\Nordlander, Inger (s)\Nordquist,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Anders Ygeman (s), Veronica Palm (s), Nikos Papadopoulos (s), Börje Vestlund (s), Maria Hassan (s), Joe Frans (s), Inger Nordlander (s), 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So682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stefan.strom@riksdagen.se</vt:lpwstr>
  </property>
  <property fmtid="{D5CDD505-2E9C-101B-9397-08002B2CF9AE}" pid="45" name="ReservUID">
    <vt:lpwstr>anna sund</vt:lpwstr>
  </property>
  <property fmtid="{D5CDD505-2E9C-101B-9397-08002B2CF9AE}" pid="46" name="MotionID">
    <vt:lpwstr>20052006000000000115000070400069</vt:lpwstr>
  </property>
  <property fmtid="{D5CDD505-2E9C-101B-9397-08002B2CF9AE}" pid="47" name="datum">
    <vt:lpwstr>050930</vt:lpwstr>
  </property>
  <property fmtid="{D5CDD505-2E9C-101B-9397-08002B2CF9AE}" pid="48" name="avsändar-e-post">
    <vt:lpwstr>stefan.strom@riksdagen.se</vt:lpwstr>
  </property>
  <property fmtid="{D5CDD505-2E9C-101B-9397-08002B2CF9AE}" pid="49" name="id">
    <vt:lpwstr>20052006000000000115000070400069</vt:lpwstr>
  </property>
  <property fmtid="{D5CDD505-2E9C-101B-9397-08002B2CF9AE}" pid="50" name="nummer">
    <vt:lpwstr>682</vt:lpwstr>
  </property>
  <property fmtid="{D5CDD505-2E9C-101B-9397-08002B2CF9AE}" pid="51" name="utskottsbeteckning">
    <vt:lpwstr>So</vt:lpwstr>
  </property>
</Properties>
</file>