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0898B3E" w14:textId="77777777">
        <w:tc>
          <w:tcPr>
            <w:tcW w:w="2268" w:type="dxa"/>
          </w:tcPr>
          <w:p w14:paraId="555F6EE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92DE3D0" w14:textId="77777777" w:rsidR="006E4E11" w:rsidRDefault="006E4E11" w:rsidP="007242A3">
            <w:pPr>
              <w:framePr w:w="5035" w:h="1644" w:wrap="notBeside" w:vAnchor="page" w:hAnchor="page" w:x="6573" w:y="721"/>
              <w:rPr>
                <w:rFonts w:ascii="TradeGothic" w:hAnsi="TradeGothic"/>
                <w:i/>
                <w:sz w:val="18"/>
              </w:rPr>
            </w:pPr>
          </w:p>
        </w:tc>
      </w:tr>
      <w:tr w:rsidR="006E4E11" w14:paraId="2BF8353A" w14:textId="77777777">
        <w:tc>
          <w:tcPr>
            <w:tcW w:w="2268" w:type="dxa"/>
          </w:tcPr>
          <w:p w14:paraId="37AF737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0EE2B19" w14:textId="77777777" w:rsidR="006E4E11" w:rsidRDefault="006E4E11" w:rsidP="007242A3">
            <w:pPr>
              <w:framePr w:w="5035" w:h="1644" w:wrap="notBeside" w:vAnchor="page" w:hAnchor="page" w:x="6573" w:y="721"/>
              <w:rPr>
                <w:rFonts w:ascii="TradeGothic" w:hAnsi="TradeGothic"/>
                <w:b/>
                <w:sz w:val="22"/>
              </w:rPr>
            </w:pPr>
          </w:p>
        </w:tc>
      </w:tr>
      <w:tr w:rsidR="006E4E11" w14:paraId="4E7F6BFC" w14:textId="77777777">
        <w:tc>
          <w:tcPr>
            <w:tcW w:w="3402" w:type="dxa"/>
            <w:gridSpan w:val="2"/>
          </w:tcPr>
          <w:p w14:paraId="6C1EAF0F" w14:textId="77777777" w:rsidR="006E4E11" w:rsidRDefault="006E4E11" w:rsidP="007242A3">
            <w:pPr>
              <w:framePr w:w="5035" w:h="1644" w:wrap="notBeside" w:vAnchor="page" w:hAnchor="page" w:x="6573" w:y="721"/>
            </w:pPr>
          </w:p>
        </w:tc>
        <w:tc>
          <w:tcPr>
            <w:tcW w:w="1865" w:type="dxa"/>
          </w:tcPr>
          <w:p w14:paraId="702ECD1B" w14:textId="77777777" w:rsidR="006E4E11" w:rsidRDefault="006E4E11" w:rsidP="007242A3">
            <w:pPr>
              <w:framePr w:w="5035" w:h="1644" w:wrap="notBeside" w:vAnchor="page" w:hAnchor="page" w:x="6573" w:y="721"/>
            </w:pPr>
          </w:p>
        </w:tc>
      </w:tr>
      <w:tr w:rsidR="006E4E11" w14:paraId="64C3F2D3" w14:textId="77777777">
        <w:tc>
          <w:tcPr>
            <w:tcW w:w="2268" w:type="dxa"/>
          </w:tcPr>
          <w:p w14:paraId="095E8109" w14:textId="77777777" w:rsidR="006E4E11" w:rsidRDefault="006E4E11" w:rsidP="007242A3">
            <w:pPr>
              <w:framePr w:w="5035" w:h="1644" w:wrap="notBeside" w:vAnchor="page" w:hAnchor="page" w:x="6573" w:y="721"/>
            </w:pPr>
          </w:p>
        </w:tc>
        <w:tc>
          <w:tcPr>
            <w:tcW w:w="2999" w:type="dxa"/>
            <w:gridSpan w:val="2"/>
          </w:tcPr>
          <w:p w14:paraId="0988EB9F" w14:textId="77777777" w:rsidR="006E4E11" w:rsidRPr="00ED583F" w:rsidRDefault="0098400F" w:rsidP="007242A3">
            <w:pPr>
              <w:framePr w:w="5035" w:h="1644" w:wrap="notBeside" w:vAnchor="page" w:hAnchor="page" w:x="6573" w:y="721"/>
              <w:rPr>
                <w:sz w:val="20"/>
              </w:rPr>
            </w:pPr>
            <w:r>
              <w:rPr>
                <w:sz w:val="20"/>
              </w:rPr>
              <w:t>Dnr 2016/07094/POL</w:t>
            </w:r>
          </w:p>
        </w:tc>
      </w:tr>
      <w:tr w:rsidR="006E4E11" w14:paraId="243C04DC" w14:textId="77777777">
        <w:tc>
          <w:tcPr>
            <w:tcW w:w="2268" w:type="dxa"/>
          </w:tcPr>
          <w:p w14:paraId="4C476E1B" w14:textId="77777777" w:rsidR="006E4E11" w:rsidRDefault="006E4E11" w:rsidP="007242A3">
            <w:pPr>
              <w:framePr w:w="5035" w:h="1644" w:wrap="notBeside" w:vAnchor="page" w:hAnchor="page" w:x="6573" w:y="721"/>
            </w:pPr>
          </w:p>
        </w:tc>
        <w:tc>
          <w:tcPr>
            <w:tcW w:w="2999" w:type="dxa"/>
            <w:gridSpan w:val="2"/>
          </w:tcPr>
          <w:p w14:paraId="6B57D96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15ECFC3" w14:textId="77777777">
        <w:trPr>
          <w:trHeight w:val="284"/>
        </w:trPr>
        <w:tc>
          <w:tcPr>
            <w:tcW w:w="4911" w:type="dxa"/>
          </w:tcPr>
          <w:p w14:paraId="2D93277E" w14:textId="77777777" w:rsidR="006E4E11" w:rsidRDefault="0098400F">
            <w:pPr>
              <w:pStyle w:val="Avsndare"/>
              <w:framePr w:h="2483" w:wrap="notBeside" w:x="1504"/>
              <w:rPr>
                <w:b/>
                <w:i w:val="0"/>
                <w:sz w:val="22"/>
              </w:rPr>
            </w:pPr>
            <w:r>
              <w:rPr>
                <w:b/>
                <w:i w:val="0"/>
                <w:sz w:val="22"/>
              </w:rPr>
              <w:t>Justitiedepartementet</w:t>
            </w:r>
          </w:p>
        </w:tc>
      </w:tr>
      <w:tr w:rsidR="006E4E11" w14:paraId="37D85E7E" w14:textId="77777777">
        <w:trPr>
          <w:trHeight w:val="284"/>
        </w:trPr>
        <w:tc>
          <w:tcPr>
            <w:tcW w:w="4911" w:type="dxa"/>
          </w:tcPr>
          <w:p w14:paraId="2D552E27" w14:textId="77777777" w:rsidR="006E4E11" w:rsidRDefault="0098400F">
            <w:pPr>
              <w:pStyle w:val="Avsndare"/>
              <w:framePr w:h="2483" w:wrap="notBeside" w:x="1504"/>
              <w:rPr>
                <w:bCs/>
                <w:iCs/>
              </w:rPr>
            </w:pPr>
            <w:r>
              <w:rPr>
                <w:bCs/>
                <w:iCs/>
              </w:rPr>
              <w:t>Justitie- och migrationsministern</w:t>
            </w:r>
          </w:p>
        </w:tc>
      </w:tr>
      <w:tr w:rsidR="006E4E11" w14:paraId="63D06484" w14:textId="77777777">
        <w:trPr>
          <w:trHeight w:val="284"/>
        </w:trPr>
        <w:tc>
          <w:tcPr>
            <w:tcW w:w="4911" w:type="dxa"/>
          </w:tcPr>
          <w:p w14:paraId="02ADE254" w14:textId="77777777" w:rsidR="006E4E11" w:rsidRDefault="006E4E11">
            <w:pPr>
              <w:pStyle w:val="Avsndare"/>
              <w:framePr w:h="2483" w:wrap="notBeside" w:x="1504"/>
              <w:rPr>
                <w:bCs/>
                <w:iCs/>
              </w:rPr>
            </w:pPr>
          </w:p>
        </w:tc>
      </w:tr>
      <w:tr w:rsidR="006E4E11" w14:paraId="22B4918B" w14:textId="77777777">
        <w:trPr>
          <w:trHeight w:val="284"/>
        </w:trPr>
        <w:tc>
          <w:tcPr>
            <w:tcW w:w="4911" w:type="dxa"/>
          </w:tcPr>
          <w:p w14:paraId="4CACF80B" w14:textId="77777777" w:rsidR="006E4E11" w:rsidRDefault="006E4E11">
            <w:pPr>
              <w:pStyle w:val="Avsndare"/>
              <w:framePr w:h="2483" w:wrap="notBeside" w:x="1504"/>
              <w:rPr>
                <w:bCs/>
                <w:iCs/>
              </w:rPr>
            </w:pPr>
          </w:p>
        </w:tc>
      </w:tr>
      <w:tr w:rsidR="006E4E11" w14:paraId="31480315" w14:textId="77777777">
        <w:trPr>
          <w:trHeight w:val="284"/>
        </w:trPr>
        <w:tc>
          <w:tcPr>
            <w:tcW w:w="4911" w:type="dxa"/>
          </w:tcPr>
          <w:p w14:paraId="04404948" w14:textId="77777777" w:rsidR="006E4E11" w:rsidRDefault="006E4E11">
            <w:pPr>
              <w:pStyle w:val="Avsndare"/>
              <w:framePr w:h="2483" w:wrap="notBeside" w:x="1504"/>
              <w:rPr>
                <w:bCs/>
                <w:iCs/>
              </w:rPr>
            </w:pPr>
          </w:p>
        </w:tc>
      </w:tr>
      <w:tr w:rsidR="006E4E11" w14:paraId="67D4B369" w14:textId="77777777">
        <w:trPr>
          <w:trHeight w:val="284"/>
        </w:trPr>
        <w:tc>
          <w:tcPr>
            <w:tcW w:w="4911" w:type="dxa"/>
          </w:tcPr>
          <w:p w14:paraId="32AB11C0" w14:textId="77777777" w:rsidR="006E4E11" w:rsidRDefault="006E4E11">
            <w:pPr>
              <w:pStyle w:val="Avsndare"/>
              <w:framePr w:h="2483" w:wrap="notBeside" w:x="1504"/>
              <w:rPr>
                <w:bCs/>
                <w:iCs/>
              </w:rPr>
            </w:pPr>
          </w:p>
        </w:tc>
      </w:tr>
      <w:tr w:rsidR="006E4E11" w14:paraId="5232AF2B" w14:textId="77777777">
        <w:trPr>
          <w:trHeight w:val="284"/>
        </w:trPr>
        <w:tc>
          <w:tcPr>
            <w:tcW w:w="4911" w:type="dxa"/>
          </w:tcPr>
          <w:p w14:paraId="65F3B9FB" w14:textId="77777777" w:rsidR="006E4E11" w:rsidRDefault="006E4E11">
            <w:pPr>
              <w:pStyle w:val="Avsndare"/>
              <w:framePr w:h="2483" w:wrap="notBeside" w:x="1504"/>
              <w:rPr>
                <w:bCs/>
                <w:iCs/>
              </w:rPr>
            </w:pPr>
          </w:p>
        </w:tc>
      </w:tr>
      <w:tr w:rsidR="006E4E11" w14:paraId="56A56AFE" w14:textId="77777777">
        <w:trPr>
          <w:trHeight w:val="284"/>
        </w:trPr>
        <w:tc>
          <w:tcPr>
            <w:tcW w:w="4911" w:type="dxa"/>
          </w:tcPr>
          <w:p w14:paraId="7D76EE6B" w14:textId="77777777" w:rsidR="006E4E11" w:rsidRDefault="006E4E11">
            <w:pPr>
              <w:pStyle w:val="Avsndare"/>
              <w:framePr w:h="2483" w:wrap="notBeside" w:x="1504"/>
              <w:rPr>
                <w:bCs/>
                <w:iCs/>
              </w:rPr>
            </w:pPr>
          </w:p>
        </w:tc>
      </w:tr>
      <w:tr w:rsidR="006E4E11" w14:paraId="490F5EF7" w14:textId="77777777">
        <w:trPr>
          <w:trHeight w:val="284"/>
        </w:trPr>
        <w:tc>
          <w:tcPr>
            <w:tcW w:w="4911" w:type="dxa"/>
          </w:tcPr>
          <w:p w14:paraId="2306704F" w14:textId="77777777" w:rsidR="006E4E11" w:rsidRDefault="006E4E11">
            <w:pPr>
              <w:pStyle w:val="Avsndare"/>
              <w:framePr w:h="2483" w:wrap="notBeside" w:x="1504"/>
              <w:rPr>
                <w:bCs/>
                <w:iCs/>
              </w:rPr>
            </w:pPr>
          </w:p>
        </w:tc>
      </w:tr>
    </w:tbl>
    <w:p w14:paraId="6DBB0285" w14:textId="77777777" w:rsidR="006E4E11" w:rsidRDefault="0098400F">
      <w:pPr>
        <w:framePr w:w="4400" w:h="2523" w:wrap="notBeside" w:vAnchor="page" w:hAnchor="page" w:x="6453" w:y="2445"/>
        <w:ind w:left="142"/>
      </w:pPr>
      <w:r>
        <w:t>Till riksdagen</w:t>
      </w:r>
    </w:p>
    <w:p w14:paraId="3A5C8B86" w14:textId="091523EB" w:rsidR="006E4E11" w:rsidRDefault="0098400F" w:rsidP="0098400F">
      <w:pPr>
        <w:pStyle w:val="RKrubrik"/>
        <w:pBdr>
          <w:bottom w:val="single" w:sz="4" w:space="1" w:color="auto"/>
        </w:pBdr>
        <w:spacing w:before="0" w:after="0"/>
      </w:pPr>
      <w:r>
        <w:t xml:space="preserve">Svar på fråga </w:t>
      </w:r>
      <w:r w:rsidR="00A65A6B" w:rsidRPr="00F0101B">
        <w:rPr>
          <w:szCs w:val="22"/>
        </w:rPr>
        <w:t>2016/17:</w:t>
      </w:r>
      <w:r w:rsidR="00A65A6B">
        <w:rPr>
          <w:szCs w:val="22"/>
        </w:rPr>
        <w:t xml:space="preserve">137 </w:t>
      </w:r>
      <w:r>
        <w:t>av Johan Fors</w:t>
      </w:r>
      <w:r w:rsidR="00A65A6B">
        <w:t>s</w:t>
      </w:r>
      <w:r w:rsidR="007577EA">
        <w:t>ell (M) Av- och utvisning</w:t>
      </w:r>
      <w:bookmarkStart w:id="0" w:name="_GoBack"/>
      <w:bookmarkEnd w:id="0"/>
      <w:r>
        <w:t xml:space="preserve"> av personer som fått avslag på sin asylansökan</w:t>
      </w:r>
    </w:p>
    <w:p w14:paraId="0B615A0A" w14:textId="77777777" w:rsidR="006E4E11" w:rsidRDefault="006E4E11">
      <w:pPr>
        <w:pStyle w:val="RKnormal"/>
      </w:pPr>
    </w:p>
    <w:p w14:paraId="30C7FA9D" w14:textId="77777777" w:rsidR="0098400F" w:rsidRPr="00456FF3" w:rsidRDefault="0098400F" w:rsidP="0098400F">
      <w:pPr>
        <w:pStyle w:val="RKnormal"/>
        <w:spacing w:line="276" w:lineRule="auto"/>
        <w:rPr>
          <w:szCs w:val="24"/>
        </w:rPr>
      </w:pPr>
      <w:r>
        <w:t>Johan Fors</w:t>
      </w:r>
      <w:r w:rsidR="00A65A6B">
        <w:t>s</w:t>
      </w:r>
      <w:r>
        <w:t xml:space="preserve">ell har frågat mig </w:t>
      </w:r>
      <w:r w:rsidRPr="00456FF3">
        <w:rPr>
          <w:szCs w:val="24"/>
        </w:rPr>
        <w:t>vilka åtgärder jag avser att vidta för att fler som fått avslag på sin asylansökan av- eller utvisas.</w:t>
      </w:r>
    </w:p>
    <w:p w14:paraId="02E62FBB" w14:textId="77777777" w:rsidR="0098400F" w:rsidRPr="00456FF3" w:rsidRDefault="0098400F" w:rsidP="0098400F">
      <w:pPr>
        <w:pStyle w:val="RKnormal"/>
        <w:spacing w:line="276" w:lineRule="auto"/>
        <w:rPr>
          <w:szCs w:val="24"/>
        </w:rPr>
      </w:pPr>
    </w:p>
    <w:p w14:paraId="53C1D27A" w14:textId="77777777" w:rsidR="0098400F" w:rsidRPr="00456FF3" w:rsidRDefault="0098400F" w:rsidP="0098400F">
      <w:pPr>
        <w:pStyle w:val="RKnormal"/>
        <w:spacing w:line="276" w:lineRule="auto"/>
        <w:rPr>
          <w:szCs w:val="24"/>
        </w:rPr>
      </w:pPr>
      <w:r w:rsidRPr="00456FF3">
        <w:rPr>
          <w:szCs w:val="24"/>
        </w:rPr>
        <w:t>För att kunna upprätthålla en långsiktigt hållbar och human migrationspolitik är det avgörande att personer, som efter en r</w:t>
      </w:r>
      <w:r>
        <w:rPr>
          <w:szCs w:val="24"/>
        </w:rPr>
        <w:t>ättssäker prövning av sina asylskäl,</w:t>
      </w:r>
      <w:r w:rsidRPr="00456FF3">
        <w:rPr>
          <w:szCs w:val="24"/>
        </w:rPr>
        <w:t xml:space="preserve"> har fått ett avvisnings- eller utvisningsbeslut, så snabbt som möjligt </w:t>
      </w:r>
      <w:r>
        <w:rPr>
          <w:szCs w:val="24"/>
        </w:rPr>
        <w:t xml:space="preserve">återvänder </w:t>
      </w:r>
      <w:r w:rsidRPr="00456FF3">
        <w:rPr>
          <w:szCs w:val="24"/>
        </w:rPr>
        <w:t xml:space="preserve">till sitt hemland eller </w:t>
      </w:r>
      <w:r>
        <w:rPr>
          <w:szCs w:val="24"/>
        </w:rPr>
        <w:t xml:space="preserve">något </w:t>
      </w:r>
      <w:r w:rsidRPr="00456FF3">
        <w:rPr>
          <w:szCs w:val="24"/>
        </w:rPr>
        <w:t>annat land.</w:t>
      </w:r>
    </w:p>
    <w:p w14:paraId="4DB47F58" w14:textId="77777777" w:rsidR="0098400F" w:rsidRPr="00456FF3" w:rsidRDefault="0098400F" w:rsidP="0098400F">
      <w:pPr>
        <w:pStyle w:val="RKnormal"/>
        <w:spacing w:line="276" w:lineRule="auto"/>
        <w:rPr>
          <w:szCs w:val="24"/>
        </w:rPr>
      </w:pPr>
    </w:p>
    <w:p w14:paraId="20862877" w14:textId="77777777" w:rsidR="0098400F" w:rsidRPr="0098400F" w:rsidRDefault="0098400F" w:rsidP="0098400F">
      <w:pPr>
        <w:overflowPunct/>
        <w:autoSpaceDE/>
        <w:autoSpaceDN/>
        <w:adjustRightInd/>
        <w:spacing w:after="200" w:line="276" w:lineRule="auto"/>
        <w:textAlignment w:val="auto"/>
        <w:rPr>
          <w:rFonts w:eastAsia="Calibri"/>
          <w:szCs w:val="24"/>
        </w:rPr>
      </w:pPr>
      <w:r w:rsidRPr="0098400F">
        <w:rPr>
          <w:rFonts w:eastAsia="Calibri"/>
          <w:szCs w:val="24"/>
        </w:rPr>
        <w:t xml:space="preserve">Regeringen har vidtagit en rad olika åtgärder för att återvändandet ska kunna öka. Bland annat har regeringen nyligen tecknat ett samförståndsavtal om återtagande med Afghanistan, vilket kan bidra till att korta väntetiderna för personer som ska återvända till Afghanistan och bidra till en mer välordnad och förutsägbar process. </w:t>
      </w:r>
    </w:p>
    <w:p w14:paraId="55CB1A5F" w14:textId="77777777" w:rsidR="0098400F" w:rsidRPr="0098400F" w:rsidRDefault="0098400F" w:rsidP="0098400F">
      <w:pPr>
        <w:overflowPunct/>
        <w:autoSpaceDE/>
        <w:autoSpaceDN/>
        <w:adjustRightInd/>
        <w:spacing w:after="200" w:line="276" w:lineRule="auto"/>
        <w:textAlignment w:val="auto"/>
        <w:rPr>
          <w:rFonts w:eastAsia="Calibri"/>
          <w:szCs w:val="24"/>
        </w:rPr>
      </w:pPr>
      <w:r w:rsidRPr="0098400F">
        <w:rPr>
          <w:rFonts w:eastAsia="Calibri"/>
          <w:szCs w:val="24"/>
        </w:rPr>
        <w:t>Återvändandet har också ökat under 2016. Mellan januari och september var det totalt 15 500 personer som återvände, vilket är ca 70 procent mer än under motsvarande period 2015.</w:t>
      </w:r>
    </w:p>
    <w:p w14:paraId="6BBF90BE" w14:textId="77777777" w:rsidR="0098400F" w:rsidRPr="0098400F" w:rsidRDefault="0098400F" w:rsidP="0098400F">
      <w:pPr>
        <w:pStyle w:val="RKnormal"/>
        <w:spacing w:line="276" w:lineRule="auto"/>
        <w:rPr>
          <w:rFonts w:eastAsia="Calibri"/>
          <w:szCs w:val="24"/>
        </w:rPr>
      </w:pPr>
      <w:r w:rsidRPr="0098400F">
        <w:rPr>
          <w:rFonts w:eastAsia="Calibri"/>
          <w:szCs w:val="24"/>
        </w:rPr>
        <w:t xml:space="preserve">I syfte att underlätta och effektivisera arbetet med återvändandet har regeringen även tillfört ytterligare resurser till berörda myndigheter. </w:t>
      </w:r>
    </w:p>
    <w:p w14:paraId="2F20A7E2" w14:textId="77777777" w:rsidR="0098400F" w:rsidRPr="00456FF3" w:rsidRDefault="0098400F" w:rsidP="0098400F">
      <w:pPr>
        <w:pStyle w:val="RKnormal"/>
        <w:spacing w:line="276" w:lineRule="auto"/>
        <w:rPr>
          <w:szCs w:val="24"/>
        </w:rPr>
      </w:pPr>
      <w:r w:rsidRPr="0098400F">
        <w:rPr>
          <w:rFonts w:eastAsia="Calibri"/>
          <w:szCs w:val="24"/>
        </w:rPr>
        <w:t xml:space="preserve">I regleringsbreven för 2016 har Migrationsverket och Polismyndigheten med bistånd av Kriminalvården fått i uppdrag att genomföra en försöksverksamhet som ska effektivisera återvändandet. Uppdraget ska redovisas senare i höst. Vidare har myndigheterna  fått i särskilt uppdrag att korta tiden från ansökan till återvändande, att placera ut särskilda återvändandesambandsmän vid valda utlandsmyndigheter samt att utöka antalet förvarsplatser.  </w:t>
      </w:r>
      <w:r w:rsidRPr="00456FF3">
        <w:rPr>
          <w:szCs w:val="24"/>
        </w:rPr>
        <w:t>Sedan den 1 oktober är hundra nya tillfälliga förvarsplatser i drift och Migrationsverket ska den 30 november redovisa en permanent lösning.</w:t>
      </w:r>
    </w:p>
    <w:p w14:paraId="12D5614C" w14:textId="77777777" w:rsidR="0098400F" w:rsidRPr="0098400F" w:rsidRDefault="0098400F" w:rsidP="0098400F">
      <w:pPr>
        <w:pStyle w:val="RKnormal"/>
        <w:spacing w:line="276" w:lineRule="auto"/>
        <w:rPr>
          <w:rFonts w:eastAsia="Calibri"/>
          <w:szCs w:val="24"/>
        </w:rPr>
      </w:pPr>
    </w:p>
    <w:p w14:paraId="1F024C12" w14:textId="77777777" w:rsidR="0098400F" w:rsidRPr="00456FF3" w:rsidRDefault="0098400F" w:rsidP="0098400F">
      <w:pPr>
        <w:pStyle w:val="RKnormal"/>
        <w:spacing w:line="276" w:lineRule="auto"/>
        <w:rPr>
          <w:szCs w:val="24"/>
        </w:rPr>
      </w:pPr>
      <w:r w:rsidRPr="0098400F">
        <w:rPr>
          <w:rFonts w:eastAsia="Calibri"/>
          <w:szCs w:val="24"/>
        </w:rPr>
        <w:t>Det höga antalet asylsökande under 2015 innebär att antalet personer som ska återvända kommande år beräknas öka betydligt. Att uppnå ett rättssäkert och bättre fungerande återvändande är en viktig fråga för regeringen.</w:t>
      </w:r>
      <w:r w:rsidRPr="0098400F">
        <w:rPr>
          <w:rFonts w:eastAsia="Calibri" w:cs="FrankRuehl"/>
          <w:szCs w:val="24"/>
        </w:rPr>
        <w:t xml:space="preserve"> Därför presenterade regeringen den 22 september ytterligare nio åtgärder. </w:t>
      </w:r>
      <w:r w:rsidRPr="00456FF3">
        <w:rPr>
          <w:szCs w:val="24"/>
        </w:rPr>
        <w:t xml:space="preserve">Det handlar bl.a. om att polisen ska få möjligheter att genomföra arbetsplatsinspektioner </w:t>
      </w:r>
      <w:r>
        <w:t xml:space="preserve">baserade på riskbedömningar </w:t>
      </w:r>
      <w:r w:rsidRPr="00456FF3">
        <w:rPr>
          <w:szCs w:val="24"/>
        </w:rPr>
        <w:t xml:space="preserve">för att kontrollera att arbetsgivare inte </w:t>
      </w:r>
      <w:r>
        <w:rPr>
          <w:szCs w:val="24"/>
        </w:rPr>
        <w:t>anställt</w:t>
      </w:r>
      <w:r w:rsidRPr="00456FF3">
        <w:rPr>
          <w:szCs w:val="24"/>
        </w:rPr>
        <w:t xml:space="preserve"> personer som inte får vistas i Sverige, om åtgärder för att kunna fastställa identiteten på personer som kan antas befinna sig i landet utan uppehållstillstånd, och </w:t>
      </w:r>
      <w:r>
        <w:rPr>
          <w:szCs w:val="24"/>
        </w:rPr>
        <w:t xml:space="preserve">om </w:t>
      </w:r>
      <w:r w:rsidRPr="00456FF3">
        <w:rPr>
          <w:szCs w:val="24"/>
        </w:rPr>
        <w:t xml:space="preserve">förbättrade regler för förvar. </w:t>
      </w:r>
    </w:p>
    <w:p w14:paraId="362D0F81" w14:textId="77777777" w:rsidR="0098400F" w:rsidRPr="00456FF3" w:rsidRDefault="0098400F" w:rsidP="0098400F">
      <w:pPr>
        <w:pStyle w:val="RKnormal"/>
        <w:spacing w:line="276" w:lineRule="auto"/>
        <w:rPr>
          <w:szCs w:val="24"/>
        </w:rPr>
      </w:pPr>
    </w:p>
    <w:p w14:paraId="79B88DD8" w14:textId="77777777" w:rsidR="0098400F" w:rsidRPr="00456FF3" w:rsidRDefault="0098400F" w:rsidP="0098400F">
      <w:pPr>
        <w:pStyle w:val="RKnormal"/>
        <w:spacing w:line="276" w:lineRule="auto"/>
        <w:rPr>
          <w:szCs w:val="24"/>
        </w:rPr>
      </w:pPr>
      <w:r>
        <w:t>Regeringen kommer fortsätta följa frågan noga för att säkerställa att det finns ett fungerande återvändande</w:t>
      </w:r>
      <w:r w:rsidRPr="00456FF3">
        <w:rPr>
          <w:szCs w:val="24"/>
        </w:rPr>
        <w:t>.</w:t>
      </w:r>
    </w:p>
    <w:p w14:paraId="38268A56" w14:textId="77777777" w:rsidR="0098400F" w:rsidRPr="00456FF3" w:rsidRDefault="0098400F" w:rsidP="0098400F">
      <w:pPr>
        <w:pStyle w:val="RKnormal"/>
        <w:spacing w:line="276" w:lineRule="auto"/>
        <w:rPr>
          <w:szCs w:val="24"/>
        </w:rPr>
      </w:pPr>
    </w:p>
    <w:p w14:paraId="3995CA40" w14:textId="77777777" w:rsidR="0098400F" w:rsidRPr="00456FF3" w:rsidRDefault="0098400F" w:rsidP="0098400F">
      <w:pPr>
        <w:pStyle w:val="RKnormal"/>
        <w:spacing w:line="276" w:lineRule="auto"/>
        <w:rPr>
          <w:szCs w:val="24"/>
        </w:rPr>
      </w:pPr>
      <w:r>
        <w:rPr>
          <w:szCs w:val="24"/>
        </w:rPr>
        <w:t>Stockholm den 26</w:t>
      </w:r>
      <w:r w:rsidRPr="00456FF3">
        <w:rPr>
          <w:szCs w:val="24"/>
        </w:rPr>
        <w:t xml:space="preserve"> oktober 2016</w:t>
      </w:r>
    </w:p>
    <w:p w14:paraId="427CDE41" w14:textId="77777777" w:rsidR="0098400F" w:rsidRPr="00456FF3" w:rsidRDefault="0098400F" w:rsidP="0098400F">
      <w:pPr>
        <w:pStyle w:val="RKnormal"/>
        <w:spacing w:line="276" w:lineRule="auto"/>
        <w:rPr>
          <w:szCs w:val="24"/>
        </w:rPr>
      </w:pPr>
    </w:p>
    <w:p w14:paraId="4B6737C2" w14:textId="77777777" w:rsidR="0098400F" w:rsidRPr="00456FF3" w:rsidRDefault="0098400F" w:rsidP="0098400F">
      <w:pPr>
        <w:pStyle w:val="RKnormal"/>
        <w:spacing w:line="276" w:lineRule="auto"/>
        <w:rPr>
          <w:szCs w:val="24"/>
        </w:rPr>
      </w:pPr>
    </w:p>
    <w:p w14:paraId="51D2E6A4" w14:textId="77777777" w:rsidR="0098400F" w:rsidRPr="00456FF3" w:rsidRDefault="0098400F" w:rsidP="0098400F">
      <w:pPr>
        <w:pStyle w:val="RKnormal"/>
        <w:spacing w:line="276" w:lineRule="auto"/>
        <w:rPr>
          <w:szCs w:val="24"/>
        </w:rPr>
      </w:pPr>
    </w:p>
    <w:p w14:paraId="22E70143" w14:textId="77777777" w:rsidR="0098400F" w:rsidRPr="00456FF3" w:rsidRDefault="0098400F" w:rsidP="0098400F">
      <w:pPr>
        <w:pStyle w:val="RKnormal"/>
        <w:spacing w:line="276" w:lineRule="auto"/>
        <w:rPr>
          <w:szCs w:val="24"/>
        </w:rPr>
      </w:pPr>
      <w:r w:rsidRPr="00456FF3">
        <w:rPr>
          <w:szCs w:val="24"/>
        </w:rPr>
        <w:t>Morgan Johansson</w:t>
      </w:r>
    </w:p>
    <w:p w14:paraId="13283F75" w14:textId="77777777" w:rsidR="006E4E11" w:rsidRDefault="006E4E11">
      <w:pPr>
        <w:pStyle w:val="RKnormal"/>
      </w:pPr>
    </w:p>
    <w:p w14:paraId="0A17365C" w14:textId="77777777" w:rsidR="0098400F" w:rsidRDefault="0098400F">
      <w:pPr>
        <w:pStyle w:val="RKnormal"/>
      </w:pPr>
    </w:p>
    <w:p w14:paraId="378D2C82" w14:textId="77777777" w:rsidR="0098400F" w:rsidRDefault="0098400F">
      <w:pPr>
        <w:pStyle w:val="RKnormal"/>
      </w:pPr>
    </w:p>
    <w:sectPr w:rsidR="0098400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22EF4" w14:textId="77777777" w:rsidR="00A3246A" w:rsidRDefault="00A3246A">
      <w:r>
        <w:separator/>
      </w:r>
    </w:p>
  </w:endnote>
  <w:endnote w:type="continuationSeparator" w:id="0">
    <w:p w14:paraId="24341934" w14:textId="77777777" w:rsidR="00A3246A" w:rsidRDefault="00A3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13CD6" w14:textId="77777777" w:rsidR="00A3246A" w:rsidRDefault="00A3246A">
      <w:r>
        <w:separator/>
      </w:r>
    </w:p>
  </w:footnote>
  <w:footnote w:type="continuationSeparator" w:id="0">
    <w:p w14:paraId="239211BF" w14:textId="77777777" w:rsidR="00A3246A" w:rsidRDefault="00A32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69A9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577E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CE013B" w14:textId="77777777">
      <w:trPr>
        <w:cantSplit/>
      </w:trPr>
      <w:tc>
        <w:tcPr>
          <w:tcW w:w="3119" w:type="dxa"/>
        </w:tcPr>
        <w:p w14:paraId="6304C38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CD1E5A" w14:textId="77777777" w:rsidR="00E80146" w:rsidRDefault="00E80146">
          <w:pPr>
            <w:pStyle w:val="Sidhuvud"/>
            <w:ind w:right="360"/>
          </w:pPr>
        </w:p>
      </w:tc>
      <w:tc>
        <w:tcPr>
          <w:tcW w:w="1525" w:type="dxa"/>
        </w:tcPr>
        <w:p w14:paraId="00125185" w14:textId="77777777" w:rsidR="00E80146" w:rsidRDefault="00E80146">
          <w:pPr>
            <w:pStyle w:val="Sidhuvud"/>
            <w:ind w:right="360"/>
          </w:pPr>
        </w:p>
      </w:tc>
    </w:tr>
  </w:tbl>
  <w:p w14:paraId="4F120AD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9915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B0E97D" w14:textId="77777777">
      <w:trPr>
        <w:cantSplit/>
      </w:trPr>
      <w:tc>
        <w:tcPr>
          <w:tcW w:w="3119" w:type="dxa"/>
        </w:tcPr>
        <w:p w14:paraId="56B911B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EA88B5" w14:textId="77777777" w:rsidR="00E80146" w:rsidRDefault="00E80146">
          <w:pPr>
            <w:pStyle w:val="Sidhuvud"/>
            <w:ind w:right="360"/>
          </w:pPr>
        </w:p>
      </w:tc>
      <w:tc>
        <w:tcPr>
          <w:tcW w:w="1525" w:type="dxa"/>
        </w:tcPr>
        <w:p w14:paraId="048B43B3" w14:textId="77777777" w:rsidR="00E80146" w:rsidRDefault="00E80146">
          <w:pPr>
            <w:pStyle w:val="Sidhuvud"/>
            <w:ind w:right="360"/>
          </w:pPr>
        </w:p>
      </w:tc>
    </w:tr>
  </w:tbl>
  <w:p w14:paraId="36FA5AD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37790" w14:textId="77777777" w:rsidR="0098400F" w:rsidRDefault="0098400F">
    <w:pPr>
      <w:framePr w:w="2948" w:h="1321" w:hRule="exact" w:wrap="notBeside" w:vAnchor="page" w:hAnchor="page" w:x="1362" w:y="653"/>
    </w:pPr>
    <w:r>
      <w:rPr>
        <w:noProof/>
        <w:lang w:eastAsia="sv-SE"/>
      </w:rPr>
      <w:drawing>
        <wp:inline distT="0" distB="0" distL="0" distR="0" wp14:anchorId="781F38BA" wp14:editId="60D03A6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3FEA70F" w14:textId="77777777" w:rsidR="00E80146" w:rsidRDefault="00E80146">
    <w:pPr>
      <w:pStyle w:val="RKrubrik"/>
      <w:keepNext w:val="0"/>
      <w:tabs>
        <w:tab w:val="clear" w:pos="1134"/>
        <w:tab w:val="clear" w:pos="2835"/>
      </w:tabs>
      <w:spacing w:before="0" w:after="0" w:line="320" w:lineRule="atLeast"/>
      <w:rPr>
        <w:bCs/>
      </w:rPr>
    </w:pPr>
  </w:p>
  <w:p w14:paraId="5B5B9276" w14:textId="77777777" w:rsidR="00E80146" w:rsidRDefault="00E80146">
    <w:pPr>
      <w:rPr>
        <w:rFonts w:ascii="TradeGothic" w:hAnsi="TradeGothic"/>
        <w:b/>
        <w:bCs/>
        <w:spacing w:val="12"/>
        <w:sz w:val="22"/>
      </w:rPr>
    </w:pPr>
  </w:p>
  <w:p w14:paraId="630E928E" w14:textId="77777777" w:rsidR="00E80146" w:rsidRDefault="00E80146">
    <w:pPr>
      <w:pStyle w:val="RKrubrik"/>
      <w:keepNext w:val="0"/>
      <w:tabs>
        <w:tab w:val="clear" w:pos="1134"/>
        <w:tab w:val="clear" w:pos="2835"/>
      </w:tabs>
      <w:spacing w:before="0" w:after="0" w:line="320" w:lineRule="atLeast"/>
      <w:rPr>
        <w:bCs/>
      </w:rPr>
    </w:pPr>
  </w:p>
  <w:p w14:paraId="41193BA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00F"/>
    <w:rsid w:val="00150384"/>
    <w:rsid w:val="00160901"/>
    <w:rsid w:val="001805B7"/>
    <w:rsid w:val="00367B1C"/>
    <w:rsid w:val="004A328D"/>
    <w:rsid w:val="0058762B"/>
    <w:rsid w:val="006E4E11"/>
    <w:rsid w:val="007242A3"/>
    <w:rsid w:val="007577EA"/>
    <w:rsid w:val="007A6855"/>
    <w:rsid w:val="0092027A"/>
    <w:rsid w:val="00955E31"/>
    <w:rsid w:val="00977B4A"/>
    <w:rsid w:val="0098400F"/>
    <w:rsid w:val="00992E72"/>
    <w:rsid w:val="00A3246A"/>
    <w:rsid w:val="00A65A6B"/>
    <w:rsid w:val="00AF26D1"/>
    <w:rsid w:val="00D133D7"/>
    <w:rsid w:val="00E32B5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B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98400F"/>
    <w:rPr>
      <w:rFonts w:ascii="OrigGarmnd BT" w:hAnsi="OrigGarmnd BT"/>
      <w:sz w:val="24"/>
      <w:lang w:eastAsia="en-US"/>
    </w:rPr>
  </w:style>
  <w:style w:type="paragraph" w:styleId="Ballongtext">
    <w:name w:val="Balloon Text"/>
    <w:basedOn w:val="Normal"/>
    <w:link w:val="BallongtextChar"/>
    <w:rsid w:val="00E32B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32B5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98400F"/>
    <w:rPr>
      <w:rFonts w:ascii="OrigGarmnd BT" w:hAnsi="OrigGarmnd BT"/>
      <w:sz w:val="24"/>
      <w:lang w:eastAsia="en-US"/>
    </w:rPr>
  </w:style>
  <w:style w:type="paragraph" w:styleId="Ballongtext">
    <w:name w:val="Balloon Text"/>
    <w:basedOn w:val="Normal"/>
    <w:link w:val="BallongtextChar"/>
    <w:rsid w:val="00E32B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32B5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59913911-8c68-479c-9428-ff901ad08e36</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A486A-DA5A-4804-B40B-7F11A8AE3193}"/>
</file>

<file path=customXml/itemProps2.xml><?xml version="1.0" encoding="utf-8"?>
<ds:datastoreItem xmlns:ds="http://schemas.openxmlformats.org/officeDocument/2006/customXml" ds:itemID="{BA7918F5-4615-45F7-B95D-5EF0AA28DA86}"/>
</file>

<file path=customXml/itemProps3.xml><?xml version="1.0" encoding="utf-8"?>
<ds:datastoreItem xmlns:ds="http://schemas.openxmlformats.org/officeDocument/2006/customXml" ds:itemID="{6FFB5927-0965-4B74-B207-196971CE2E60}"/>
</file>

<file path=customXml/itemProps4.xml><?xml version="1.0" encoding="utf-8"?>
<ds:datastoreItem xmlns:ds="http://schemas.openxmlformats.org/officeDocument/2006/customXml" ds:itemID="{F2F6391E-7490-4B3A-9963-293C609427F9}"/>
</file>

<file path=customXml/itemProps5.xml><?xml version="1.0" encoding="utf-8"?>
<ds:datastoreItem xmlns:ds="http://schemas.openxmlformats.org/officeDocument/2006/customXml" ds:itemID="{BA7918F5-4615-45F7-B95D-5EF0AA28DA86}"/>
</file>

<file path=customXml/itemProps6.xml><?xml version="1.0" encoding="utf-8"?>
<ds:datastoreItem xmlns:ds="http://schemas.openxmlformats.org/officeDocument/2006/customXml" ds:itemID="{4C1CE3DE-75D5-486A-97B9-4272B152EBE9}"/>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2285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Mikaela Eriksson</dc:creator>
  <cp:lastModifiedBy>Gunilla Hansson-Böe</cp:lastModifiedBy>
  <cp:revision>3</cp:revision>
  <cp:lastPrinted>2016-10-25T13:29:00Z</cp:lastPrinted>
  <dcterms:created xsi:type="dcterms:W3CDTF">2016-10-25T13:30:00Z</dcterms:created>
  <dcterms:modified xsi:type="dcterms:W3CDTF">2016-10-25T13:30:00Z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73ce2187-84a5-4879-b270-3a7fbc27e97a</vt:lpwstr>
  </property>
</Properties>
</file>